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2F423" w14:textId="77777777" w:rsidR="00E47181" w:rsidRPr="00BE3081" w:rsidRDefault="00E47181" w:rsidP="00C30228">
      <w:pPr>
        <w:jc w:val="center"/>
      </w:pPr>
    </w:p>
    <w:p w14:paraId="5FDCE29E" w14:textId="19CE6335" w:rsidR="00AD6F3C" w:rsidRPr="00F87D39" w:rsidRDefault="00AD6F3C" w:rsidP="00AD6F3C">
      <w:pPr>
        <w:jc w:val="center"/>
        <w:rPr>
          <w:b/>
        </w:rPr>
      </w:pPr>
      <w:r w:rsidRPr="00F87D39">
        <w:rPr>
          <w:b/>
        </w:rPr>
        <w:t xml:space="preserve">BA in Management Program </w:t>
      </w:r>
      <w:r w:rsidRPr="00F87D39">
        <w:rPr>
          <w:b/>
        </w:rPr>
        <w:br/>
        <w:t xml:space="preserve"> </w:t>
      </w:r>
      <w:r w:rsidR="00651151" w:rsidRPr="00F87D39">
        <w:rPr>
          <w:b/>
        </w:rPr>
        <w:t>Fall</w:t>
      </w:r>
      <w:r w:rsidR="009C5C74" w:rsidRPr="00F87D39">
        <w:rPr>
          <w:b/>
        </w:rPr>
        <w:t xml:space="preserve"> 20</w:t>
      </w:r>
      <w:r w:rsidR="006B0C5F" w:rsidRPr="00F87D39">
        <w:rPr>
          <w:b/>
        </w:rPr>
        <w:t>20</w:t>
      </w:r>
    </w:p>
    <w:p w14:paraId="37EEA390" w14:textId="774D6AF7" w:rsidR="00AD6F3C" w:rsidRPr="00F87D39" w:rsidRDefault="000D5C7A" w:rsidP="00AD6F3C">
      <w:pPr>
        <w:jc w:val="center"/>
        <w:rPr>
          <w:b/>
        </w:rPr>
      </w:pPr>
      <w:r w:rsidRPr="00F87D39">
        <w:rPr>
          <w:b/>
        </w:rPr>
        <w:t>MGMT4</w:t>
      </w:r>
      <w:r w:rsidR="0026493F" w:rsidRPr="00F87D39">
        <w:rPr>
          <w:b/>
        </w:rPr>
        <w:t>04</w:t>
      </w:r>
      <w:r w:rsidR="004C03A4" w:rsidRPr="00F87D39">
        <w:rPr>
          <w:b/>
        </w:rPr>
        <w:t xml:space="preserve"> – </w:t>
      </w:r>
      <w:r w:rsidR="0026493F" w:rsidRPr="00F87D39">
        <w:rPr>
          <w:b/>
        </w:rPr>
        <w:t>Technology Management</w:t>
      </w:r>
    </w:p>
    <w:p w14:paraId="45450161" w14:textId="78D30683" w:rsidR="00AD6F3C" w:rsidRPr="00F87D39" w:rsidRDefault="004C03A4" w:rsidP="00AD6F3C">
      <w:r w:rsidRPr="00F87D39">
        <w:t xml:space="preserve"> </w:t>
      </w:r>
    </w:p>
    <w:p w14:paraId="0352C015" w14:textId="2755A6EA" w:rsidR="00C413BB" w:rsidRPr="00F87D39" w:rsidRDefault="00C413BB" w:rsidP="00C413BB">
      <w:pPr>
        <w:tabs>
          <w:tab w:val="left" w:pos="1560"/>
        </w:tabs>
      </w:pPr>
      <w:r w:rsidRPr="00F87D39">
        <w:rPr>
          <w:b/>
        </w:rPr>
        <w:t>Instructor:</w:t>
      </w:r>
      <w:r w:rsidR="004C03A4" w:rsidRPr="00F87D39">
        <w:tab/>
      </w:r>
      <w:proofErr w:type="spellStart"/>
      <w:r w:rsidR="000D5C7A" w:rsidRPr="00F87D39">
        <w:t>Türkan</w:t>
      </w:r>
      <w:proofErr w:type="spellEnd"/>
      <w:r w:rsidR="000D5C7A" w:rsidRPr="00F87D39">
        <w:t xml:space="preserve"> Yosun</w:t>
      </w:r>
    </w:p>
    <w:p w14:paraId="189F90F1" w14:textId="6C22145D" w:rsidR="00C413BB" w:rsidRPr="00F87D39" w:rsidRDefault="00C413BB" w:rsidP="00C413BB">
      <w:pPr>
        <w:tabs>
          <w:tab w:val="left" w:pos="1560"/>
        </w:tabs>
      </w:pPr>
      <w:r w:rsidRPr="00F87D39">
        <w:rPr>
          <w:b/>
        </w:rPr>
        <w:t>Office:</w:t>
      </w:r>
      <w:r w:rsidR="004C03A4" w:rsidRPr="00F87D39">
        <w:tab/>
      </w:r>
      <w:r w:rsidR="00226554" w:rsidRPr="00F87D39">
        <w:t>FMAN 10</w:t>
      </w:r>
      <w:r w:rsidR="003661BE">
        <w:t>30</w:t>
      </w:r>
    </w:p>
    <w:p w14:paraId="3C882094" w14:textId="0D2DE37B" w:rsidR="00C413BB" w:rsidRPr="00F87D39" w:rsidRDefault="00C413BB" w:rsidP="00C413BB">
      <w:pPr>
        <w:tabs>
          <w:tab w:val="left" w:pos="1560"/>
        </w:tabs>
      </w:pPr>
      <w:r w:rsidRPr="00F87D39">
        <w:rPr>
          <w:b/>
        </w:rPr>
        <w:t>Phone:</w:t>
      </w:r>
      <w:r w:rsidR="004C03A4" w:rsidRPr="00F87D39">
        <w:tab/>
        <w:t>(216) 483-</w:t>
      </w:r>
      <w:r w:rsidR="00F55766" w:rsidRPr="00F87D39">
        <w:t>TBA</w:t>
      </w:r>
    </w:p>
    <w:p w14:paraId="4D56B2FE" w14:textId="77777777" w:rsidR="00C413BB" w:rsidRPr="00F87D39" w:rsidRDefault="00C413BB" w:rsidP="00C413BB">
      <w:pPr>
        <w:tabs>
          <w:tab w:val="left" w:pos="1560"/>
        </w:tabs>
      </w:pPr>
      <w:r w:rsidRPr="00F87D39">
        <w:rPr>
          <w:b/>
        </w:rPr>
        <w:t>Fax:</w:t>
      </w:r>
      <w:r w:rsidR="003D3B91" w:rsidRPr="00F87D39">
        <w:tab/>
        <w:t>(</w:t>
      </w:r>
      <w:r w:rsidRPr="00F87D39">
        <w:t>216) 483-9699</w:t>
      </w:r>
    </w:p>
    <w:p w14:paraId="121DA353" w14:textId="26A567D4" w:rsidR="00C413BB" w:rsidRPr="00F87D39" w:rsidRDefault="00C413BB" w:rsidP="00C413BB">
      <w:pPr>
        <w:tabs>
          <w:tab w:val="left" w:pos="1560"/>
        </w:tabs>
      </w:pPr>
      <w:r w:rsidRPr="00F87D39">
        <w:rPr>
          <w:b/>
        </w:rPr>
        <w:t>E-mail:</w:t>
      </w:r>
      <w:r w:rsidRPr="00F87D39">
        <w:tab/>
      </w:r>
      <w:r w:rsidR="00E6425C" w:rsidRPr="00F87D39">
        <w:t>turkany</w:t>
      </w:r>
      <w:r w:rsidR="00DC285C" w:rsidRPr="00F87D39">
        <w:t>@sabanciuniv.edu</w:t>
      </w:r>
    </w:p>
    <w:p w14:paraId="160F73F5" w14:textId="77777777" w:rsidR="00C413BB" w:rsidRPr="00F87D39" w:rsidRDefault="00C413BB" w:rsidP="00C413BB">
      <w:pPr>
        <w:tabs>
          <w:tab w:val="left" w:pos="1560"/>
        </w:tabs>
      </w:pPr>
      <w:r w:rsidRPr="00F87D39">
        <w:rPr>
          <w:b/>
        </w:rPr>
        <w:t>Web:</w:t>
      </w:r>
      <w:r w:rsidRPr="00F87D39">
        <w:tab/>
      </w:r>
      <w:proofErr w:type="spellStart"/>
      <w:r w:rsidR="00647EA7" w:rsidRPr="00F87D39">
        <w:t>SuCourse</w:t>
      </w:r>
      <w:proofErr w:type="spellEnd"/>
    </w:p>
    <w:p w14:paraId="69E03872" w14:textId="5C448F9D" w:rsidR="00C413BB" w:rsidRPr="00F87D39" w:rsidRDefault="00C413BB" w:rsidP="00C413BB">
      <w:pPr>
        <w:tabs>
          <w:tab w:val="left" w:pos="1560"/>
        </w:tabs>
      </w:pPr>
      <w:r w:rsidRPr="00F87D39">
        <w:rPr>
          <w:b/>
        </w:rPr>
        <w:t>Office Hours:</w:t>
      </w:r>
      <w:r w:rsidR="004C03A4" w:rsidRPr="00F87D39">
        <w:tab/>
      </w:r>
      <w:r w:rsidR="00DC285C" w:rsidRPr="00F87D39">
        <w:t>B</w:t>
      </w:r>
      <w:r w:rsidRPr="00F87D39">
        <w:t>y appoi</w:t>
      </w:r>
      <w:r w:rsidR="004C03A4" w:rsidRPr="00F87D39">
        <w:t>ntment</w:t>
      </w:r>
    </w:p>
    <w:p w14:paraId="59E26154" w14:textId="77777777" w:rsidR="00C413BB" w:rsidRPr="00F87D39"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B46283" w:rsidRPr="00F87D39" w14:paraId="1A5C9BA0" w14:textId="77777777" w:rsidTr="00C6719C">
        <w:trPr>
          <w:trHeight w:val="300"/>
        </w:trPr>
        <w:tc>
          <w:tcPr>
            <w:tcW w:w="1240" w:type="dxa"/>
            <w:hideMark/>
          </w:tcPr>
          <w:p w14:paraId="5CBCAD47" w14:textId="77777777" w:rsidR="003D3B91" w:rsidRPr="00F87D39" w:rsidRDefault="003D3B91" w:rsidP="00A20690">
            <w:pPr>
              <w:rPr>
                <w:b/>
                <w:bCs/>
              </w:rPr>
            </w:pPr>
            <w:r w:rsidRPr="00F87D39">
              <w:rPr>
                <w:b/>
                <w:bCs/>
              </w:rPr>
              <w:t>Type</w:t>
            </w:r>
          </w:p>
        </w:tc>
        <w:tc>
          <w:tcPr>
            <w:tcW w:w="3240" w:type="dxa"/>
            <w:hideMark/>
          </w:tcPr>
          <w:p w14:paraId="4D506DDC" w14:textId="77777777" w:rsidR="003D3B91" w:rsidRPr="00F87D39" w:rsidRDefault="003D3B91" w:rsidP="00A20690">
            <w:pPr>
              <w:rPr>
                <w:b/>
                <w:bCs/>
              </w:rPr>
            </w:pPr>
            <w:r w:rsidRPr="00F87D39">
              <w:rPr>
                <w:b/>
                <w:bCs/>
              </w:rPr>
              <w:t>Time</w:t>
            </w:r>
          </w:p>
        </w:tc>
        <w:tc>
          <w:tcPr>
            <w:tcW w:w="960" w:type="dxa"/>
            <w:hideMark/>
          </w:tcPr>
          <w:p w14:paraId="21936E6F" w14:textId="77777777" w:rsidR="003D3B91" w:rsidRPr="00F87D39" w:rsidRDefault="003D3B91" w:rsidP="00A20690">
            <w:pPr>
              <w:rPr>
                <w:b/>
                <w:bCs/>
              </w:rPr>
            </w:pPr>
            <w:r w:rsidRPr="00F87D39">
              <w:rPr>
                <w:b/>
                <w:bCs/>
              </w:rPr>
              <w:t>Days</w:t>
            </w:r>
          </w:p>
        </w:tc>
        <w:tc>
          <w:tcPr>
            <w:tcW w:w="3220" w:type="dxa"/>
            <w:hideMark/>
          </w:tcPr>
          <w:p w14:paraId="3000662D" w14:textId="77777777" w:rsidR="003D3B91" w:rsidRPr="00F87D39" w:rsidRDefault="003D3B91" w:rsidP="00A20690">
            <w:pPr>
              <w:rPr>
                <w:b/>
                <w:bCs/>
              </w:rPr>
            </w:pPr>
            <w:r w:rsidRPr="00F87D39">
              <w:rPr>
                <w:b/>
                <w:bCs/>
              </w:rPr>
              <w:t>Where</w:t>
            </w:r>
          </w:p>
        </w:tc>
      </w:tr>
      <w:tr w:rsidR="00A8791A" w:rsidRPr="00F87D39" w14:paraId="137A35A3" w14:textId="77777777" w:rsidTr="00C6719C">
        <w:trPr>
          <w:trHeight w:val="300"/>
        </w:trPr>
        <w:tc>
          <w:tcPr>
            <w:tcW w:w="1240" w:type="dxa"/>
            <w:hideMark/>
          </w:tcPr>
          <w:p w14:paraId="6DCB0358" w14:textId="77777777" w:rsidR="003D3B91" w:rsidRPr="00F87D39" w:rsidRDefault="003D3B91" w:rsidP="00A20690">
            <w:r w:rsidRPr="00F87D39">
              <w:t>Class</w:t>
            </w:r>
          </w:p>
        </w:tc>
        <w:tc>
          <w:tcPr>
            <w:tcW w:w="3240" w:type="dxa"/>
            <w:hideMark/>
          </w:tcPr>
          <w:p w14:paraId="204C25FB" w14:textId="3EAAD7A1" w:rsidR="003D3B91" w:rsidRPr="00F87D39" w:rsidRDefault="005B5324" w:rsidP="00A20690">
            <w:r w:rsidRPr="00F87D39">
              <w:t>1</w:t>
            </w:r>
            <w:r w:rsidR="008F1D62" w:rsidRPr="00F87D39">
              <w:t>0</w:t>
            </w:r>
            <w:r w:rsidR="003D3B91" w:rsidRPr="00F87D39">
              <w:t xml:space="preserve">:40 </w:t>
            </w:r>
            <w:r w:rsidR="00C23711" w:rsidRPr="00F87D39">
              <w:t>a</w:t>
            </w:r>
            <w:r w:rsidR="003D3B91" w:rsidRPr="00F87D39">
              <w:t xml:space="preserve">m </w:t>
            </w:r>
            <w:r w:rsidR="008F1D62" w:rsidRPr="00F87D39">
              <w:t>–</w:t>
            </w:r>
            <w:r w:rsidR="003D3B91" w:rsidRPr="00F87D39">
              <w:t xml:space="preserve"> </w:t>
            </w:r>
            <w:r w:rsidR="00831FC3" w:rsidRPr="00F87D39">
              <w:t>1</w:t>
            </w:r>
            <w:r w:rsidR="008F1D62" w:rsidRPr="00F87D39">
              <w:t>2</w:t>
            </w:r>
            <w:r w:rsidR="003D3B91" w:rsidRPr="00F87D39">
              <w:t>:30 pm</w:t>
            </w:r>
          </w:p>
        </w:tc>
        <w:tc>
          <w:tcPr>
            <w:tcW w:w="960" w:type="dxa"/>
            <w:hideMark/>
          </w:tcPr>
          <w:p w14:paraId="2459CDF3" w14:textId="2FDE8795" w:rsidR="003D3B91" w:rsidRPr="00F87D39" w:rsidRDefault="008F1D62" w:rsidP="00A20690">
            <w:r w:rsidRPr="00F87D39">
              <w:t>M</w:t>
            </w:r>
          </w:p>
        </w:tc>
        <w:tc>
          <w:tcPr>
            <w:tcW w:w="3220" w:type="dxa"/>
            <w:hideMark/>
          </w:tcPr>
          <w:p w14:paraId="243EACDC" w14:textId="32E9A5FC" w:rsidR="003D3B91" w:rsidRPr="00F87D39" w:rsidRDefault="005B5324" w:rsidP="00A20690">
            <w:r w:rsidRPr="00F87D39">
              <w:t>FASS</w:t>
            </w:r>
            <w:r w:rsidR="001B5AC4" w:rsidRPr="00F87D39">
              <w:t xml:space="preserve"> </w:t>
            </w:r>
            <w:r w:rsidR="00FF6D3B" w:rsidRPr="00F87D39">
              <w:t>2119/2128</w:t>
            </w:r>
            <w:r w:rsidR="003661BE">
              <w:t>-online</w:t>
            </w:r>
          </w:p>
        </w:tc>
      </w:tr>
      <w:tr w:rsidR="008F1D62" w:rsidRPr="00F87D39" w14:paraId="0C885230" w14:textId="77777777" w:rsidTr="00C6719C">
        <w:trPr>
          <w:trHeight w:val="300"/>
        </w:trPr>
        <w:tc>
          <w:tcPr>
            <w:tcW w:w="1240" w:type="dxa"/>
          </w:tcPr>
          <w:p w14:paraId="3A769A2B" w14:textId="68222A4B" w:rsidR="008F1D62" w:rsidRPr="00F87D39" w:rsidRDefault="008F1D62" w:rsidP="00A20690">
            <w:r w:rsidRPr="00F87D39">
              <w:t>Class</w:t>
            </w:r>
          </w:p>
        </w:tc>
        <w:tc>
          <w:tcPr>
            <w:tcW w:w="3240" w:type="dxa"/>
          </w:tcPr>
          <w:p w14:paraId="730532E4" w14:textId="1C561573" w:rsidR="008F1D62" w:rsidRPr="00F87D39" w:rsidRDefault="008F1D62" w:rsidP="00A20690">
            <w:r w:rsidRPr="00F87D39">
              <w:t>08:40 am – 09:30 pm</w:t>
            </w:r>
          </w:p>
        </w:tc>
        <w:tc>
          <w:tcPr>
            <w:tcW w:w="960" w:type="dxa"/>
          </w:tcPr>
          <w:p w14:paraId="297E5BC7" w14:textId="2D818E75" w:rsidR="008F1D62" w:rsidRPr="00F87D39" w:rsidRDefault="008F1D62" w:rsidP="00A20690">
            <w:r w:rsidRPr="00F87D39">
              <w:t>T</w:t>
            </w:r>
          </w:p>
        </w:tc>
        <w:tc>
          <w:tcPr>
            <w:tcW w:w="3220" w:type="dxa"/>
          </w:tcPr>
          <w:p w14:paraId="6F939A03" w14:textId="7825EBE4" w:rsidR="008F1D62" w:rsidRPr="00F87D39" w:rsidRDefault="008F1D62" w:rsidP="00A20690">
            <w:r w:rsidRPr="00F87D39">
              <w:t>FASS 2119/212</w:t>
            </w:r>
            <w:r w:rsidR="00FF6D3B" w:rsidRPr="00F87D39">
              <w:t>8</w:t>
            </w:r>
            <w:r w:rsidR="003661BE">
              <w:t>-online</w:t>
            </w:r>
          </w:p>
        </w:tc>
      </w:tr>
    </w:tbl>
    <w:p w14:paraId="0B3419EF" w14:textId="77777777" w:rsidR="00B97083" w:rsidRPr="00F87D39" w:rsidRDefault="00B97083" w:rsidP="00C30228">
      <w:pPr>
        <w:rPr>
          <w:b/>
        </w:rPr>
      </w:pPr>
    </w:p>
    <w:p w14:paraId="22758D37" w14:textId="02301F79" w:rsidR="000D79EF" w:rsidRPr="00F87D39" w:rsidRDefault="000D79EF" w:rsidP="00C30228">
      <w:pPr>
        <w:rPr>
          <w:b/>
        </w:rPr>
      </w:pPr>
      <w:r w:rsidRPr="00F87D39">
        <w:rPr>
          <w:b/>
        </w:rPr>
        <w:t>Course Objective:</w:t>
      </w:r>
    </w:p>
    <w:p w14:paraId="72997698" w14:textId="4FC9003B" w:rsidR="00044CC4" w:rsidRPr="00F87D39" w:rsidRDefault="006C7060" w:rsidP="00044CC4">
      <w:pPr>
        <w:shd w:val="clear" w:color="auto" w:fill="FFFFFF"/>
        <w:spacing w:before="100" w:beforeAutospacing="1" w:after="100" w:afterAutospacing="1"/>
      </w:pPr>
      <w:r w:rsidRPr="00F87D39">
        <w:rPr>
          <w:rStyle w:val="fontstyle01"/>
          <w:rFonts w:ascii="Times New Roman" w:hAnsi="Times New Roman"/>
          <w:color w:val="auto"/>
          <w:sz w:val="24"/>
          <w:szCs w:val="24"/>
        </w:rPr>
        <w:t xml:space="preserve">This course is designed to meet the needs of future managers, entrepreneurs, </w:t>
      </w:r>
      <w:r w:rsidR="004A1495" w:rsidRPr="00F87D39">
        <w:rPr>
          <w:rStyle w:val="fontstyle01"/>
          <w:rFonts w:ascii="Times New Roman" w:hAnsi="Times New Roman"/>
          <w:color w:val="auto"/>
          <w:sz w:val="24"/>
          <w:szCs w:val="24"/>
        </w:rPr>
        <w:t>consultants,</w:t>
      </w:r>
      <w:r w:rsidRPr="00F87D39">
        <w:rPr>
          <w:rStyle w:val="fontstyle01"/>
          <w:rFonts w:ascii="Times New Roman" w:hAnsi="Times New Roman"/>
          <w:color w:val="auto"/>
          <w:sz w:val="24"/>
          <w:szCs w:val="24"/>
        </w:rPr>
        <w:t xml:space="preserve"> and investors who must understand</w:t>
      </w:r>
      <w:r w:rsidR="00293640" w:rsidRPr="00F87D39">
        <w:rPr>
          <w:rStyle w:val="fontstyle01"/>
          <w:rFonts w:ascii="Times New Roman" w:hAnsi="Times New Roman"/>
          <w:color w:val="auto"/>
          <w:sz w:val="24"/>
          <w:szCs w:val="24"/>
        </w:rPr>
        <w:t xml:space="preserve"> the dynamics</w:t>
      </w:r>
      <w:r w:rsidRPr="00F87D39">
        <w:rPr>
          <w:rStyle w:val="fontstyle01"/>
          <w:rFonts w:ascii="Times New Roman" w:hAnsi="Times New Roman"/>
          <w:color w:val="auto"/>
          <w:sz w:val="24"/>
          <w:szCs w:val="24"/>
        </w:rPr>
        <w:t xml:space="preserve"> and develop business strategies in technology-based industries. </w:t>
      </w:r>
      <w:r w:rsidR="0096225C" w:rsidRPr="00F87D39">
        <w:rPr>
          <w:rStyle w:val="fontstyle01"/>
          <w:rFonts w:ascii="Times New Roman" w:hAnsi="Times New Roman"/>
          <w:color w:val="auto"/>
          <w:sz w:val="24"/>
          <w:szCs w:val="24"/>
        </w:rPr>
        <w:t>The</w:t>
      </w:r>
      <w:r w:rsidR="00BC5A39" w:rsidRPr="00F87D39">
        <w:rPr>
          <w:rStyle w:val="fontstyle01"/>
          <w:rFonts w:ascii="Times New Roman" w:hAnsi="Times New Roman"/>
          <w:color w:val="auto"/>
          <w:sz w:val="24"/>
          <w:szCs w:val="24"/>
        </w:rPr>
        <w:t xml:space="preserve"> </w:t>
      </w:r>
      <w:r w:rsidR="00F30A93" w:rsidRPr="00F87D39">
        <w:rPr>
          <w:rStyle w:val="fontstyle01"/>
          <w:rFonts w:ascii="Times New Roman" w:hAnsi="Times New Roman"/>
          <w:color w:val="auto"/>
          <w:sz w:val="24"/>
          <w:szCs w:val="24"/>
        </w:rPr>
        <w:t>focus</w:t>
      </w:r>
      <w:r w:rsidR="00B66C50" w:rsidRPr="00F87D39">
        <w:rPr>
          <w:rStyle w:val="fontstyle01"/>
          <w:rFonts w:ascii="Times New Roman" w:hAnsi="Times New Roman"/>
          <w:color w:val="auto"/>
          <w:sz w:val="24"/>
          <w:szCs w:val="24"/>
        </w:rPr>
        <w:t xml:space="preserve"> </w:t>
      </w:r>
      <w:r w:rsidR="00710BF8" w:rsidRPr="00F87D39">
        <w:rPr>
          <w:rStyle w:val="fontstyle01"/>
          <w:rFonts w:ascii="Times New Roman" w:hAnsi="Times New Roman"/>
          <w:color w:val="auto"/>
          <w:sz w:val="24"/>
          <w:szCs w:val="24"/>
        </w:rPr>
        <w:t>is</w:t>
      </w:r>
      <w:r w:rsidR="00EA66F7" w:rsidRPr="00F87D39">
        <w:rPr>
          <w:rStyle w:val="fontstyle01"/>
          <w:rFonts w:ascii="Times New Roman" w:hAnsi="Times New Roman"/>
          <w:color w:val="auto"/>
          <w:sz w:val="24"/>
          <w:szCs w:val="24"/>
        </w:rPr>
        <w:t xml:space="preserve"> </w:t>
      </w:r>
      <w:r w:rsidR="00BC5A39" w:rsidRPr="00F87D39">
        <w:rPr>
          <w:rStyle w:val="fontstyle01"/>
          <w:rFonts w:ascii="Times New Roman" w:hAnsi="Times New Roman"/>
          <w:color w:val="auto"/>
          <w:sz w:val="24"/>
          <w:szCs w:val="24"/>
        </w:rPr>
        <w:t xml:space="preserve">on learning </w:t>
      </w:r>
      <w:r w:rsidR="00EA66F7" w:rsidRPr="00F87D39">
        <w:rPr>
          <w:rStyle w:val="fontstyle01"/>
          <w:rFonts w:ascii="Times New Roman" w:hAnsi="Times New Roman"/>
          <w:color w:val="auto"/>
          <w:sz w:val="24"/>
          <w:szCs w:val="24"/>
        </w:rPr>
        <w:t>conceptual models</w:t>
      </w:r>
      <w:r w:rsidR="00B66C50" w:rsidRPr="00F87D39">
        <w:rPr>
          <w:rStyle w:val="fontstyle01"/>
          <w:rFonts w:ascii="Times New Roman" w:hAnsi="Times New Roman"/>
          <w:color w:val="auto"/>
          <w:sz w:val="24"/>
          <w:szCs w:val="24"/>
        </w:rPr>
        <w:t xml:space="preserve"> a</w:t>
      </w:r>
      <w:r w:rsidR="00EA66F7" w:rsidRPr="00F87D39">
        <w:rPr>
          <w:rStyle w:val="fontstyle01"/>
          <w:rFonts w:ascii="Times New Roman" w:hAnsi="Times New Roman"/>
          <w:color w:val="auto"/>
          <w:sz w:val="24"/>
          <w:szCs w:val="24"/>
        </w:rPr>
        <w:t>nd frameworks t</w:t>
      </w:r>
      <w:r w:rsidR="00710BF8" w:rsidRPr="00F87D39">
        <w:rPr>
          <w:rStyle w:val="fontstyle01"/>
          <w:rFonts w:ascii="Times New Roman" w:hAnsi="Times New Roman"/>
          <w:color w:val="auto"/>
          <w:sz w:val="24"/>
          <w:szCs w:val="24"/>
        </w:rPr>
        <w:t>hat will</w:t>
      </w:r>
      <w:r w:rsidR="00EA66F7" w:rsidRPr="00F87D39">
        <w:rPr>
          <w:rStyle w:val="fontstyle01"/>
          <w:rFonts w:ascii="Times New Roman" w:hAnsi="Times New Roman"/>
          <w:color w:val="auto"/>
          <w:sz w:val="24"/>
          <w:szCs w:val="24"/>
        </w:rPr>
        <w:t xml:space="preserve"> help navigate the complexity and dynamism in such industries</w:t>
      </w:r>
      <w:r w:rsidR="00A56FA5" w:rsidRPr="00F87D39">
        <w:rPr>
          <w:rStyle w:val="fontstyle01"/>
          <w:rFonts w:ascii="Times New Roman" w:hAnsi="Times New Roman"/>
          <w:color w:val="auto"/>
          <w:sz w:val="24"/>
          <w:szCs w:val="24"/>
        </w:rPr>
        <w:t xml:space="preserve">, as well as tools </w:t>
      </w:r>
      <w:r w:rsidR="00461A76" w:rsidRPr="00F87D39">
        <w:t>t</w:t>
      </w:r>
      <w:r w:rsidR="00220BA1" w:rsidRPr="00F87D39">
        <w:t>hat will</w:t>
      </w:r>
      <w:r w:rsidR="00461A76" w:rsidRPr="00F87D39">
        <w:t xml:space="preserve"> </w:t>
      </w:r>
      <w:r w:rsidR="00220BA1" w:rsidRPr="00F87D39">
        <w:t xml:space="preserve">enable </w:t>
      </w:r>
      <w:r w:rsidR="00461A76" w:rsidRPr="00F87D39">
        <w:t>effective manage</w:t>
      </w:r>
      <w:r w:rsidR="00220BA1" w:rsidRPr="00F87D39">
        <w:t>ment of</w:t>
      </w:r>
      <w:r w:rsidR="00461A76" w:rsidRPr="00F87D39">
        <w:t xml:space="preserve"> the development and utilization of technologies</w:t>
      </w:r>
      <w:r w:rsidR="008B7A28" w:rsidRPr="00F87D39">
        <w:t xml:space="preserve"> and new products</w:t>
      </w:r>
      <w:r w:rsidR="00461A76" w:rsidRPr="00F87D39">
        <w:t xml:space="preserve">. </w:t>
      </w:r>
      <w:r w:rsidR="00476E93" w:rsidRPr="00F87D39">
        <w:t xml:space="preserve">The course </w:t>
      </w:r>
      <w:r w:rsidR="00681DC2" w:rsidRPr="00F87D39">
        <w:t xml:space="preserve">explores how technological innovation </w:t>
      </w:r>
      <w:r w:rsidR="0064081F" w:rsidRPr="00F87D39">
        <w:t xml:space="preserve">diffuses and </w:t>
      </w:r>
      <w:r w:rsidR="00681DC2" w:rsidRPr="00F87D39">
        <w:t xml:space="preserve">affects the competitive dynamics of markets, </w:t>
      </w:r>
      <w:r w:rsidR="00E36587" w:rsidRPr="00F87D39">
        <w:t xml:space="preserve">and </w:t>
      </w:r>
      <w:r w:rsidR="00681DC2" w:rsidRPr="00F87D39">
        <w:t>how firms can strategically manage these dynamics</w:t>
      </w:r>
      <w:r w:rsidR="00E36587" w:rsidRPr="00F87D39">
        <w:t xml:space="preserve"> to </w:t>
      </w:r>
      <w:r w:rsidR="00681DC2" w:rsidRPr="00F87D39">
        <w:t xml:space="preserve">create and </w:t>
      </w:r>
      <w:r w:rsidR="00E36587" w:rsidRPr="00F87D39">
        <w:t xml:space="preserve">sustain competitive advantages. </w:t>
      </w:r>
      <w:r w:rsidR="00136725" w:rsidRPr="00F87D39">
        <w:t xml:space="preserve">It does so by first </w:t>
      </w:r>
      <w:r w:rsidR="00E21514" w:rsidRPr="00F87D39">
        <w:t xml:space="preserve">analyzing </w:t>
      </w:r>
      <w:r w:rsidR="00136725" w:rsidRPr="00F87D39">
        <w:t xml:space="preserve">the sources of technological change and </w:t>
      </w:r>
      <w:r w:rsidR="0005438E" w:rsidRPr="00F87D39">
        <w:t>identifying sources of competitive advantage from both industry and firm-level perspective</w:t>
      </w:r>
      <w:r w:rsidR="00402929" w:rsidRPr="00F87D39">
        <w:t>s</w:t>
      </w:r>
      <w:r w:rsidR="00C84068" w:rsidRPr="00F87D39">
        <w:t xml:space="preserve">. </w:t>
      </w:r>
      <w:r w:rsidR="00136725" w:rsidRPr="00F87D39">
        <w:t xml:space="preserve">It then examines the mechanisms for </w:t>
      </w:r>
      <w:r w:rsidR="00C84068" w:rsidRPr="00F87D39">
        <w:t xml:space="preserve">leveraging and </w:t>
      </w:r>
      <w:r w:rsidR="00136725" w:rsidRPr="00F87D39">
        <w:t>extracting value from technologies</w:t>
      </w:r>
      <w:r w:rsidR="0078641E" w:rsidRPr="00F87D39">
        <w:t>.</w:t>
      </w:r>
      <w:r w:rsidR="00136725" w:rsidRPr="00F87D39">
        <w:t xml:space="preserve"> </w:t>
      </w:r>
    </w:p>
    <w:p w14:paraId="16B51865" w14:textId="0301D824" w:rsidR="00044CC4" w:rsidRPr="00F87D39" w:rsidRDefault="00044CC4" w:rsidP="00D51F43">
      <w:pPr>
        <w:shd w:val="clear" w:color="auto" w:fill="FFFFFF"/>
        <w:rPr>
          <w:sz w:val="18"/>
          <w:szCs w:val="18"/>
        </w:rPr>
      </w:pPr>
      <w:r w:rsidRPr="00F87D39">
        <w:rPr>
          <w:b/>
          <w:bCs/>
        </w:rPr>
        <w:t>Learning outcomes:</w:t>
      </w:r>
    </w:p>
    <w:p w14:paraId="3C75A5C5" w14:textId="1BB4E3D9" w:rsidR="00044CC4" w:rsidRPr="00F87D39" w:rsidRDefault="00044CC4" w:rsidP="00D51F43">
      <w:pPr>
        <w:shd w:val="clear" w:color="auto" w:fill="FFFFFF"/>
      </w:pPr>
      <w:r w:rsidRPr="00F87D39">
        <w:t>Upon successful completion of the course, the student should be able to:</w:t>
      </w:r>
    </w:p>
    <w:p w14:paraId="31D03732" w14:textId="37A3CAAA" w:rsidR="00044CC4" w:rsidRPr="00F87D39" w:rsidRDefault="0042308E" w:rsidP="00A23F84">
      <w:pPr>
        <w:pStyle w:val="ListParagraph"/>
        <w:numPr>
          <w:ilvl w:val="0"/>
          <w:numId w:val="24"/>
        </w:numPr>
        <w:shd w:val="clear" w:color="auto" w:fill="FFFFFF"/>
      </w:pPr>
      <w:r w:rsidRPr="00F87D39">
        <w:t xml:space="preserve">Understand </w:t>
      </w:r>
      <w:r w:rsidR="001246D9" w:rsidRPr="00F87D39">
        <w:t>the foundations and implications of the dynamics of innovation</w:t>
      </w:r>
      <w:r w:rsidR="00A23F84" w:rsidRPr="00F87D39">
        <w:t xml:space="preserve">, technology evolution, adaption, and </w:t>
      </w:r>
      <w:r w:rsidR="00774D6F" w:rsidRPr="00F87D39">
        <w:t>diffusion.</w:t>
      </w:r>
    </w:p>
    <w:p w14:paraId="5F876AA1" w14:textId="4F2C8593" w:rsidR="00853306" w:rsidRPr="00F87D39" w:rsidRDefault="00DE56E9" w:rsidP="00FF0126">
      <w:pPr>
        <w:pStyle w:val="ListParagraph"/>
        <w:numPr>
          <w:ilvl w:val="0"/>
          <w:numId w:val="24"/>
        </w:numPr>
        <w:shd w:val="clear" w:color="auto" w:fill="FFFFFF"/>
      </w:pPr>
      <w:r w:rsidRPr="00F87D39">
        <w:t>I</w:t>
      </w:r>
      <w:r w:rsidR="00853306" w:rsidRPr="00F87D39">
        <w:t>dentify</w:t>
      </w:r>
      <w:r w:rsidRPr="00F87D39">
        <w:t xml:space="preserve"> the technological environment within which a firm </w:t>
      </w:r>
      <w:r w:rsidR="008E389E" w:rsidRPr="00F87D39">
        <w:t>do</w:t>
      </w:r>
      <w:r w:rsidRPr="00F87D39">
        <w:t xml:space="preserve">es </w:t>
      </w:r>
      <w:r w:rsidR="00853306" w:rsidRPr="00F87D39">
        <w:t xml:space="preserve">or wants to </w:t>
      </w:r>
      <w:r w:rsidR="00774D6F" w:rsidRPr="00F87D39">
        <w:t>operate.</w:t>
      </w:r>
      <w:r w:rsidR="00853306" w:rsidRPr="00F87D39">
        <w:t xml:space="preserve"> </w:t>
      </w:r>
    </w:p>
    <w:p w14:paraId="1BE24A50" w14:textId="2D72FD1E" w:rsidR="00044CC4" w:rsidRPr="00F87D39" w:rsidRDefault="00B601FE" w:rsidP="00FF0126">
      <w:pPr>
        <w:pStyle w:val="ListParagraph"/>
        <w:numPr>
          <w:ilvl w:val="0"/>
          <w:numId w:val="24"/>
        </w:numPr>
        <w:shd w:val="clear" w:color="auto" w:fill="FFFFFF"/>
        <w:rPr>
          <w:sz w:val="18"/>
          <w:szCs w:val="18"/>
        </w:rPr>
      </w:pPr>
      <w:r w:rsidRPr="00F87D39">
        <w:t>U</w:t>
      </w:r>
      <w:r w:rsidR="00044CC4" w:rsidRPr="00F87D39">
        <w:t xml:space="preserve">se a range of </w:t>
      </w:r>
      <w:r w:rsidR="008D6737" w:rsidRPr="00F87D39">
        <w:t xml:space="preserve">research and decision-making </w:t>
      </w:r>
      <w:r w:rsidR="00044CC4" w:rsidRPr="00F87D39">
        <w:t xml:space="preserve">tools </w:t>
      </w:r>
      <w:r w:rsidR="0035299A" w:rsidRPr="00F87D39">
        <w:t>for</w:t>
      </w:r>
      <w:r w:rsidR="00044CC4" w:rsidRPr="00F87D39">
        <w:t xml:space="preserve"> creati</w:t>
      </w:r>
      <w:r w:rsidR="0035299A" w:rsidRPr="00F87D39">
        <w:t>ng</w:t>
      </w:r>
      <w:r w:rsidR="00044CC4" w:rsidRPr="00F87D39">
        <w:t>, selecti</w:t>
      </w:r>
      <w:r w:rsidR="0035299A" w:rsidRPr="00F87D39">
        <w:t>ng</w:t>
      </w:r>
      <w:r w:rsidR="00044CC4" w:rsidRPr="00F87D39">
        <w:t xml:space="preserve">, </w:t>
      </w:r>
      <w:r w:rsidR="0035299A" w:rsidRPr="00F87D39">
        <w:t xml:space="preserve">and </w:t>
      </w:r>
      <w:r w:rsidR="00044CC4" w:rsidRPr="00F87D39">
        <w:t>implement</w:t>
      </w:r>
      <w:r w:rsidR="0035299A" w:rsidRPr="00F87D39">
        <w:t xml:space="preserve">ing </w:t>
      </w:r>
      <w:r w:rsidR="00590BB8" w:rsidRPr="00F87D39">
        <w:t>new technologies</w:t>
      </w:r>
      <w:r w:rsidR="009956C1" w:rsidRPr="00F87D39">
        <w:t xml:space="preserve"> and </w:t>
      </w:r>
      <w:r w:rsidR="00774D6F" w:rsidRPr="00F87D39">
        <w:t>products.</w:t>
      </w:r>
    </w:p>
    <w:p w14:paraId="7A04299E" w14:textId="1BF53558" w:rsidR="00470243" w:rsidRPr="00F87D39" w:rsidRDefault="00740B88" w:rsidP="00F90AE6">
      <w:pPr>
        <w:pStyle w:val="ListParagraph"/>
        <w:numPr>
          <w:ilvl w:val="0"/>
          <w:numId w:val="24"/>
        </w:numPr>
        <w:shd w:val="clear" w:color="auto" w:fill="FFFFFF"/>
      </w:pPr>
      <w:r w:rsidRPr="00F87D39">
        <w:t>D</w:t>
      </w:r>
      <w:r w:rsidR="00044CC4" w:rsidRPr="00F87D39">
        <w:t xml:space="preserve">escribe the primary tasks and decisions that are required to turn a technological innovation into a sound business </w:t>
      </w:r>
      <w:r w:rsidR="00774D6F" w:rsidRPr="00F87D39">
        <w:t>opportunity.</w:t>
      </w:r>
    </w:p>
    <w:p w14:paraId="42E0D564" w14:textId="6DDCE1E1" w:rsidR="00F90AE6" w:rsidRPr="00F87D39" w:rsidRDefault="00F90AE6" w:rsidP="00F90AE6">
      <w:pPr>
        <w:pStyle w:val="ListParagraph"/>
        <w:numPr>
          <w:ilvl w:val="0"/>
          <w:numId w:val="24"/>
        </w:numPr>
        <w:shd w:val="clear" w:color="auto" w:fill="FFFFFF"/>
      </w:pPr>
      <w:r w:rsidRPr="00F87D39">
        <w:t>Analyze firm strategies in high technology environments</w:t>
      </w:r>
      <w:r w:rsidR="00B24CD4" w:rsidRPr="00F87D39">
        <w:t xml:space="preserve"> </w:t>
      </w:r>
      <w:r w:rsidR="005408C1" w:rsidRPr="00F87D39">
        <w:t xml:space="preserve">and </w:t>
      </w:r>
      <w:r w:rsidR="00ED436C" w:rsidRPr="00F87D39">
        <w:t xml:space="preserve">design strategies </w:t>
      </w:r>
      <w:r w:rsidR="00B24CD4" w:rsidRPr="00F87D39">
        <w:t xml:space="preserve">that are more likely to bring competitive </w:t>
      </w:r>
      <w:r w:rsidR="00774D6F" w:rsidRPr="00F87D39">
        <w:t>advantage.</w:t>
      </w:r>
    </w:p>
    <w:p w14:paraId="16AE3DB9" w14:textId="392ABC01" w:rsidR="00B01040" w:rsidRPr="00F87D39" w:rsidRDefault="00B01040" w:rsidP="00AD625C">
      <w:pPr>
        <w:pStyle w:val="ListParagraph"/>
        <w:numPr>
          <w:ilvl w:val="0"/>
          <w:numId w:val="24"/>
        </w:numPr>
        <w:shd w:val="clear" w:color="auto" w:fill="FFFFFF"/>
      </w:pPr>
      <w:r w:rsidRPr="00F87D39">
        <w:t>Know different types of organizational structures and human resources practices that firms can use to innovate and appropriate value from their technology</w:t>
      </w:r>
      <w:r w:rsidR="002C089D" w:rsidRPr="00F87D39">
        <w:t>.</w:t>
      </w:r>
    </w:p>
    <w:p w14:paraId="339D4020" w14:textId="77777777" w:rsidR="00AD625C" w:rsidRPr="00F87D39" w:rsidRDefault="00AD625C" w:rsidP="004430AE">
      <w:pPr>
        <w:rPr>
          <w:b/>
        </w:rPr>
      </w:pPr>
    </w:p>
    <w:p w14:paraId="54056F0B" w14:textId="3EA3F93C" w:rsidR="004430AE" w:rsidRPr="00F87D39" w:rsidRDefault="004430AE" w:rsidP="004430AE">
      <w:pPr>
        <w:rPr>
          <w:b/>
        </w:rPr>
      </w:pPr>
      <w:r w:rsidRPr="00F87D39">
        <w:rPr>
          <w:b/>
        </w:rPr>
        <w:t>Course Material:</w:t>
      </w:r>
    </w:p>
    <w:p w14:paraId="3ED549B0" w14:textId="6C067415" w:rsidR="009E3E5E" w:rsidRPr="00F87D39" w:rsidRDefault="001719BC" w:rsidP="004430AE">
      <w:r w:rsidRPr="00F87D39">
        <w:t xml:space="preserve">See </w:t>
      </w:r>
      <w:r w:rsidR="00BF4E36" w:rsidRPr="00F87D39">
        <w:t xml:space="preserve">below </w:t>
      </w:r>
      <w:r w:rsidRPr="00F87D39">
        <w:t>the</w:t>
      </w:r>
      <w:r w:rsidR="00250D28" w:rsidRPr="00F87D39">
        <w:t xml:space="preserve"> </w:t>
      </w:r>
      <w:r w:rsidRPr="00F87D39">
        <w:t>re</w:t>
      </w:r>
      <w:r w:rsidR="00623F69" w:rsidRPr="00F87D39">
        <w:t xml:space="preserve">quired and optional </w:t>
      </w:r>
      <w:r w:rsidR="00F46815" w:rsidRPr="00F87D39">
        <w:t>material</w:t>
      </w:r>
      <w:r w:rsidR="003502E6" w:rsidRPr="00F87D39">
        <w:t>s</w:t>
      </w:r>
      <w:r w:rsidRPr="00F87D39">
        <w:t xml:space="preserve"> list</w:t>
      </w:r>
      <w:r w:rsidR="003502E6" w:rsidRPr="00F87D39">
        <w:t xml:space="preserve"> </w:t>
      </w:r>
      <w:r w:rsidR="00CE312E" w:rsidRPr="00F87D39">
        <w:t>for each week</w:t>
      </w:r>
      <w:r w:rsidR="0004219A" w:rsidRPr="00F87D39">
        <w:t xml:space="preserve">. </w:t>
      </w:r>
      <w:r w:rsidR="00F46815" w:rsidRPr="00F87D39">
        <w:t xml:space="preserve">Unless otherwise stated, chapters in the list refer to the main course book (e-book available). </w:t>
      </w:r>
      <w:r w:rsidR="0004219A" w:rsidRPr="00F87D39">
        <w:t xml:space="preserve">I </w:t>
      </w:r>
      <w:r w:rsidR="00AD6A14" w:rsidRPr="00F87D39">
        <w:t xml:space="preserve">expect you to </w:t>
      </w:r>
      <w:r w:rsidR="00F46815" w:rsidRPr="00F87D39">
        <w:t xml:space="preserve">at least </w:t>
      </w:r>
      <w:r w:rsidR="00AD6A14" w:rsidRPr="00F87D39">
        <w:t xml:space="preserve">skim through </w:t>
      </w:r>
      <w:r w:rsidR="00D06174" w:rsidRPr="00F87D39">
        <w:t>the</w:t>
      </w:r>
      <w:r w:rsidR="00AD6A14" w:rsidRPr="00F87D39">
        <w:t xml:space="preserve"> </w:t>
      </w:r>
      <w:r w:rsidR="00F46815" w:rsidRPr="00F87D39">
        <w:t>material</w:t>
      </w:r>
      <w:r w:rsidR="00976377" w:rsidRPr="00F87D39">
        <w:t>s</w:t>
      </w:r>
      <w:r w:rsidR="00F46815" w:rsidRPr="00F87D39">
        <w:t xml:space="preserve"> for the week before the class and </w:t>
      </w:r>
      <w:r w:rsidR="00F46815" w:rsidRPr="00F87D39">
        <w:rPr>
          <w:color w:val="FF0000"/>
        </w:rPr>
        <w:t>fully read the cases</w:t>
      </w:r>
      <w:r w:rsidR="00F46815" w:rsidRPr="00F87D39">
        <w:t xml:space="preserve"> before we discuss them in class.</w:t>
      </w:r>
    </w:p>
    <w:p w14:paraId="697208F4" w14:textId="77777777" w:rsidR="007675A3" w:rsidRPr="00F87D39" w:rsidRDefault="007675A3" w:rsidP="004430AE"/>
    <w:p w14:paraId="276B89A7" w14:textId="3BE48EE0" w:rsidR="00496BEE" w:rsidRPr="00F87D39" w:rsidRDefault="00B12BA9" w:rsidP="004430AE">
      <w:r w:rsidRPr="00F87D39">
        <w:rPr>
          <w:u w:val="single"/>
        </w:rPr>
        <w:t>Main course book</w:t>
      </w:r>
      <w:r w:rsidRPr="00F87D39">
        <w:t xml:space="preserve">: </w:t>
      </w:r>
      <w:r w:rsidR="00383C5C" w:rsidRPr="00F87D39">
        <w:t>Shane, Scott A</w:t>
      </w:r>
      <w:r w:rsidR="00182978" w:rsidRPr="00F87D39">
        <w:t>.</w:t>
      </w:r>
      <w:r w:rsidR="00383C5C" w:rsidRPr="00F87D39">
        <w:t xml:space="preserve"> (20</w:t>
      </w:r>
      <w:r w:rsidR="00901E5F" w:rsidRPr="00F87D39">
        <w:t>13</w:t>
      </w:r>
      <w:r w:rsidR="00383C5C" w:rsidRPr="00F87D39">
        <w:t xml:space="preserve">). Technology </w:t>
      </w:r>
      <w:r w:rsidR="006273E5" w:rsidRPr="00F87D39">
        <w:t>S</w:t>
      </w:r>
      <w:r w:rsidR="00383C5C" w:rsidRPr="00F87D39">
        <w:t xml:space="preserve">trategy for </w:t>
      </w:r>
      <w:r w:rsidR="006273E5" w:rsidRPr="00F87D39">
        <w:t>M</w:t>
      </w:r>
      <w:r w:rsidR="00383C5C" w:rsidRPr="00F87D39">
        <w:t xml:space="preserve">anagers and </w:t>
      </w:r>
      <w:r w:rsidR="006273E5" w:rsidRPr="00F87D39">
        <w:t>E</w:t>
      </w:r>
      <w:r w:rsidR="00383C5C" w:rsidRPr="00F87D39">
        <w:t>ntrepreneurs</w:t>
      </w:r>
      <w:r w:rsidR="00901E5F" w:rsidRPr="00F87D39">
        <w:t>: Pearson New International Edition</w:t>
      </w:r>
      <w:r w:rsidR="00182978" w:rsidRPr="00F87D39">
        <w:t>. Pearson</w:t>
      </w:r>
      <w:r w:rsidR="004E48F7" w:rsidRPr="00F87D39">
        <w:t xml:space="preserve"> Education Limited</w:t>
      </w:r>
    </w:p>
    <w:p w14:paraId="5388CE44" w14:textId="77777777" w:rsidR="008A54F1" w:rsidRPr="00F87D39" w:rsidRDefault="008A54F1" w:rsidP="004430AE">
      <w:pPr>
        <w:rPr>
          <w:b/>
        </w:rPr>
      </w:pPr>
    </w:p>
    <w:p w14:paraId="20DF55A4" w14:textId="6E40B4E3" w:rsidR="00496BEE" w:rsidRPr="00921481" w:rsidRDefault="00496BEE" w:rsidP="004430AE">
      <w:pPr>
        <w:rPr>
          <w:bCs/>
        </w:rPr>
      </w:pPr>
      <w:r w:rsidRPr="00921481">
        <w:rPr>
          <w:b/>
        </w:rPr>
        <w:t xml:space="preserve">Week 1: </w:t>
      </w:r>
      <w:r w:rsidR="00917171" w:rsidRPr="00921481">
        <w:rPr>
          <w:bCs/>
        </w:rPr>
        <w:t xml:space="preserve">Introduction and </w:t>
      </w:r>
      <w:r w:rsidR="00282337" w:rsidRPr="00921481">
        <w:rPr>
          <w:bCs/>
        </w:rPr>
        <w:t xml:space="preserve">course </w:t>
      </w:r>
      <w:r w:rsidR="00917171" w:rsidRPr="00921481">
        <w:rPr>
          <w:bCs/>
        </w:rPr>
        <w:t>overview</w:t>
      </w:r>
      <w:r w:rsidR="00771F6E" w:rsidRPr="00921481">
        <w:rPr>
          <w:bCs/>
        </w:rPr>
        <w:t xml:space="preserve"> (</w:t>
      </w:r>
      <w:r w:rsidR="003068C6" w:rsidRPr="00921481">
        <w:rPr>
          <w:bCs/>
        </w:rPr>
        <w:t>5&amp;6 Oct</w:t>
      </w:r>
      <w:r w:rsidR="00771F6E" w:rsidRPr="00921481">
        <w:rPr>
          <w:bCs/>
        </w:rPr>
        <w:t>)</w:t>
      </w:r>
    </w:p>
    <w:p w14:paraId="3F3C359A" w14:textId="77777777" w:rsidR="00BB3C3A" w:rsidRPr="00921481" w:rsidRDefault="00BB3C3A" w:rsidP="004430AE"/>
    <w:p w14:paraId="35BE7CC1" w14:textId="0DCBF8D4" w:rsidR="00A13AE3" w:rsidRPr="00921481" w:rsidRDefault="00A13AE3" w:rsidP="00A13AE3">
      <w:pPr>
        <w:rPr>
          <w:bCs/>
        </w:rPr>
      </w:pPr>
      <w:r w:rsidRPr="00921481">
        <w:rPr>
          <w:b/>
        </w:rPr>
        <w:t xml:space="preserve">Week </w:t>
      </w:r>
      <w:r w:rsidR="006A4314" w:rsidRPr="00921481">
        <w:rPr>
          <w:b/>
        </w:rPr>
        <w:t>2</w:t>
      </w:r>
      <w:r w:rsidRPr="00921481">
        <w:rPr>
          <w:b/>
        </w:rPr>
        <w:t xml:space="preserve">: </w:t>
      </w:r>
      <w:r w:rsidR="00D22604" w:rsidRPr="00921481">
        <w:rPr>
          <w:bCs/>
        </w:rPr>
        <w:t>Technology evolution</w:t>
      </w:r>
      <w:r w:rsidR="00CC5F48" w:rsidRPr="00921481">
        <w:rPr>
          <w:bCs/>
        </w:rPr>
        <w:t xml:space="preserve"> (</w:t>
      </w:r>
      <w:r w:rsidR="003068C6" w:rsidRPr="00921481">
        <w:rPr>
          <w:bCs/>
        </w:rPr>
        <w:t>12&amp;13 Oct</w:t>
      </w:r>
      <w:r w:rsidR="00CC5F48" w:rsidRPr="00921481">
        <w:rPr>
          <w:bCs/>
        </w:rPr>
        <w:t>)</w:t>
      </w:r>
    </w:p>
    <w:p w14:paraId="3AA3B2ED" w14:textId="3FCF9893" w:rsidR="0047467F" w:rsidRPr="00921481" w:rsidRDefault="005C59B1" w:rsidP="0047467F">
      <w:r w:rsidRPr="00921481">
        <w:rPr>
          <w:u w:val="single"/>
        </w:rPr>
        <w:t>Main material</w:t>
      </w:r>
      <w:r w:rsidR="0047467F" w:rsidRPr="00921481">
        <w:t xml:space="preserve">: </w:t>
      </w:r>
    </w:p>
    <w:p w14:paraId="3513FF52" w14:textId="7E9C84BB" w:rsidR="0047467F" w:rsidRPr="00921481" w:rsidRDefault="001A19F2" w:rsidP="0047467F">
      <w:pPr>
        <w:widowControl w:val="0"/>
        <w:numPr>
          <w:ilvl w:val="0"/>
          <w:numId w:val="6"/>
        </w:numPr>
      </w:pPr>
      <w:proofErr w:type="spellStart"/>
      <w:r w:rsidRPr="00921481">
        <w:t>Chp</w:t>
      </w:r>
      <w:proofErr w:type="spellEnd"/>
      <w:r w:rsidRPr="00921481">
        <w:t xml:space="preserve"> </w:t>
      </w:r>
      <w:r w:rsidR="002B0A41" w:rsidRPr="00921481">
        <w:t>1</w:t>
      </w:r>
      <w:r w:rsidR="00F60AF6" w:rsidRPr="00921481">
        <w:t>, 2</w:t>
      </w:r>
    </w:p>
    <w:p w14:paraId="33627417" w14:textId="77777777" w:rsidR="00123FC4" w:rsidRPr="00921481" w:rsidRDefault="00123FC4" w:rsidP="00123FC4">
      <w:pPr>
        <w:rPr>
          <w:b/>
        </w:rPr>
      </w:pPr>
    </w:p>
    <w:p w14:paraId="43B1DC2E" w14:textId="484FA1F4" w:rsidR="00123FC4" w:rsidRPr="00921481" w:rsidRDefault="00123FC4" w:rsidP="00123FC4">
      <w:pPr>
        <w:rPr>
          <w:bCs/>
        </w:rPr>
      </w:pPr>
      <w:r w:rsidRPr="00921481">
        <w:rPr>
          <w:b/>
        </w:rPr>
        <w:t xml:space="preserve">Week 3: </w:t>
      </w:r>
      <w:r w:rsidRPr="00921481">
        <w:rPr>
          <w:bCs/>
        </w:rPr>
        <w:t>Technology</w:t>
      </w:r>
      <w:r w:rsidR="00932A82" w:rsidRPr="00921481">
        <w:rPr>
          <w:bCs/>
        </w:rPr>
        <w:t xml:space="preserve"> </w:t>
      </w:r>
      <w:r w:rsidR="00EA49D9" w:rsidRPr="00921481">
        <w:rPr>
          <w:bCs/>
        </w:rPr>
        <w:t>adoption</w:t>
      </w:r>
      <w:r w:rsidRPr="00921481">
        <w:rPr>
          <w:bCs/>
        </w:rPr>
        <w:t xml:space="preserve"> and diffusion (</w:t>
      </w:r>
      <w:r w:rsidR="003068C6" w:rsidRPr="00921481">
        <w:rPr>
          <w:bCs/>
        </w:rPr>
        <w:t>19&amp;20 Oct</w:t>
      </w:r>
      <w:r w:rsidRPr="00921481">
        <w:rPr>
          <w:bCs/>
        </w:rPr>
        <w:t>)</w:t>
      </w:r>
    </w:p>
    <w:p w14:paraId="7B068435" w14:textId="6958D441" w:rsidR="00123FC4" w:rsidRPr="00921481" w:rsidRDefault="005C59B1" w:rsidP="00123FC4">
      <w:r w:rsidRPr="00921481">
        <w:rPr>
          <w:u w:val="single"/>
        </w:rPr>
        <w:t>Main material</w:t>
      </w:r>
      <w:r w:rsidR="00123FC4" w:rsidRPr="00921481">
        <w:t xml:space="preserve">: </w:t>
      </w:r>
    </w:p>
    <w:p w14:paraId="440AEA7A" w14:textId="7CE134D9" w:rsidR="00123FC4" w:rsidRPr="00921481" w:rsidRDefault="00123FC4" w:rsidP="00123FC4">
      <w:pPr>
        <w:widowControl w:val="0"/>
        <w:numPr>
          <w:ilvl w:val="0"/>
          <w:numId w:val="6"/>
        </w:numPr>
      </w:pPr>
      <w:proofErr w:type="spellStart"/>
      <w:r w:rsidRPr="00921481">
        <w:t>Chp</w:t>
      </w:r>
      <w:proofErr w:type="spellEnd"/>
      <w:r w:rsidRPr="00921481">
        <w:t xml:space="preserve"> 3</w:t>
      </w:r>
    </w:p>
    <w:p w14:paraId="0C95E2B4" w14:textId="77777777" w:rsidR="00A13AE3" w:rsidRPr="00921481" w:rsidRDefault="00A13AE3" w:rsidP="00A13AE3"/>
    <w:p w14:paraId="6B3E80BE" w14:textId="33B1E4C5" w:rsidR="00A13AE3" w:rsidRPr="00921481" w:rsidRDefault="00A13AE3" w:rsidP="00A13AE3">
      <w:pPr>
        <w:rPr>
          <w:bCs/>
        </w:rPr>
      </w:pPr>
      <w:r w:rsidRPr="00921481">
        <w:rPr>
          <w:b/>
        </w:rPr>
        <w:t xml:space="preserve">Week </w:t>
      </w:r>
      <w:r w:rsidR="00490810" w:rsidRPr="00921481">
        <w:rPr>
          <w:b/>
        </w:rPr>
        <w:t>4</w:t>
      </w:r>
      <w:r w:rsidRPr="00921481">
        <w:rPr>
          <w:b/>
        </w:rPr>
        <w:t xml:space="preserve">: </w:t>
      </w:r>
      <w:r w:rsidR="001A19F2" w:rsidRPr="00921481">
        <w:rPr>
          <w:bCs/>
        </w:rPr>
        <w:t>Innovation</w:t>
      </w:r>
      <w:r w:rsidR="00C26B55" w:rsidRPr="00921481">
        <w:rPr>
          <w:bCs/>
        </w:rPr>
        <w:t xml:space="preserve">, </w:t>
      </w:r>
      <w:r w:rsidR="001A19F2" w:rsidRPr="00921481">
        <w:rPr>
          <w:bCs/>
        </w:rPr>
        <w:t>R&amp;D</w:t>
      </w:r>
      <w:r w:rsidR="00CC5F48" w:rsidRPr="00921481">
        <w:rPr>
          <w:bCs/>
        </w:rPr>
        <w:t xml:space="preserve"> (</w:t>
      </w:r>
      <w:r w:rsidR="003068C6" w:rsidRPr="00921481">
        <w:rPr>
          <w:bCs/>
        </w:rPr>
        <w:t>26&amp;27 Oct</w:t>
      </w:r>
      <w:r w:rsidR="00CC5F48" w:rsidRPr="00921481">
        <w:rPr>
          <w:bCs/>
        </w:rPr>
        <w:t>)</w:t>
      </w:r>
    </w:p>
    <w:p w14:paraId="663D4FF5" w14:textId="6CBB84DB" w:rsidR="0047467F" w:rsidRPr="00921481" w:rsidRDefault="005C59B1" w:rsidP="0047467F">
      <w:r w:rsidRPr="00921481">
        <w:rPr>
          <w:u w:val="single"/>
        </w:rPr>
        <w:t>Main material</w:t>
      </w:r>
      <w:r w:rsidR="0047467F" w:rsidRPr="00921481">
        <w:t xml:space="preserve">: </w:t>
      </w:r>
    </w:p>
    <w:p w14:paraId="59315321" w14:textId="75BECC56" w:rsidR="0047467F" w:rsidRPr="00921481" w:rsidRDefault="000C2393" w:rsidP="0047467F">
      <w:pPr>
        <w:widowControl w:val="0"/>
        <w:numPr>
          <w:ilvl w:val="0"/>
          <w:numId w:val="6"/>
        </w:numPr>
      </w:pPr>
      <w:proofErr w:type="spellStart"/>
      <w:r w:rsidRPr="00921481">
        <w:rPr>
          <w:shd w:val="clear" w:color="auto" w:fill="FFFFFF"/>
        </w:rPr>
        <w:t>Chp</w:t>
      </w:r>
      <w:proofErr w:type="spellEnd"/>
      <w:r w:rsidRPr="00921481">
        <w:rPr>
          <w:shd w:val="clear" w:color="auto" w:fill="FFFFFF"/>
        </w:rPr>
        <w:t xml:space="preserve"> 4</w:t>
      </w:r>
    </w:p>
    <w:p w14:paraId="77A0A257" w14:textId="0428F662" w:rsidR="00392CB4" w:rsidRPr="006546C8" w:rsidRDefault="005907D5" w:rsidP="009C38E4">
      <w:pPr>
        <w:rPr>
          <w:color w:val="767171" w:themeColor="background2" w:themeShade="80"/>
        </w:rPr>
      </w:pPr>
      <w:r w:rsidRPr="006546C8">
        <w:rPr>
          <w:color w:val="767171" w:themeColor="background2" w:themeShade="80"/>
          <w:u w:val="single"/>
        </w:rPr>
        <w:t>Supplementary material</w:t>
      </w:r>
      <w:r w:rsidR="009C38E4" w:rsidRPr="006546C8">
        <w:rPr>
          <w:color w:val="767171" w:themeColor="background2" w:themeShade="80"/>
        </w:rPr>
        <w:t>:</w:t>
      </w:r>
    </w:p>
    <w:p w14:paraId="674DC0CC" w14:textId="232BD762" w:rsidR="009C38E4" w:rsidRPr="006546C8" w:rsidRDefault="00B12782" w:rsidP="00B12782">
      <w:pPr>
        <w:pStyle w:val="ListParagraph"/>
        <w:numPr>
          <w:ilvl w:val="0"/>
          <w:numId w:val="6"/>
        </w:numPr>
        <w:rPr>
          <w:color w:val="767171" w:themeColor="background2" w:themeShade="80"/>
        </w:rPr>
      </w:pPr>
      <w:r w:rsidRPr="006546C8">
        <w:rPr>
          <w:color w:val="767171" w:themeColor="background2" w:themeShade="80"/>
        </w:rPr>
        <w:t>Kahn, K. B. (2018). Understanding Innovation, Harvard Business Publishing</w:t>
      </w:r>
    </w:p>
    <w:p w14:paraId="7C842CFC" w14:textId="77777777" w:rsidR="0075391B" w:rsidRPr="006546C8" w:rsidRDefault="0075391B" w:rsidP="0075391B">
      <w:pPr>
        <w:rPr>
          <w:b/>
          <w:color w:val="767171" w:themeColor="background2" w:themeShade="80"/>
        </w:rPr>
      </w:pPr>
    </w:p>
    <w:p w14:paraId="52324487" w14:textId="360F97D4" w:rsidR="0075391B" w:rsidRPr="00921481" w:rsidRDefault="0075391B" w:rsidP="0075391B">
      <w:pPr>
        <w:rPr>
          <w:bCs/>
        </w:rPr>
      </w:pPr>
      <w:r w:rsidRPr="00921481">
        <w:rPr>
          <w:b/>
        </w:rPr>
        <w:t xml:space="preserve">Week </w:t>
      </w:r>
      <w:r w:rsidR="00B61EB7" w:rsidRPr="00921481">
        <w:rPr>
          <w:b/>
        </w:rPr>
        <w:t>5</w:t>
      </w:r>
      <w:r w:rsidRPr="00921481">
        <w:rPr>
          <w:b/>
        </w:rPr>
        <w:t xml:space="preserve">: </w:t>
      </w:r>
      <w:r w:rsidR="00B602E4">
        <w:rPr>
          <w:bCs/>
        </w:rPr>
        <w:t>Evalua</w:t>
      </w:r>
      <w:r w:rsidRPr="00921481">
        <w:rPr>
          <w:bCs/>
        </w:rPr>
        <w:t>ting Innovation Projects</w:t>
      </w:r>
      <w:r w:rsidRPr="00921481">
        <w:rPr>
          <w:bCs/>
        </w:rPr>
        <w:t xml:space="preserve"> (</w:t>
      </w:r>
      <w:r w:rsidRPr="00921481">
        <w:t>2&amp;3 Nov</w:t>
      </w:r>
      <w:r w:rsidRPr="00921481">
        <w:rPr>
          <w:bCs/>
        </w:rPr>
        <w:t>)</w:t>
      </w:r>
    </w:p>
    <w:p w14:paraId="6D7BD5D8" w14:textId="77777777" w:rsidR="0075391B" w:rsidRPr="00921481" w:rsidRDefault="0075391B" w:rsidP="0075391B">
      <w:r w:rsidRPr="00921481">
        <w:rPr>
          <w:u w:val="single"/>
        </w:rPr>
        <w:t>Main material</w:t>
      </w:r>
      <w:r w:rsidRPr="00921481">
        <w:t xml:space="preserve">: </w:t>
      </w:r>
    </w:p>
    <w:p w14:paraId="42C7A166" w14:textId="77777777" w:rsidR="0075391B" w:rsidRPr="00921481" w:rsidRDefault="0075391B" w:rsidP="0075391B">
      <w:pPr>
        <w:widowControl w:val="0"/>
        <w:numPr>
          <w:ilvl w:val="0"/>
          <w:numId w:val="6"/>
        </w:numPr>
      </w:pPr>
      <w:proofErr w:type="spellStart"/>
      <w:r w:rsidRPr="00921481">
        <w:rPr>
          <w:shd w:val="clear" w:color="auto" w:fill="FFFFFF"/>
        </w:rPr>
        <w:t>Chp</w:t>
      </w:r>
      <w:proofErr w:type="spellEnd"/>
      <w:r w:rsidRPr="00921481">
        <w:rPr>
          <w:shd w:val="clear" w:color="auto" w:fill="FFFFFF"/>
        </w:rPr>
        <w:t xml:space="preserve"> 4, 5</w:t>
      </w:r>
    </w:p>
    <w:p w14:paraId="10B7B99B" w14:textId="77777777" w:rsidR="00B61EB7" w:rsidRPr="00921481" w:rsidRDefault="00B61EB7" w:rsidP="00B61EB7">
      <w:pPr>
        <w:pStyle w:val="ListParagraph"/>
        <w:numPr>
          <w:ilvl w:val="0"/>
          <w:numId w:val="6"/>
        </w:numPr>
      </w:pPr>
      <w:r w:rsidRPr="00921481">
        <w:t xml:space="preserve">Kim, W.C., Mauborgne, R., Chen, G., </w:t>
      </w:r>
      <w:proofErr w:type="spellStart"/>
      <w:r w:rsidRPr="00921481">
        <w:t>Olenick</w:t>
      </w:r>
      <w:proofErr w:type="spellEnd"/>
      <w:r w:rsidRPr="00921481">
        <w:t>, M. (2018). Driving the Future: How Autonomous Vehicles Will Change Industries and Strategy, Harvard Business Publishing</w:t>
      </w:r>
    </w:p>
    <w:p w14:paraId="735831FE" w14:textId="77777777" w:rsidR="00B61EB7" w:rsidRPr="006546C8" w:rsidRDefault="00B61EB7" w:rsidP="00B61EB7">
      <w:pPr>
        <w:rPr>
          <w:color w:val="767171" w:themeColor="background2" w:themeShade="80"/>
        </w:rPr>
      </w:pPr>
      <w:r w:rsidRPr="006546C8">
        <w:rPr>
          <w:color w:val="767171" w:themeColor="background2" w:themeShade="80"/>
          <w:u w:val="single"/>
        </w:rPr>
        <w:t>Supplementary material</w:t>
      </w:r>
      <w:r w:rsidRPr="006546C8">
        <w:rPr>
          <w:color w:val="767171" w:themeColor="background2" w:themeShade="80"/>
        </w:rPr>
        <w:t xml:space="preserve">: </w:t>
      </w:r>
    </w:p>
    <w:p w14:paraId="5E341FE0" w14:textId="373A3B8A" w:rsidR="00B61EB7" w:rsidRPr="006546C8" w:rsidRDefault="00B61EB7" w:rsidP="00B61EB7">
      <w:pPr>
        <w:widowControl w:val="0"/>
        <w:numPr>
          <w:ilvl w:val="0"/>
          <w:numId w:val="6"/>
        </w:numPr>
        <w:rPr>
          <w:color w:val="767171" w:themeColor="background2" w:themeShade="80"/>
        </w:rPr>
      </w:pPr>
      <w:r w:rsidRPr="006546C8">
        <w:rPr>
          <w:color w:val="767171" w:themeColor="background2" w:themeShade="80"/>
        </w:rPr>
        <w:t xml:space="preserve">Tesla Autonomy Day with Elon Musk - Best of in 23 minutes </w:t>
      </w:r>
      <w:hyperlink r:id="rId8" w:history="1">
        <w:r w:rsidR="00CB4445" w:rsidRPr="006546C8">
          <w:rPr>
            <w:rStyle w:val="Hyperlink"/>
            <w:color w:val="767171" w:themeColor="background2" w:themeShade="80"/>
          </w:rPr>
          <w:t>https://www.youtube.com/watch?v=Vd0_jh53DEI</w:t>
        </w:r>
      </w:hyperlink>
    </w:p>
    <w:p w14:paraId="77813B2A" w14:textId="14F75BF6" w:rsidR="00CB4445" w:rsidRPr="006546C8" w:rsidRDefault="00CB4445" w:rsidP="00CB4445">
      <w:pPr>
        <w:pStyle w:val="ListParagraph"/>
        <w:numPr>
          <w:ilvl w:val="0"/>
          <w:numId w:val="6"/>
        </w:numPr>
        <w:rPr>
          <w:color w:val="767171" w:themeColor="background2" w:themeShade="80"/>
        </w:rPr>
      </w:pPr>
      <w:r w:rsidRPr="006546C8">
        <w:rPr>
          <w:color w:val="767171" w:themeColor="background2" w:themeShade="80"/>
        </w:rPr>
        <w:t>Tushman, M. L., O'Reilly, C. A. (2004) Ambidextrous Organization (HBR OnPoint Enhanced Edition) Harvard Business Publishing</w:t>
      </w:r>
    </w:p>
    <w:p w14:paraId="30DE0158" w14:textId="77777777" w:rsidR="009C38E4" w:rsidRPr="006546C8" w:rsidRDefault="009C38E4" w:rsidP="009C38E4">
      <w:pPr>
        <w:rPr>
          <w:color w:val="767171" w:themeColor="background2" w:themeShade="80"/>
        </w:rPr>
      </w:pPr>
    </w:p>
    <w:p w14:paraId="24F1D123" w14:textId="564E5126" w:rsidR="00A13AE3" w:rsidRPr="00921481" w:rsidRDefault="00A13AE3" w:rsidP="00A13AE3">
      <w:r w:rsidRPr="00921481">
        <w:rPr>
          <w:b/>
        </w:rPr>
        <w:t xml:space="preserve">Week </w:t>
      </w:r>
      <w:r w:rsidR="005128FB" w:rsidRPr="00921481">
        <w:rPr>
          <w:b/>
        </w:rPr>
        <w:t>6</w:t>
      </w:r>
      <w:r w:rsidRPr="00921481">
        <w:rPr>
          <w:b/>
        </w:rPr>
        <w:t xml:space="preserve">: </w:t>
      </w:r>
      <w:r w:rsidR="008D4856" w:rsidRPr="00921481">
        <w:rPr>
          <w:bCs/>
        </w:rPr>
        <w:t>Understanding market needs</w:t>
      </w:r>
      <w:r w:rsidR="00CC5F48" w:rsidRPr="00921481">
        <w:t xml:space="preserve"> (</w:t>
      </w:r>
      <w:r w:rsidR="005128FB" w:rsidRPr="00921481">
        <w:t>9&amp;10 Nov</w:t>
      </w:r>
      <w:r w:rsidR="00CC5F48" w:rsidRPr="00921481">
        <w:t>)</w:t>
      </w:r>
    </w:p>
    <w:p w14:paraId="45A47A45" w14:textId="138C3B47" w:rsidR="00392CB4" w:rsidRPr="00921481" w:rsidRDefault="005C59B1" w:rsidP="00392CB4">
      <w:r w:rsidRPr="00921481">
        <w:rPr>
          <w:u w:val="single"/>
        </w:rPr>
        <w:t>Main material</w:t>
      </w:r>
      <w:r w:rsidR="00392CB4" w:rsidRPr="00921481">
        <w:t xml:space="preserve">: </w:t>
      </w:r>
    </w:p>
    <w:p w14:paraId="51F37E8F" w14:textId="6905C271" w:rsidR="00392CB4" w:rsidRPr="00921481" w:rsidRDefault="00A82D9D" w:rsidP="00392CB4">
      <w:pPr>
        <w:widowControl w:val="0"/>
        <w:numPr>
          <w:ilvl w:val="0"/>
          <w:numId w:val="6"/>
        </w:numPr>
      </w:pPr>
      <w:proofErr w:type="spellStart"/>
      <w:r w:rsidRPr="00921481">
        <w:rPr>
          <w:shd w:val="clear" w:color="auto" w:fill="FFFFFF"/>
        </w:rPr>
        <w:t>Chp</w:t>
      </w:r>
      <w:proofErr w:type="spellEnd"/>
      <w:r w:rsidRPr="00921481">
        <w:rPr>
          <w:shd w:val="clear" w:color="auto" w:fill="FFFFFF"/>
        </w:rPr>
        <w:t xml:space="preserve"> 6</w:t>
      </w:r>
    </w:p>
    <w:p w14:paraId="4F13B550" w14:textId="77777777" w:rsidR="008A54F1" w:rsidRPr="00F87D39" w:rsidRDefault="008A54F1" w:rsidP="008A54F1">
      <w:pPr>
        <w:widowControl w:val="0"/>
        <w:ind w:left="360"/>
      </w:pPr>
    </w:p>
    <w:p w14:paraId="55A2B3DF" w14:textId="6EF33745" w:rsidR="00A13AE3" w:rsidRPr="00F87D39" w:rsidRDefault="00A13AE3" w:rsidP="00A13AE3">
      <w:r w:rsidRPr="00F87D39">
        <w:rPr>
          <w:b/>
        </w:rPr>
        <w:t xml:space="preserve">Week </w:t>
      </w:r>
      <w:r w:rsidR="00222CB3">
        <w:rPr>
          <w:b/>
        </w:rPr>
        <w:t>7</w:t>
      </w:r>
      <w:r w:rsidRPr="00F87D39">
        <w:rPr>
          <w:b/>
        </w:rPr>
        <w:t xml:space="preserve">: </w:t>
      </w:r>
      <w:r w:rsidR="008942C4" w:rsidRPr="00F87D39">
        <w:rPr>
          <w:bCs/>
        </w:rPr>
        <w:t>Product development</w:t>
      </w:r>
      <w:r w:rsidR="00254821" w:rsidRPr="00F87D39">
        <w:t xml:space="preserve"> (</w:t>
      </w:r>
      <w:r w:rsidR="007D2607" w:rsidRPr="00F87D39">
        <w:rPr>
          <w:bCs/>
          <w:color w:val="000000"/>
        </w:rPr>
        <w:t>16&amp;17 Nov</w:t>
      </w:r>
      <w:r w:rsidR="00254821" w:rsidRPr="00F87D39">
        <w:t>)</w:t>
      </w:r>
    </w:p>
    <w:p w14:paraId="526509C2" w14:textId="4F5314AB" w:rsidR="00392CB4" w:rsidRPr="00F87D39" w:rsidRDefault="005C59B1" w:rsidP="00392CB4">
      <w:r w:rsidRPr="00F87D39">
        <w:rPr>
          <w:u w:val="single"/>
        </w:rPr>
        <w:t>Main material</w:t>
      </w:r>
      <w:r w:rsidR="00392CB4" w:rsidRPr="00F87D39">
        <w:t xml:space="preserve">: </w:t>
      </w:r>
    </w:p>
    <w:p w14:paraId="09343CA2" w14:textId="26CBEEF0" w:rsidR="00392CB4" w:rsidRPr="007D2607" w:rsidRDefault="00A82D9D" w:rsidP="00392CB4">
      <w:pPr>
        <w:widowControl w:val="0"/>
        <w:numPr>
          <w:ilvl w:val="0"/>
          <w:numId w:val="6"/>
        </w:numPr>
      </w:pPr>
      <w:proofErr w:type="spellStart"/>
      <w:r w:rsidRPr="00F87D39">
        <w:rPr>
          <w:shd w:val="clear" w:color="auto" w:fill="FFFFFF"/>
        </w:rPr>
        <w:t>Chp</w:t>
      </w:r>
      <w:proofErr w:type="spellEnd"/>
      <w:r w:rsidRPr="00F87D39">
        <w:rPr>
          <w:shd w:val="clear" w:color="auto" w:fill="FFFFFF"/>
        </w:rPr>
        <w:t xml:space="preserve"> 7</w:t>
      </w:r>
    </w:p>
    <w:p w14:paraId="7242BC34" w14:textId="77777777" w:rsidR="007D2607" w:rsidRPr="00F87D39" w:rsidRDefault="007D2607" w:rsidP="007D2607">
      <w:pPr>
        <w:pStyle w:val="ListParagraph"/>
        <w:numPr>
          <w:ilvl w:val="0"/>
          <w:numId w:val="6"/>
        </w:numPr>
      </w:pPr>
      <w:r w:rsidRPr="00F87D39">
        <w:rPr>
          <w:color w:val="FF0000"/>
        </w:rPr>
        <w:lastRenderedPageBreak/>
        <w:t>Case</w:t>
      </w:r>
      <w:r w:rsidRPr="00F87D39">
        <w:t xml:space="preserve">: </w:t>
      </w:r>
      <w:proofErr w:type="spellStart"/>
      <w:r w:rsidRPr="00F87D39">
        <w:t>Maccormack</w:t>
      </w:r>
      <w:proofErr w:type="spellEnd"/>
      <w:r w:rsidRPr="00F87D39">
        <w:t>, A., D’Angelo, E. (2005). Activision: The Kelly Slater’s Pro Surfer Project, Harvard Business Publishing.</w:t>
      </w:r>
    </w:p>
    <w:p w14:paraId="0364F725" w14:textId="77777777" w:rsidR="00B63B37" w:rsidRPr="00F87D39" w:rsidRDefault="00B63B37" w:rsidP="00B63B37">
      <w:pPr>
        <w:rPr>
          <w:color w:val="808080" w:themeColor="background1" w:themeShade="80"/>
        </w:rPr>
      </w:pPr>
      <w:r w:rsidRPr="00F87D39">
        <w:rPr>
          <w:color w:val="808080" w:themeColor="background1" w:themeShade="80"/>
          <w:u w:val="single"/>
        </w:rPr>
        <w:t>Supplementary material</w:t>
      </w:r>
      <w:r w:rsidRPr="00F87D39">
        <w:rPr>
          <w:color w:val="808080" w:themeColor="background1" w:themeShade="80"/>
        </w:rPr>
        <w:t>:</w:t>
      </w:r>
    </w:p>
    <w:p w14:paraId="7BB6A036" w14:textId="526EACA7" w:rsidR="00B63B37" w:rsidRPr="00F87D39" w:rsidRDefault="00B63B37" w:rsidP="00B63B37">
      <w:pPr>
        <w:pStyle w:val="ListParagraph"/>
        <w:numPr>
          <w:ilvl w:val="0"/>
          <w:numId w:val="6"/>
        </w:numPr>
        <w:rPr>
          <w:color w:val="808080" w:themeColor="background1" w:themeShade="80"/>
        </w:rPr>
      </w:pPr>
      <w:proofErr w:type="spellStart"/>
      <w:r w:rsidRPr="00F87D39">
        <w:rPr>
          <w:color w:val="808080" w:themeColor="background1" w:themeShade="80"/>
        </w:rPr>
        <w:t>Üçler</w:t>
      </w:r>
      <w:proofErr w:type="spellEnd"/>
      <w:r w:rsidRPr="00F87D39">
        <w:rPr>
          <w:color w:val="808080" w:themeColor="background1" w:themeShade="80"/>
        </w:rPr>
        <w:t xml:space="preserve">, Ç., </w:t>
      </w:r>
      <w:proofErr w:type="spellStart"/>
      <w:r w:rsidRPr="00F87D39">
        <w:rPr>
          <w:color w:val="808080" w:themeColor="background1" w:themeShade="80"/>
        </w:rPr>
        <w:t>Vayvay</w:t>
      </w:r>
      <w:proofErr w:type="spellEnd"/>
      <w:r w:rsidRPr="00F87D39">
        <w:rPr>
          <w:color w:val="808080" w:themeColor="background1" w:themeShade="80"/>
        </w:rPr>
        <w:t xml:space="preserve">, Ö., </w:t>
      </w:r>
      <w:proofErr w:type="spellStart"/>
      <w:r w:rsidRPr="00F87D39">
        <w:rPr>
          <w:color w:val="808080" w:themeColor="background1" w:themeShade="80"/>
        </w:rPr>
        <w:t>Çobanoğlu</w:t>
      </w:r>
      <w:proofErr w:type="spellEnd"/>
      <w:r w:rsidRPr="00F87D39">
        <w:rPr>
          <w:color w:val="808080" w:themeColor="background1" w:themeShade="80"/>
        </w:rPr>
        <w:t xml:space="preserve">, E. (2006). Customer-focused product development and a case study in Turkish refrigerator market, İstanbul </w:t>
      </w:r>
      <w:proofErr w:type="spellStart"/>
      <w:r w:rsidRPr="00F87D39">
        <w:rPr>
          <w:color w:val="808080" w:themeColor="background1" w:themeShade="80"/>
        </w:rPr>
        <w:t>Ticaret</w:t>
      </w:r>
      <w:proofErr w:type="spellEnd"/>
      <w:r w:rsidRPr="00F87D39">
        <w:rPr>
          <w:color w:val="808080" w:themeColor="background1" w:themeShade="80"/>
        </w:rPr>
        <w:t xml:space="preserve"> </w:t>
      </w:r>
      <w:proofErr w:type="spellStart"/>
      <w:r w:rsidRPr="00F87D39">
        <w:rPr>
          <w:color w:val="808080" w:themeColor="background1" w:themeShade="80"/>
        </w:rPr>
        <w:t>Üniversitesi</w:t>
      </w:r>
      <w:proofErr w:type="spellEnd"/>
      <w:r w:rsidRPr="00F87D39">
        <w:rPr>
          <w:color w:val="808080" w:themeColor="background1" w:themeShade="80"/>
        </w:rPr>
        <w:t xml:space="preserve"> Fen </w:t>
      </w:r>
      <w:proofErr w:type="spellStart"/>
      <w:r w:rsidRPr="00F87D39">
        <w:rPr>
          <w:color w:val="808080" w:themeColor="background1" w:themeShade="80"/>
        </w:rPr>
        <w:t>Bilimleri</w:t>
      </w:r>
      <w:proofErr w:type="spellEnd"/>
      <w:r w:rsidRPr="00F87D39">
        <w:rPr>
          <w:color w:val="808080" w:themeColor="background1" w:themeShade="80"/>
        </w:rPr>
        <w:t xml:space="preserve"> </w:t>
      </w:r>
      <w:proofErr w:type="spellStart"/>
      <w:r w:rsidRPr="00F87D39">
        <w:rPr>
          <w:color w:val="808080" w:themeColor="background1" w:themeShade="80"/>
        </w:rPr>
        <w:t>Dergisi</w:t>
      </w:r>
      <w:proofErr w:type="spellEnd"/>
    </w:p>
    <w:p w14:paraId="343F4E96" w14:textId="77777777" w:rsidR="00B63B37" w:rsidRPr="00F87D39" w:rsidRDefault="00B63B37" w:rsidP="00085175">
      <w:pPr>
        <w:rPr>
          <w:b/>
        </w:rPr>
      </w:pPr>
    </w:p>
    <w:p w14:paraId="18E19CD9" w14:textId="5D5E5BCE" w:rsidR="00871FCC" w:rsidRPr="00F87D39" w:rsidRDefault="00871FCC" w:rsidP="00871FCC">
      <w:r w:rsidRPr="00F87D39">
        <w:rPr>
          <w:b/>
        </w:rPr>
        <w:t xml:space="preserve">Week </w:t>
      </w:r>
      <w:r w:rsidR="00085175" w:rsidRPr="00F87D39">
        <w:rPr>
          <w:b/>
        </w:rPr>
        <w:t>8</w:t>
      </w:r>
      <w:r w:rsidRPr="00F87D39">
        <w:rPr>
          <w:b/>
        </w:rPr>
        <w:t xml:space="preserve">: </w:t>
      </w:r>
      <w:r w:rsidRPr="00F87D39">
        <w:rPr>
          <w:bCs/>
        </w:rPr>
        <w:t>Managing intellectual property (</w:t>
      </w:r>
      <w:r w:rsidR="003068C6" w:rsidRPr="00F87D39">
        <w:rPr>
          <w:bCs/>
          <w:color w:val="000000"/>
        </w:rPr>
        <w:t>23&amp;24 Nov</w:t>
      </w:r>
      <w:r w:rsidRPr="00F87D39">
        <w:rPr>
          <w:bCs/>
        </w:rPr>
        <w:t>)</w:t>
      </w:r>
    </w:p>
    <w:p w14:paraId="32726AD7" w14:textId="71FA5D62" w:rsidR="00871FCC" w:rsidRPr="00F87D39" w:rsidRDefault="005C59B1" w:rsidP="00871FCC">
      <w:r w:rsidRPr="00F87D39">
        <w:rPr>
          <w:u w:val="single"/>
        </w:rPr>
        <w:t>Main material</w:t>
      </w:r>
      <w:r w:rsidR="00871FCC" w:rsidRPr="00F87D39">
        <w:t xml:space="preserve">: </w:t>
      </w:r>
    </w:p>
    <w:p w14:paraId="6A798E06" w14:textId="77777777" w:rsidR="00871FCC" w:rsidRPr="00F87D39" w:rsidRDefault="00871FCC" w:rsidP="00871FCC">
      <w:pPr>
        <w:widowControl w:val="0"/>
        <w:numPr>
          <w:ilvl w:val="0"/>
          <w:numId w:val="6"/>
        </w:numPr>
      </w:pPr>
      <w:proofErr w:type="spellStart"/>
      <w:r w:rsidRPr="00F87D39">
        <w:rPr>
          <w:shd w:val="clear" w:color="auto" w:fill="FFFFFF"/>
        </w:rPr>
        <w:t>Chp</w:t>
      </w:r>
      <w:proofErr w:type="spellEnd"/>
      <w:r w:rsidRPr="00F87D39">
        <w:rPr>
          <w:shd w:val="clear" w:color="auto" w:fill="FFFFFF"/>
        </w:rPr>
        <w:t xml:space="preserve"> 8, 9</w:t>
      </w:r>
    </w:p>
    <w:p w14:paraId="0AD7B493" w14:textId="77777777" w:rsidR="00085175" w:rsidRPr="00F87D39" w:rsidRDefault="00085175" w:rsidP="00085175">
      <w:pPr>
        <w:rPr>
          <w:color w:val="808080" w:themeColor="background1" w:themeShade="80"/>
        </w:rPr>
      </w:pPr>
      <w:r w:rsidRPr="00F87D39">
        <w:rPr>
          <w:color w:val="808080" w:themeColor="background1" w:themeShade="80"/>
          <w:u w:val="single"/>
        </w:rPr>
        <w:t>Supplementary material</w:t>
      </w:r>
      <w:r w:rsidRPr="00F87D39">
        <w:rPr>
          <w:color w:val="808080" w:themeColor="background1" w:themeShade="80"/>
        </w:rPr>
        <w:t>:</w:t>
      </w:r>
    </w:p>
    <w:p w14:paraId="2A0B6F4F" w14:textId="3B8E1338" w:rsidR="00871FCC" w:rsidRPr="00F87D39" w:rsidRDefault="00871FCC" w:rsidP="00871FCC">
      <w:pPr>
        <w:pStyle w:val="ListParagraph"/>
        <w:numPr>
          <w:ilvl w:val="0"/>
          <w:numId w:val="7"/>
        </w:numPr>
        <w:rPr>
          <w:color w:val="808080" w:themeColor="background1" w:themeShade="80"/>
        </w:rPr>
      </w:pPr>
      <w:r w:rsidRPr="00F87D39">
        <w:rPr>
          <w:bCs/>
          <w:color w:val="808080" w:themeColor="background1" w:themeShade="80"/>
          <w:kern w:val="36"/>
        </w:rPr>
        <w:t>Kauffman Foundation (2015).  How Intellectual Property Can Help or Hinder</w:t>
      </w:r>
      <w:r w:rsidR="00976377" w:rsidRPr="00F87D39">
        <w:rPr>
          <w:bCs/>
          <w:color w:val="808080" w:themeColor="background1" w:themeShade="80"/>
          <w:kern w:val="36"/>
        </w:rPr>
        <w:t xml:space="preserve"> </w:t>
      </w:r>
      <w:r w:rsidRPr="00F87D39">
        <w:rPr>
          <w:bCs/>
          <w:color w:val="808080" w:themeColor="background1" w:themeShade="80"/>
          <w:kern w:val="36"/>
        </w:rPr>
        <w:t>Innovation</w:t>
      </w:r>
    </w:p>
    <w:p w14:paraId="13B9FF1F" w14:textId="77777777" w:rsidR="00871FCC" w:rsidRPr="00F87D39" w:rsidRDefault="00871FCC" w:rsidP="00871FCC">
      <w:pPr>
        <w:pStyle w:val="ListParagraph"/>
        <w:numPr>
          <w:ilvl w:val="0"/>
          <w:numId w:val="7"/>
        </w:numPr>
        <w:rPr>
          <w:color w:val="808080" w:themeColor="background1" w:themeShade="80"/>
        </w:rPr>
      </w:pPr>
      <w:r w:rsidRPr="00F87D39">
        <w:rPr>
          <w:color w:val="808080" w:themeColor="background1" w:themeShade="80"/>
        </w:rPr>
        <w:t>Kurt Eichenwald (2014). The Great Smartphone War, Vanity Fair (</w:t>
      </w:r>
      <w:proofErr w:type="gramStart"/>
      <w:r w:rsidRPr="00F87D39">
        <w:rPr>
          <w:color w:val="808080" w:themeColor="background1" w:themeShade="80"/>
        </w:rPr>
        <w:t>June,</w:t>
      </w:r>
      <w:proofErr w:type="gramEnd"/>
      <w:r w:rsidRPr="00F87D39">
        <w:rPr>
          <w:color w:val="808080" w:themeColor="background1" w:themeShade="80"/>
        </w:rPr>
        <w:t xml:space="preserve"> 2014)</w:t>
      </w:r>
    </w:p>
    <w:p w14:paraId="66EE3145" w14:textId="77777777" w:rsidR="00AC3BC5" w:rsidRPr="00F87D39" w:rsidRDefault="00AC3BC5" w:rsidP="00E50266">
      <w:pPr>
        <w:rPr>
          <w:b/>
        </w:rPr>
      </w:pPr>
    </w:p>
    <w:p w14:paraId="3E1A8980" w14:textId="7550E24F" w:rsidR="00AC3BC5" w:rsidRPr="00F87D39" w:rsidRDefault="00D919D7" w:rsidP="00AC3BC5">
      <w:r w:rsidRPr="00F87D39">
        <w:rPr>
          <w:b/>
        </w:rPr>
        <w:t xml:space="preserve">Week </w:t>
      </w:r>
      <w:r w:rsidR="00AC3BC5" w:rsidRPr="00F87D39">
        <w:rPr>
          <w:b/>
        </w:rPr>
        <w:t xml:space="preserve">9: </w:t>
      </w:r>
      <w:r w:rsidR="004902F1" w:rsidRPr="00F87D39">
        <w:rPr>
          <w:bCs/>
        </w:rPr>
        <w:t>Technical Standards</w:t>
      </w:r>
      <w:r w:rsidR="00AC3BC5" w:rsidRPr="00F87D39">
        <w:t xml:space="preserve"> (</w:t>
      </w:r>
      <w:r w:rsidR="003068C6" w:rsidRPr="00F87D39">
        <w:rPr>
          <w:color w:val="000000"/>
        </w:rPr>
        <w:t>30 Nov&amp;1 Dec</w:t>
      </w:r>
      <w:r w:rsidR="00AC3BC5" w:rsidRPr="00F87D39">
        <w:t>)</w:t>
      </w:r>
    </w:p>
    <w:p w14:paraId="662BE9A7" w14:textId="473C8AE9" w:rsidR="004902F1" w:rsidRPr="00F87D39" w:rsidRDefault="005C59B1" w:rsidP="004902F1">
      <w:r w:rsidRPr="00F87D39">
        <w:rPr>
          <w:u w:val="single"/>
        </w:rPr>
        <w:t>Main material</w:t>
      </w:r>
      <w:r w:rsidR="004902F1" w:rsidRPr="00F87D39">
        <w:t xml:space="preserve">: </w:t>
      </w:r>
    </w:p>
    <w:p w14:paraId="3DAF9FBB" w14:textId="77777777" w:rsidR="004902F1" w:rsidRPr="00F87D39" w:rsidRDefault="004902F1" w:rsidP="004902F1">
      <w:pPr>
        <w:widowControl w:val="0"/>
        <w:numPr>
          <w:ilvl w:val="0"/>
          <w:numId w:val="6"/>
        </w:numPr>
      </w:pPr>
      <w:proofErr w:type="spellStart"/>
      <w:r w:rsidRPr="00F87D39">
        <w:rPr>
          <w:shd w:val="clear" w:color="auto" w:fill="FFFFFF"/>
        </w:rPr>
        <w:t>Chp</w:t>
      </w:r>
      <w:proofErr w:type="spellEnd"/>
      <w:r w:rsidRPr="00F87D39">
        <w:rPr>
          <w:shd w:val="clear" w:color="auto" w:fill="FFFFFF"/>
        </w:rPr>
        <w:t xml:space="preserve"> 12</w:t>
      </w:r>
    </w:p>
    <w:p w14:paraId="05B27527" w14:textId="0D7BAF02" w:rsidR="00AC3BC5" w:rsidRPr="00F87D39" w:rsidRDefault="00AC3BC5" w:rsidP="00E50266">
      <w:pPr>
        <w:rPr>
          <w:shd w:val="clear" w:color="auto" w:fill="FFFFFF"/>
        </w:rPr>
      </w:pPr>
    </w:p>
    <w:p w14:paraId="51F51C64" w14:textId="33C26A43" w:rsidR="004902F1" w:rsidRPr="00F87D39" w:rsidRDefault="004902F1" w:rsidP="004902F1">
      <w:pPr>
        <w:rPr>
          <w:bCs/>
        </w:rPr>
      </w:pPr>
      <w:r w:rsidRPr="00F87D39">
        <w:rPr>
          <w:b/>
        </w:rPr>
        <w:t xml:space="preserve">Week 10: </w:t>
      </w:r>
      <w:r w:rsidRPr="00F87D39">
        <w:rPr>
          <w:bCs/>
        </w:rPr>
        <w:t>Competitive advantage and technology (</w:t>
      </w:r>
      <w:r w:rsidR="003068C6" w:rsidRPr="00F87D39">
        <w:rPr>
          <w:bCs/>
          <w:color w:val="000000"/>
        </w:rPr>
        <w:t>7&amp;8 Dec</w:t>
      </w:r>
      <w:r w:rsidRPr="00F87D39">
        <w:rPr>
          <w:bCs/>
        </w:rPr>
        <w:t>)</w:t>
      </w:r>
    </w:p>
    <w:p w14:paraId="434F19B2" w14:textId="29944DDE" w:rsidR="004902F1" w:rsidRPr="00F87D39" w:rsidRDefault="005C59B1" w:rsidP="004902F1">
      <w:r w:rsidRPr="00F87D39">
        <w:rPr>
          <w:u w:val="single"/>
        </w:rPr>
        <w:t>Main material</w:t>
      </w:r>
      <w:r w:rsidR="004902F1" w:rsidRPr="00F87D39">
        <w:t xml:space="preserve">: </w:t>
      </w:r>
    </w:p>
    <w:p w14:paraId="4C9994AF" w14:textId="77777777" w:rsidR="004902F1" w:rsidRPr="00F87D39" w:rsidRDefault="004902F1" w:rsidP="004902F1">
      <w:pPr>
        <w:widowControl w:val="0"/>
        <w:numPr>
          <w:ilvl w:val="0"/>
          <w:numId w:val="6"/>
        </w:numPr>
      </w:pPr>
      <w:proofErr w:type="spellStart"/>
      <w:r w:rsidRPr="00F87D39">
        <w:rPr>
          <w:shd w:val="clear" w:color="auto" w:fill="FFFFFF"/>
        </w:rPr>
        <w:t>Chp</w:t>
      </w:r>
      <w:proofErr w:type="spellEnd"/>
      <w:r w:rsidRPr="00F87D39">
        <w:rPr>
          <w:shd w:val="clear" w:color="auto" w:fill="FFFFFF"/>
        </w:rPr>
        <w:t xml:space="preserve"> 10, 11</w:t>
      </w:r>
    </w:p>
    <w:p w14:paraId="5752EBFE" w14:textId="77777777" w:rsidR="00557B97" w:rsidRPr="00F87D39" w:rsidRDefault="00557B97" w:rsidP="00557B97">
      <w:pPr>
        <w:rPr>
          <w:color w:val="808080" w:themeColor="background1" w:themeShade="80"/>
        </w:rPr>
      </w:pPr>
      <w:r w:rsidRPr="00F87D39">
        <w:rPr>
          <w:color w:val="808080" w:themeColor="background1" w:themeShade="80"/>
          <w:u w:val="single"/>
        </w:rPr>
        <w:t>Supplementary material</w:t>
      </w:r>
      <w:r w:rsidRPr="00F87D39">
        <w:rPr>
          <w:color w:val="808080" w:themeColor="background1" w:themeShade="80"/>
        </w:rPr>
        <w:t xml:space="preserve">: </w:t>
      </w:r>
    </w:p>
    <w:p w14:paraId="61DC8AAB" w14:textId="148F44E6" w:rsidR="004902F1" w:rsidRPr="00F87D39" w:rsidRDefault="004902F1" w:rsidP="004902F1">
      <w:pPr>
        <w:pStyle w:val="ListParagraph"/>
        <w:numPr>
          <w:ilvl w:val="0"/>
          <w:numId w:val="7"/>
        </w:numPr>
        <w:rPr>
          <w:color w:val="808080" w:themeColor="background1" w:themeShade="80"/>
        </w:rPr>
      </w:pPr>
      <w:proofErr w:type="spellStart"/>
      <w:r w:rsidRPr="00F87D39">
        <w:rPr>
          <w:color w:val="808080" w:themeColor="background1" w:themeShade="80"/>
        </w:rPr>
        <w:t>Yaprak</w:t>
      </w:r>
      <w:proofErr w:type="spellEnd"/>
      <w:r w:rsidRPr="00F87D39">
        <w:rPr>
          <w:color w:val="808080" w:themeColor="background1" w:themeShade="80"/>
        </w:rPr>
        <w:t xml:space="preserve">, A., Yosun, T., </w:t>
      </w:r>
      <w:proofErr w:type="spellStart"/>
      <w:r w:rsidRPr="00F87D39">
        <w:rPr>
          <w:color w:val="808080" w:themeColor="background1" w:themeShade="80"/>
        </w:rPr>
        <w:t>Cetindamar</w:t>
      </w:r>
      <w:proofErr w:type="spellEnd"/>
      <w:r w:rsidRPr="00F87D39">
        <w:rPr>
          <w:color w:val="808080" w:themeColor="background1" w:themeShade="80"/>
        </w:rPr>
        <w:t>, D. (2018). The influence of firm-specific and country-specific advantages in the internationalization of emerging market firms: Evidence from Turkey, International Business Review. 27(1): 198-207.</w:t>
      </w:r>
    </w:p>
    <w:p w14:paraId="64C09B6F" w14:textId="77777777" w:rsidR="004902F1" w:rsidRPr="00F87D39" w:rsidRDefault="004902F1" w:rsidP="004902F1">
      <w:pPr>
        <w:pStyle w:val="ListParagraph"/>
        <w:widowControl w:val="0"/>
        <w:numPr>
          <w:ilvl w:val="0"/>
          <w:numId w:val="6"/>
        </w:numPr>
        <w:rPr>
          <w:color w:val="808080" w:themeColor="background1" w:themeShade="80"/>
        </w:rPr>
      </w:pPr>
      <w:proofErr w:type="spellStart"/>
      <w:r w:rsidRPr="00F87D39">
        <w:rPr>
          <w:color w:val="808080" w:themeColor="background1" w:themeShade="80"/>
        </w:rPr>
        <w:t>Pinkse</w:t>
      </w:r>
      <w:proofErr w:type="spellEnd"/>
      <w:r w:rsidRPr="00F87D39">
        <w:rPr>
          <w:color w:val="808080" w:themeColor="background1" w:themeShade="80"/>
        </w:rPr>
        <w:t xml:space="preserve">, J., </w:t>
      </w:r>
      <w:proofErr w:type="spellStart"/>
      <w:r w:rsidRPr="00F87D39">
        <w:rPr>
          <w:color w:val="808080" w:themeColor="background1" w:themeShade="80"/>
        </w:rPr>
        <w:t>Bohnsack</w:t>
      </w:r>
      <w:proofErr w:type="spellEnd"/>
      <w:r w:rsidRPr="00F87D39">
        <w:rPr>
          <w:color w:val="808080" w:themeColor="background1" w:themeShade="80"/>
        </w:rPr>
        <w:t>, R. (2017). Value propositions for disruptive technologies: reconfiguration tactics in the case of electric vehicles, Harvard Business Publishing</w:t>
      </w:r>
    </w:p>
    <w:p w14:paraId="5CF584D1" w14:textId="77777777" w:rsidR="004902F1" w:rsidRPr="00F87D39" w:rsidRDefault="004902F1" w:rsidP="00E50266">
      <w:pPr>
        <w:rPr>
          <w:shd w:val="clear" w:color="auto" w:fill="FFFFFF"/>
        </w:rPr>
      </w:pPr>
    </w:p>
    <w:p w14:paraId="317D17C0" w14:textId="10F1AB53" w:rsidR="00580D0E" w:rsidRPr="00F87D39" w:rsidRDefault="00A13AE3" w:rsidP="00580D0E">
      <w:r w:rsidRPr="00F87D39">
        <w:rPr>
          <w:b/>
        </w:rPr>
        <w:t xml:space="preserve">Week </w:t>
      </w:r>
      <w:r w:rsidR="00FB2411" w:rsidRPr="00F87D39">
        <w:rPr>
          <w:b/>
        </w:rPr>
        <w:t>1</w:t>
      </w:r>
      <w:r w:rsidR="004902F1" w:rsidRPr="00F87D39">
        <w:rPr>
          <w:b/>
        </w:rPr>
        <w:t>1</w:t>
      </w:r>
      <w:r w:rsidRPr="00F87D39">
        <w:rPr>
          <w:b/>
        </w:rPr>
        <w:t xml:space="preserve">: </w:t>
      </w:r>
      <w:r w:rsidR="00535AB7" w:rsidRPr="00F87D39">
        <w:rPr>
          <w:bCs/>
        </w:rPr>
        <w:t>Simulation</w:t>
      </w:r>
      <w:r w:rsidR="000C2D26" w:rsidRPr="00F87D39">
        <w:t xml:space="preserve"> (</w:t>
      </w:r>
      <w:r w:rsidR="003068C6" w:rsidRPr="00F87D39">
        <w:rPr>
          <w:color w:val="000000"/>
        </w:rPr>
        <w:t>14&amp;15 Dec</w:t>
      </w:r>
      <w:r w:rsidR="000C2D26" w:rsidRPr="00F87D39">
        <w:t>)</w:t>
      </w:r>
    </w:p>
    <w:p w14:paraId="42E28908" w14:textId="6170281F" w:rsidR="00395517" w:rsidRPr="00F87D39" w:rsidRDefault="00395517" w:rsidP="00A13AE3">
      <w:pPr>
        <w:rPr>
          <w:b/>
        </w:rPr>
      </w:pPr>
    </w:p>
    <w:p w14:paraId="33D3F477" w14:textId="4BCA4BDF" w:rsidR="004902F1" w:rsidRPr="00F87D39" w:rsidRDefault="004902F1" w:rsidP="004902F1">
      <w:pPr>
        <w:rPr>
          <w:bCs/>
        </w:rPr>
      </w:pPr>
      <w:r w:rsidRPr="00F87D39">
        <w:rPr>
          <w:b/>
        </w:rPr>
        <w:t xml:space="preserve">Week 12: </w:t>
      </w:r>
      <w:r w:rsidRPr="00F87D39">
        <w:rPr>
          <w:bCs/>
        </w:rPr>
        <w:t xml:space="preserve">Technology </w:t>
      </w:r>
      <w:proofErr w:type="spellStart"/>
      <w:r w:rsidRPr="00F87D39">
        <w:rPr>
          <w:bCs/>
        </w:rPr>
        <w:t>roadmapping</w:t>
      </w:r>
      <w:proofErr w:type="spellEnd"/>
      <w:r w:rsidRPr="00F87D39">
        <w:rPr>
          <w:bCs/>
        </w:rPr>
        <w:t xml:space="preserve"> (</w:t>
      </w:r>
      <w:r w:rsidR="003068C6" w:rsidRPr="00F87D39">
        <w:rPr>
          <w:bCs/>
          <w:color w:val="000000"/>
        </w:rPr>
        <w:t>21&amp;22 Dec</w:t>
      </w:r>
      <w:r w:rsidRPr="00F87D39">
        <w:rPr>
          <w:bCs/>
        </w:rPr>
        <w:t>)</w:t>
      </w:r>
    </w:p>
    <w:p w14:paraId="655655B1" w14:textId="536FC96D" w:rsidR="004902F1" w:rsidRPr="00F87D39" w:rsidRDefault="003661BE" w:rsidP="004902F1">
      <w:r>
        <w:rPr>
          <w:u w:val="single"/>
        </w:rPr>
        <w:t>Main material</w:t>
      </w:r>
      <w:r w:rsidR="004902F1" w:rsidRPr="00F87D39">
        <w:t xml:space="preserve">: </w:t>
      </w:r>
    </w:p>
    <w:p w14:paraId="3C2246AF" w14:textId="12800144" w:rsidR="004902F1" w:rsidRPr="00AF66D2" w:rsidRDefault="004902F1" w:rsidP="004902F1">
      <w:pPr>
        <w:widowControl w:val="0"/>
        <w:numPr>
          <w:ilvl w:val="0"/>
          <w:numId w:val="6"/>
        </w:numPr>
      </w:pPr>
      <w:r w:rsidRPr="00F87D39">
        <w:rPr>
          <w:shd w:val="clear" w:color="auto" w:fill="FFFFFF"/>
        </w:rPr>
        <w:t xml:space="preserve">Phaal, R., Farrukh, C., Probert, D. (2001). Technology </w:t>
      </w:r>
      <w:proofErr w:type="spellStart"/>
      <w:r w:rsidRPr="00F87D39">
        <w:rPr>
          <w:shd w:val="clear" w:color="auto" w:fill="FFFFFF"/>
        </w:rPr>
        <w:t>Roadmapping</w:t>
      </w:r>
      <w:proofErr w:type="spellEnd"/>
      <w:r w:rsidRPr="00F87D39">
        <w:rPr>
          <w:shd w:val="clear" w:color="auto" w:fill="FFFFFF"/>
        </w:rPr>
        <w:t xml:space="preserve">: Linking Technology Resources to Business Objectives, University of Cambridge. 1-18. </w:t>
      </w:r>
    </w:p>
    <w:p w14:paraId="706D0C41" w14:textId="2781E5E6" w:rsidR="00557B97" w:rsidRDefault="00557B97" w:rsidP="00FF0126">
      <w:pPr>
        <w:widowControl w:val="0"/>
        <w:numPr>
          <w:ilvl w:val="0"/>
          <w:numId w:val="6"/>
        </w:numPr>
      </w:pPr>
      <w:r w:rsidRPr="00F87D39">
        <w:rPr>
          <w:color w:val="FF0000"/>
        </w:rPr>
        <w:t>Case</w:t>
      </w:r>
      <w:r w:rsidRPr="00F87D39">
        <w:t xml:space="preserve">: </w:t>
      </w:r>
      <w:proofErr w:type="spellStart"/>
      <w:r w:rsidRPr="00F87D39">
        <w:t>Xie</w:t>
      </w:r>
      <w:proofErr w:type="spellEnd"/>
      <w:r w:rsidRPr="00F87D39">
        <w:t>, R. S., Sia, S. K., Neo, B. S. (2017). Fintech and Finance Transformation: The Rise of Ant Financial, Harvard Business Publishing.</w:t>
      </w:r>
    </w:p>
    <w:p w14:paraId="44D0CBD9" w14:textId="77777777" w:rsidR="005610D5" w:rsidRPr="006546C8" w:rsidRDefault="005610D5" w:rsidP="00DA62F6">
      <w:pPr>
        <w:rPr>
          <w:color w:val="767171" w:themeColor="background2" w:themeShade="80"/>
        </w:rPr>
      </w:pPr>
      <w:r w:rsidRPr="006546C8">
        <w:rPr>
          <w:color w:val="767171" w:themeColor="background2" w:themeShade="80"/>
          <w:u w:val="single"/>
        </w:rPr>
        <w:t>Supplementary material</w:t>
      </w:r>
      <w:r w:rsidRPr="006546C8">
        <w:rPr>
          <w:color w:val="767171" w:themeColor="background2" w:themeShade="80"/>
        </w:rPr>
        <w:t xml:space="preserve">: </w:t>
      </w:r>
    </w:p>
    <w:p w14:paraId="3D5D7150" w14:textId="6B331E65" w:rsidR="005610D5" w:rsidRPr="006546C8" w:rsidRDefault="005610D5" w:rsidP="005610D5">
      <w:pPr>
        <w:pStyle w:val="ListParagraph"/>
        <w:numPr>
          <w:ilvl w:val="0"/>
          <w:numId w:val="6"/>
        </w:numPr>
        <w:rPr>
          <w:color w:val="767171" w:themeColor="background2" w:themeShade="80"/>
        </w:rPr>
      </w:pPr>
      <w:proofErr w:type="spellStart"/>
      <w:r w:rsidRPr="006546C8">
        <w:rPr>
          <w:color w:val="767171" w:themeColor="background2" w:themeShade="80"/>
        </w:rPr>
        <w:t>Gine</w:t>
      </w:r>
      <w:proofErr w:type="spellEnd"/>
      <w:r w:rsidRPr="006546C8">
        <w:rPr>
          <w:color w:val="767171" w:themeColor="background2" w:themeShade="80"/>
        </w:rPr>
        <w:t>, M., Anton, M. (2018). How Big Data, AI and Blockchain Are Changing Finance: The Fintech Revolution, Harvard Business Publishing.</w:t>
      </w:r>
    </w:p>
    <w:p w14:paraId="26C0218D" w14:textId="77777777" w:rsidR="004902F1" w:rsidRPr="00DA62F6" w:rsidRDefault="004902F1" w:rsidP="00A13AE3">
      <w:pPr>
        <w:rPr>
          <w:b/>
          <w:color w:val="767171" w:themeColor="background2" w:themeShade="80"/>
        </w:rPr>
      </w:pPr>
    </w:p>
    <w:p w14:paraId="6BB6BEC3" w14:textId="4682002D" w:rsidR="00A13AE3" w:rsidRPr="00F87D39" w:rsidRDefault="00A13AE3" w:rsidP="00A13AE3">
      <w:r w:rsidRPr="00F87D39">
        <w:rPr>
          <w:b/>
        </w:rPr>
        <w:t xml:space="preserve">Week </w:t>
      </w:r>
      <w:r w:rsidR="008D6F56" w:rsidRPr="00F87D39">
        <w:rPr>
          <w:b/>
        </w:rPr>
        <w:t>13</w:t>
      </w:r>
      <w:r w:rsidRPr="00F87D39">
        <w:rPr>
          <w:b/>
        </w:rPr>
        <w:t xml:space="preserve">: </w:t>
      </w:r>
      <w:r w:rsidR="00EE19FD" w:rsidRPr="00F87D39">
        <w:rPr>
          <w:bCs/>
        </w:rPr>
        <w:t xml:space="preserve">Organizing and managing </w:t>
      </w:r>
      <w:r w:rsidR="0075636E" w:rsidRPr="00F87D39">
        <w:rPr>
          <w:bCs/>
        </w:rPr>
        <w:t xml:space="preserve">human resources </w:t>
      </w:r>
      <w:r w:rsidR="00EE19FD" w:rsidRPr="00F87D39">
        <w:rPr>
          <w:bCs/>
        </w:rPr>
        <w:t>for technology</w:t>
      </w:r>
      <w:r w:rsidR="000C2D26" w:rsidRPr="00F87D39">
        <w:t xml:space="preserve"> (</w:t>
      </w:r>
      <w:r w:rsidR="003068C6" w:rsidRPr="00F87D39">
        <w:rPr>
          <w:color w:val="000000"/>
        </w:rPr>
        <w:t>28&amp;29 Dec</w:t>
      </w:r>
      <w:r w:rsidR="000C2D26" w:rsidRPr="00F87D39">
        <w:t>)</w:t>
      </w:r>
    </w:p>
    <w:p w14:paraId="3F5CC257" w14:textId="2E677C10" w:rsidR="00580D0E" w:rsidRPr="00F87D39" w:rsidRDefault="003661BE" w:rsidP="00580D0E">
      <w:r w:rsidRPr="003661BE">
        <w:rPr>
          <w:u w:val="single"/>
        </w:rPr>
        <w:t>Main material</w:t>
      </w:r>
      <w:r w:rsidR="00580D0E" w:rsidRPr="00F87D39">
        <w:t xml:space="preserve">: </w:t>
      </w:r>
    </w:p>
    <w:p w14:paraId="64986768" w14:textId="7F44D95F" w:rsidR="00580D0E" w:rsidRPr="00F87D39" w:rsidRDefault="009E613C" w:rsidP="00580D0E">
      <w:pPr>
        <w:widowControl w:val="0"/>
        <w:numPr>
          <w:ilvl w:val="0"/>
          <w:numId w:val="6"/>
        </w:numPr>
      </w:pPr>
      <w:proofErr w:type="spellStart"/>
      <w:r w:rsidRPr="00F87D39">
        <w:rPr>
          <w:shd w:val="clear" w:color="auto" w:fill="FFFFFF"/>
        </w:rPr>
        <w:t>Chp</w:t>
      </w:r>
      <w:proofErr w:type="spellEnd"/>
      <w:r w:rsidRPr="00F87D39">
        <w:rPr>
          <w:shd w:val="clear" w:color="auto" w:fill="FFFFFF"/>
        </w:rPr>
        <w:t xml:space="preserve"> 15, 16</w:t>
      </w:r>
    </w:p>
    <w:p w14:paraId="36929D90" w14:textId="25A1AE01" w:rsidR="00E909A5" w:rsidRPr="00F87D39" w:rsidRDefault="00580D0E" w:rsidP="005E23F8">
      <w:pPr>
        <w:pStyle w:val="ListParagraph"/>
        <w:numPr>
          <w:ilvl w:val="0"/>
          <w:numId w:val="6"/>
        </w:numPr>
      </w:pPr>
      <w:r w:rsidRPr="00F87D39">
        <w:rPr>
          <w:color w:val="FF0000"/>
        </w:rPr>
        <w:t>Case</w:t>
      </w:r>
      <w:r w:rsidRPr="00F87D39">
        <w:t xml:space="preserve">: </w:t>
      </w:r>
      <w:r w:rsidR="002627C5" w:rsidRPr="00F87D39">
        <w:t>Beer, M.</w:t>
      </w:r>
      <w:r w:rsidR="009126FD" w:rsidRPr="00F87D39">
        <w:t>, S</w:t>
      </w:r>
      <w:r w:rsidR="002627C5" w:rsidRPr="00F87D39">
        <w:t>helton, R.</w:t>
      </w:r>
      <w:r w:rsidR="00DF0C20" w:rsidRPr="00F87D39">
        <w:t xml:space="preserve"> (20</w:t>
      </w:r>
      <w:r w:rsidR="002627C5" w:rsidRPr="00F87D39">
        <w:t xml:space="preserve">12) </w:t>
      </w:r>
      <w:proofErr w:type="spellStart"/>
      <w:r w:rsidR="002627C5" w:rsidRPr="00F87D39">
        <w:t>BoldFlash</w:t>
      </w:r>
      <w:proofErr w:type="spellEnd"/>
      <w:r w:rsidR="002627C5" w:rsidRPr="00F87D39">
        <w:t>: Cross-Functional Challenges in the Mobile Division</w:t>
      </w:r>
      <w:r w:rsidR="00DF0C20" w:rsidRPr="00F87D39">
        <w:t>,</w:t>
      </w:r>
      <w:r w:rsidR="00E909A5" w:rsidRPr="00F87D39">
        <w:t xml:space="preserve"> </w:t>
      </w:r>
      <w:r w:rsidR="00E909A5" w:rsidRPr="00F87D39">
        <w:rPr>
          <w:rFonts w:eastAsiaTheme="majorEastAsia"/>
        </w:rPr>
        <w:t>Harvard Business Publishing</w:t>
      </w:r>
      <w:r w:rsidR="000570B3" w:rsidRPr="00F87D39">
        <w:rPr>
          <w:rFonts w:eastAsiaTheme="majorEastAsia"/>
        </w:rPr>
        <w:t>.</w:t>
      </w:r>
    </w:p>
    <w:p w14:paraId="22AF707D" w14:textId="091A561A" w:rsidR="00471CC0" w:rsidRPr="00F87D39" w:rsidRDefault="00471CC0" w:rsidP="00C30228">
      <w:pPr>
        <w:rPr>
          <w:b/>
        </w:rPr>
      </w:pPr>
    </w:p>
    <w:p w14:paraId="292F1F2F" w14:textId="1CECE1F6" w:rsidR="009E613C" w:rsidRPr="00F87D39" w:rsidRDefault="009E613C" w:rsidP="009E613C">
      <w:r w:rsidRPr="00F87D39">
        <w:rPr>
          <w:b/>
        </w:rPr>
        <w:t xml:space="preserve">Week 14: </w:t>
      </w:r>
      <w:r w:rsidRPr="00F87D39">
        <w:rPr>
          <w:bCs/>
        </w:rPr>
        <w:t>Team project presentations</w:t>
      </w:r>
      <w:r w:rsidRPr="00F87D39">
        <w:t xml:space="preserve"> (</w:t>
      </w:r>
      <w:r w:rsidR="003068C6" w:rsidRPr="00F87D39">
        <w:rPr>
          <w:color w:val="000000"/>
        </w:rPr>
        <w:t>4&amp;5 Jan</w:t>
      </w:r>
      <w:r w:rsidRPr="00F87D39">
        <w:t>)</w:t>
      </w:r>
    </w:p>
    <w:p w14:paraId="3F7B1D50" w14:textId="77777777" w:rsidR="004430AE" w:rsidRPr="00F87D39" w:rsidRDefault="004430AE" w:rsidP="00C30228">
      <w:pPr>
        <w:rPr>
          <w:b/>
        </w:rPr>
      </w:pPr>
      <w:r w:rsidRPr="00F87D39">
        <w:rPr>
          <w:b/>
        </w:rPr>
        <w:t xml:space="preserve">Course </w:t>
      </w:r>
      <w:r w:rsidR="007A50B7" w:rsidRPr="00F87D39">
        <w:rPr>
          <w:b/>
        </w:rPr>
        <w:t>W</w:t>
      </w:r>
      <w:r w:rsidRPr="00F87D39">
        <w:rPr>
          <w:b/>
        </w:rPr>
        <w:t>eb:</w:t>
      </w:r>
    </w:p>
    <w:p w14:paraId="7C8EA755" w14:textId="515471A2" w:rsidR="00AA2CCF" w:rsidRPr="00F87D39" w:rsidRDefault="00AA2CCF" w:rsidP="00AA2CCF">
      <w:r w:rsidRPr="00F87D39">
        <w:t>The main meeting point for the course is Zoom. The Zoom link for the course will be sent to registered students before the first session.</w:t>
      </w:r>
    </w:p>
    <w:p w14:paraId="3D8BBF73" w14:textId="2F9844C5" w:rsidR="00AA2CCF" w:rsidRPr="00F87D39" w:rsidRDefault="003620CC" w:rsidP="00F40EB8">
      <w:r w:rsidRPr="00F87D39">
        <w:t>Re</w:t>
      </w:r>
      <w:r w:rsidR="005413B6" w:rsidRPr="00F87D39">
        <w:t xml:space="preserve">adings will be available </w:t>
      </w:r>
      <w:r w:rsidR="00C86B8A" w:rsidRPr="00F87D39">
        <w:t xml:space="preserve">on </w:t>
      </w:r>
      <w:proofErr w:type="spellStart"/>
      <w:r w:rsidR="002D260B" w:rsidRPr="00F87D39">
        <w:t>SuCourse</w:t>
      </w:r>
      <w:proofErr w:type="spellEnd"/>
      <w:r w:rsidR="00AA2CCF" w:rsidRPr="00F87D39">
        <w:t>+</w:t>
      </w:r>
      <w:r w:rsidR="002D260B" w:rsidRPr="00F87D39">
        <w:t xml:space="preserve"> </w:t>
      </w:r>
      <w:r w:rsidR="00C23711" w:rsidRPr="00F87D39">
        <w:t xml:space="preserve">and your Harvard Business Publishing </w:t>
      </w:r>
      <w:proofErr w:type="spellStart"/>
      <w:r w:rsidR="00C23711" w:rsidRPr="00F87D39">
        <w:t>Coursepack</w:t>
      </w:r>
      <w:proofErr w:type="spellEnd"/>
      <w:r w:rsidR="00C23711" w:rsidRPr="00F87D39">
        <w:t xml:space="preserve"> </w:t>
      </w:r>
      <w:r w:rsidR="00C86B8A" w:rsidRPr="00F87D39">
        <w:t xml:space="preserve">at the beginning of the semester. </w:t>
      </w:r>
      <w:r w:rsidR="00FA152D" w:rsidRPr="00F87D39">
        <w:t>Lecture slides</w:t>
      </w:r>
      <w:r w:rsidR="002F0421" w:rsidRPr="00F87D39">
        <w:t xml:space="preserve"> will</w:t>
      </w:r>
      <w:r w:rsidR="003415C4" w:rsidRPr="00F87D39">
        <w:t xml:space="preserve"> also</w:t>
      </w:r>
      <w:r w:rsidR="002F0421" w:rsidRPr="00F87D39">
        <w:t xml:space="preserve"> be uploaded after each class. </w:t>
      </w:r>
      <w:r w:rsidR="00833962" w:rsidRPr="00F87D39">
        <w:t xml:space="preserve">Detailed information on your </w:t>
      </w:r>
      <w:r w:rsidR="00152BC1" w:rsidRPr="00F87D39">
        <w:t xml:space="preserve">team project </w:t>
      </w:r>
      <w:r w:rsidR="004640A6" w:rsidRPr="00F87D39">
        <w:t xml:space="preserve">and any updates </w:t>
      </w:r>
      <w:r w:rsidR="00AD0F49" w:rsidRPr="00F87D39">
        <w:t xml:space="preserve">on course content and schedule </w:t>
      </w:r>
      <w:r w:rsidR="00833962" w:rsidRPr="00F87D39">
        <w:t>will be</w:t>
      </w:r>
      <w:r w:rsidR="003415C4" w:rsidRPr="00F87D39">
        <w:t xml:space="preserve"> announced on </w:t>
      </w:r>
      <w:proofErr w:type="spellStart"/>
      <w:r w:rsidR="003415C4" w:rsidRPr="00F87D39">
        <w:t>SuCourse</w:t>
      </w:r>
      <w:proofErr w:type="spellEnd"/>
      <w:r w:rsidR="00AA2CCF" w:rsidRPr="00F87D39">
        <w:t>+</w:t>
      </w:r>
      <w:r w:rsidR="00F40EB8" w:rsidRPr="00F87D39">
        <w:t>. T</w:t>
      </w:r>
      <w:r w:rsidR="003415C4" w:rsidRPr="00F87D39">
        <w:t xml:space="preserve">he </w:t>
      </w:r>
      <w:r w:rsidR="00E5604D" w:rsidRPr="00F87D39">
        <w:t xml:space="preserve">students </w:t>
      </w:r>
      <w:r w:rsidR="00CE4163" w:rsidRPr="00F87D39">
        <w:t>should</w:t>
      </w:r>
      <w:r w:rsidR="00E5604D" w:rsidRPr="00F87D39">
        <w:t xml:space="preserve"> upload their </w:t>
      </w:r>
      <w:r w:rsidR="00AA2CCF" w:rsidRPr="00F87D39">
        <w:t>assignments</w:t>
      </w:r>
      <w:r w:rsidR="00CE4163" w:rsidRPr="00F87D39">
        <w:t xml:space="preserve"> using </w:t>
      </w:r>
      <w:proofErr w:type="spellStart"/>
      <w:r w:rsidR="00CE4163" w:rsidRPr="00F87D39">
        <w:t>SuCourse</w:t>
      </w:r>
      <w:proofErr w:type="spellEnd"/>
      <w:r w:rsidR="00AA2CCF" w:rsidRPr="00F87D39">
        <w:t>+</w:t>
      </w:r>
      <w:r w:rsidR="00264A77" w:rsidRPr="00F87D39">
        <w:t>.</w:t>
      </w:r>
      <w:r w:rsidR="00F96761" w:rsidRPr="00F87D39">
        <w:t xml:space="preserve"> </w:t>
      </w:r>
    </w:p>
    <w:p w14:paraId="371A8339" w14:textId="313AF312" w:rsidR="00A013EF" w:rsidRPr="00F87D39" w:rsidRDefault="00647EA7" w:rsidP="00F40EB8">
      <w:proofErr w:type="spellStart"/>
      <w:r w:rsidRPr="00F87D39">
        <w:t>Sabanc</w:t>
      </w:r>
      <w:r w:rsidR="00F538A3" w:rsidRPr="00F87D39">
        <w:t>ı</w:t>
      </w:r>
      <w:proofErr w:type="spellEnd"/>
      <w:r w:rsidRPr="00F87D39">
        <w:t xml:space="preserve"> University uses </w:t>
      </w:r>
      <w:proofErr w:type="gramStart"/>
      <w:r w:rsidRPr="00F87D39">
        <w:t>a very powerful</w:t>
      </w:r>
      <w:proofErr w:type="gramEnd"/>
      <w:r w:rsidRPr="00F87D39">
        <w:t xml:space="preserve"> web-based tool called Turnitin. Turnitin is the worldwide standard in online plagiarism prevention. It allows instructors to compare student papers against a database composed of millions of articles. </w:t>
      </w:r>
      <w:r w:rsidRPr="00F87D39">
        <w:rPr>
          <w:u w:val="single"/>
        </w:rPr>
        <w:t>Every paper you submit will be scanned by Turnitin</w:t>
      </w:r>
      <w:r w:rsidRPr="00F87D39">
        <w:t>, and results will</w:t>
      </w:r>
      <w:r w:rsidR="004C03A4" w:rsidRPr="00F87D39">
        <w:t xml:space="preserve"> be reflected in your grades.</w:t>
      </w:r>
    </w:p>
    <w:p w14:paraId="526EB1E3" w14:textId="7C251EC6" w:rsidR="00647EA7" w:rsidRPr="00F87D39" w:rsidRDefault="004C03A4" w:rsidP="00F40EB8">
      <w:r w:rsidRPr="00F87D39">
        <w:t xml:space="preserve"> </w:t>
      </w:r>
    </w:p>
    <w:p w14:paraId="68FFDE63" w14:textId="77777777" w:rsidR="00C2469D" w:rsidRPr="00F87D39" w:rsidRDefault="00C2469D" w:rsidP="00C30228">
      <w:pPr>
        <w:rPr>
          <w:b/>
        </w:rPr>
      </w:pPr>
    </w:p>
    <w:p w14:paraId="7BAB3E08" w14:textId="77777777" w:rsidR="004A58DE" w:rsidRPr="00F87D39" w:rsidRDefault="009940A6" w:rsidP="00C30228">
      <w:pPr>
        <w:rPr>
          <w:b/>
        </w:rPr>
      </w:pPr>
      <w:r w:rsidRPr="00F87D39">
        <w:rPr>
          <w:b/>
        </w:rPr>
        <w:t>Instructional Design</w:t>
      </w:r>
      <w:r w:rsidR="007A50B7" w:rsidRPr="00F87D39">
        <w:rPr>
          <w:b/>
        </w:rPr>
        <w:t>:</w:t>
      </w:r>
    </w:p>
    <w:p w14:paraId="7377C0AC" w14:textId="60645F66" w:rsidR="000D79EF" w:rsidRPr="00F87D39" w:rsidRDefault="00F62F02" w:rsidP="00C30228">
      <w:r w:rsidRPr="00F87D39">
        <w:t xml:space="preserve">The course will be taught </w:t>
      </w:r>
      <w:r w:rsidR="00D86809" w:rsidRPr="00F87D39">
        <w:t>with</w:t>
      </w:r>
      <w:r w:rsidR="006D28E2" w:rsidRPr="00F87D39">
        <w:t xml:space="preserve"> an interactive</w:t>
      </w:r>
      <w:r w:rsidR="00D86809" w:rsidRPr="00F87D39">
        <w:t xml:space="preserve">, experiential, and critical </w:t>
      </w:r>
      <w:r w:rsidR="00D84FEB" w:rsidRPr="00F87D39">
        <w:t xml:space="preserve">thinking </w:t>
      </w:r>
      <w:r w:rsidR="00D86809" w:rsidRPr="00F87D39">
        <w:t>approach</w:t>
      </w:r>
      <w:r w:rsidR="001273D1" w:rsidRPr="00F87D39">
        <w:t xml:space="preserve"> using a variety of tools and m</w:t>
      </w:r>
      <w:r w:rsidR="00D84FEB" w:rsidRPr="00F87D39">
        <w:t>ethod</w:t>
      </w:r>
      <w:r w:rsidR="001273D1" w:rsidRPr="00F87D39">
        <w:t>s</w:t>
      </w:r>
      <w:r w:rsidR="00924A1C" w:rsidRPr="00F87D39">
        <w:t>, some of which are listed below:</w:t>
      </w:r>
    </w:p>
    <w:p w14:paraId="14920183" w14:textId="77777777" w:rsidR="00FC3812" w:rsidRPr="00F87D39" w:rsidRDefault="00FC3812" w:rsidP="00C30228"/>
    <w:p w14:paraId="43694172" w14:textId="347C9650" w:rsidR="00AD5F48" w:rsidRPr="00F87D39" w:rsidRDefault="00C55D98" w:rsidP="00924A1C">
      <w:r w:rsidRPr="00F87D39">
        <w:t>Guest speaker</w:t>
      </w:r>
      <w:r w:rsidR="00F55766" w:rsidRPr="00F87D39">
        <w:t>s</w:t>
      </w:r>
      <w:r w:rsidRPr="00F87D39">
        <w:t xml:space="preserve">: </w:t>
      </w:r>
    </w:p>
    <w:p w14:paraId="31B5BC62" w14:textId="2A9F507B" w:rsidR="00D078C0" w:rsidRPr="00F87D39" w:rsidRDefault="00194821" w:rsidP="00AD5F48">
      <w:pPr>
        <w:ind w:left="720" w:firstLine="720"/>
      </w:pPr>
      <w:proofErr w:type="spellStart"/>
      <w:r w:rsidRPr="00F87D39">
        <w:t>Devrim</w:t>
      </w:r>
      <w:proofErr w:type="spellEnd"/>
      <w:r w:rsidRPr="00F87D39">
        <w:t xml:space="preserve"> </w:t>
      </w:r>
      <w:proofErr w:type="spellStart"/>
      <w:r w:rsidRPr="00F87D39">
        <w:t>Özaydın</w:t>
      </w:r>
      <w:proofErr w:type="spellEnd"/>
      <w:r w:rsidRPr="00F87D39">
        <w:t xml:space="preserve">, Global Technology </w:t>
      </w:r>
      <w:r w:rsidR="00AA36E0" w:rsidRPr="00F87D39">
        <w:t>Director</w:t>
      </w:r>
      <w:r w:rsidR="0006280A" w:rsidRPr="00F87D39">
        <w:t xml:space="preserve"> of</w:t>
      </w:r>
      <w:r w:rsidR="00AA36E0" w:rsidRPr="00F87D39">
        <w:t xml:space="preserve"> </w:t>
      </w:r>
      <w:proofErr w:type="spellStart"/>
      <w:r w:rsidR="00AA36E0" w:rsidRPr="00F87D39">
        <w:t>Kordsa</w:t>
      </w:r>
      <w:proofErr w:type="spellEnd"/>
    </w:p>
    <w:p w14:paraId="3CDF5B38" w14:textId="18EB4C76" w:rsidR="00F55766" w:rsidRPr="00F87D39" w:rsidRDefault="00AA3223" w:rsidP="00AD5F48">
      <w:pPr>
        <w:ind w:left="720" w:firstLine="720"/>
      </w:pPr>
      <w:proofErr w:type="spellStart"/>
      <w:r w:rsidRPr="00F87D39">
        <w:t>Savaş</w:t>
      </w:r>
      <w:proofErr w:type="spellEnd"/>
      <w:r w:rsidRPr="00F87D39">
        <w:t xml:space="preserve"> </w:t>
      </w:r>
      <w:proofErr w:type="spellStart"/>
      <w:r w:rsidRPr="00F87D39">
        <w:t>Yürekli</w:t>
      </w:r>
      <w:proofErr w:type="spellEnd"/>
      <w:r w:rsidR="00F55766" w:rsidRPr="00F87D39">
        <w:t xml:space="preserve">, </w:t>
      </w:r>
      <w:r w:rsidR="008B2463" w:rsidRPr="00F87D39">
        <w:t xml:space="preserve">Principal at </w:t>
      </w:r>
      <w:proofErr w:type="spellStart"/>
      <w:r w:rsidR="008B2463" w:rsidRPr="00F87D39">
        <w:t>DefineX</w:t>
      </w:r>
      <w:proofErr w:type="spellEnd"/>
      <w:r w:rsidR="008B2463" w:rsidRPr="00F87D39">
        <w:t xml:space="preserve"> </w:t>
      </w:r>
      <w:r w:rsidR="007573B4" w:rsidRPr="00F87D39">
        <w:t>Consulting Technology Labs</w:t>
      </w:r>
    </w:p>
    <w:p w14:paraId="15E0FB20" w14:textId="5AF8AF92" w:rsidR="000B3660" w:rsidRPr="00F87D39" w:rsidRDefault="000B3660" w:rsidP="00AD5F48">
      <w:pPr>
        <w:ind w:left="720" w:firstLine="720"/>
      </w:pPr>
      <w:proofErr w:type="spellStart"/>
      <w:r w:rsidRPr="00F87D39">
        <w:t>Erdem</w:t>
      </w:r>
      <w:proofErr w:type="spellEnd"/>
      <w:r w:rsidR="00AD625C" w:rsidRPr="00F87D39">
        <w:t xml:space="preserve"> </w:t>
      </w:r>
      <w:proofErr w:type="spellStart"/>
      <w:r w:rsidR="00AD625C" w:rsidRPr="00F87D39">
        <w:t>İnanç</w:t>
      </w:r>
      <w:proofErr w:type="spellEnd"/>
      <w:r w:rsidR="00AD625C" w:rsidRPr="00F87D39">
        <w:t xml:space="preserve">, </w:t>
      </w:r>
      <w:proofErr w:type="spellStart"/>
      <w:r w:rsidR="00AD625C" w:rsidRPr="00F87D39">
        <w:t>Sabancı</w:t>
      </w:r>
      <w:proofErr w:type="spellEnd"/>
      <w:r w:rsidR="00AD625C" w:rsidRPr="00F87D39">
        <w:t xml:space="preserve"> University Co-Space manager</w:t>
      </w:r>
    </w:p>
    <w:p w14:paraId="4981D5AB" w14:textId="60D34107" w:rsidR="000B3660" w:rsidRPr="00F87D39" w:rsidRDefault="000B3660" w:rsidP="00AD5F48">
      <w:pPr>
        <w:ind w:left="720" w:firstLine="720"/>
      </w:pPr>
      <w:proofErr w:type="spellStart"/>
      <w:r w:rsidRPr="00F87D39">
        <w:t>Appsilon</w:t>
      </w:r>
      <w:proofErr w:type="spellEnd"/>
      <w:r w:rsidR="00AD625C" w:rsidRPr="00F87D39">
        <w:t xml:space="preserve"> Enterprise team</w:t>
      </w:r>
    </w:p>
    <w:p w14:paraId="2F98A98C" w14:textId="77777777" w:rsidR="00BA696C" w:rsidRPr="00F87D39" w:rsidRDefault="00BA696C" w:rsidP="00C30228"/>
    <w:p w14:paraId="71A86395" w14:textId="77777777" w:rsidR="00C7581B" w:rsidRPr="00F87D39" w:rsidRDefault="006D28E2" w:rsidP="00924A1C">
      <w:r w:rsidRPr="00F87D39">
        <w:t xml:space="preserve">Simulation: </w:t>
      </w:r>
      <w:r w:rsidR="00924A1C" w:rsidRPr="00F87D39">
        <w:tab/>
      </w:r>
    </w:p>
    <w:p w14:paraId="5E47AD0F" w14:textId="6B853E00" w:rsidR="00074CD9" w:rsidRPr="00F87D39" w:rsidRDefault="008C004B" w:rsidP="00C7581B">
      <w:pPr>
        <w:ind w:left="720" w:firstLine="720"/>
      </w:pPr>
      <w:r w:rsidRPr="00F87D39">
        <w:t>Strategic Innovation Simulatio</w:t>
      </w:r>
      <w:r w:rsidR="008D0D20" w:rsidRPr="00F87D39">
        <w:t>n</w:t>
      </w:r>
      <w:r w:rsidR="00924EBA" w:rsidRPr="00F87D39">
        <w:t>: Back Bay Battery (v</w:t>
      </w:r>
      <w:r w:rsidR="003D3E41" w:rsidRPr="00F87D39">
        <w:t>3</w:t>
      </w:r>
      <w:r w:rsidR="00924EBA" w:rsidRPr="00F87D39">
        <w:t>)</w:t>
      </w:r>
      <w:r w:rsidR="007F3DBB" w:rsidRPr="00F87D39">
        <w:t xml:space="preserve">, </w:t>
      </w:r>
    </w:p>
    <w:p w14:paraId="54278BC8" w14:textId="77D3F821" w:rsidR="007A50B7" w:rsidRPr="00F87D39" w:rsidRDefault="00A66998" w:rsidP="00074CD9">
      <w:pPr>
        <w:ind w:left="1440"/>
      </w:pPr>
      <w:r w:rsidRPr="00F87D39">
        <w:t xml:space="preserve">Harvard Business Publishing, by </w:t>
      </w:r>
      <w:r w:rsidR="007F3DBB" w:rsidRPr="00F87D39">
        <w:t>Clayton M. Christensen</w:t>
      </w:r>
      <w:r w:rsidR="00074CD9" w:rsidRPr="00F87D39">
        <w:t xml:space="preserve"> </w:t>
      </w:r>
      <w:r w:rsidR="001C5C6E" w:rsidRPr="00F87D39">
        <w:t>&amp;</w:t>
      </w:r>
      <w:r w:rsidR="007F3DBB" w:rsidRPr="00F87D39">
        <w:t xml:space="preserve"> Willy Shih</w:t>
      </w:r>
      <w:r w:rsidRPr="00F87D39">
        <w:t xml:space="preserve"> </w:t>
      </w:r>
    </w:p>
    <w:p w14:paraId="003EA10C" w14:textId="77777777" w:rsidR="00142692" w:rsidRPr="00F87D39" w:rsidRDefault="00D94CF9" w:rsidP="00D94CF9">
      <w:r w:rsidRPr="00F87D39">
        <w:t>Cases:</w:t>
      </w:r>
      <w:r w:rsidRPr="00F87D39">
        <w:tab/>
      </w:r>
      <w:r w:rsidRPr="00F87D39">
        <w:tab/>
      </w:r>
    </w:p>
    <w:p w14:paraId="06B9F7B4" w14:textId="536A6566" w:rsidR="00855457" w:rsidRPr="00F87D39" w:rsidRDefault="000F2DDD" w:rsidP="004D7746">
      <w:pPr>
        <w:pStyle w:val="ListParagraph"/>
        <w:ind w:left="1440"/>
      </w:pPr>
      <w:r w:rsidRPr="00F87D39">
        <w:t>Activision: The Kelly Slater’s Pro Surfer Project</w:t>
      </w:r>
      <w:r w:rsidR="00855457" w:rsidRPr="00F87D39">
        <w:t>, HB</w:t>
      </w:r>
      <w:r w:rsidR="002627C5" w:rsidRPr="00F87D39">
        <w:t>P</w:t>
      </w:r>
    </w:p>
    <w:p w14:paraId="5AD6871A" w14:textId="0A11ACE6" w:rsidR="002956E6" w:rsidRPr="00F87D39" w:rsidRDefault="002956E6" w:rsidP="005C43DC">
      <w:pPr>
        <w:pStyle w:val="ListParagraph"/>
        <w:tabs>
          <w:tab w:val="left" w:pos="7314"/>
        </w:tabs>
        <w:ind w:firstLine="720"/>
      </w:pPr>
      <w:r w:rsidRPr="00F87D39">
        <w:t>Fintech and Finance Transformation: The Rise of Ant Financial</w:t>
      </w:r>
      <w:r w:rsidR="00DC1D3D" w:rsidRPr="00F87D39">
        <w:t>, HB</w:t>
      </w:r>
      <w:r w:rsidR="002627C5" w:rsidRPr="00F87D39">
        <w:t>P</w:t>
      </w:r>
    </w:p>
    <w:p w14:paraId="18728C01" w14:textId="05ACA346" w:rsidR="00576BB5" w:rsidRPr="00F87D39" w:rsidRDefault="002627C5" w:rsidP="001D5F28">
      <w:pPr>
        <w:pStyle w:val="ListParagraph"/>
        <w:ind w:firstLine="720"/>
        <w:rPr>
          <w:rFonts w:eastAsiaTheme="majorEastAsia"/>
        </w:rPr>
      </w:pPr>
      <w:proofErr w:type="spellStart"/>
      <w:r w:rsidRPr="00F87D39">
        <w:t>BoldFlash</w:t>
      </w:r>
      <w:proofErr w:type="spellEnd"/>
      <w:r w:rsidRPr="00F87D39">
        <w:t xml:space="preserve">: Cross-Functional Challenges in the Mobile Division, </w:t>
      </w:r>
      <w:r w:rsidRPr="00F87D39">
        <w:rPr>
          <w:rFonts w:eastAsiaTheme="majorEastAsia"/>
        </w:rPr>
        <w:t>HBP</w:t>
      </w:r>
    </w:p>
    <w:p w14:paraId="587769FA" w14:textId="60DB9BD5" w:rsidR="00976377" w:rsidRPr="00F87D39" w:rsidRDefault="00976377" w:rsidP="00976377"/>
    <w:p w14:paraId="7C25C196" w14:textId="77777777" w:rsidR="00AA2CCF" w:rsidRPr="00F87D39" w:rsidRDefault="00AA2CCF" w:rsidP="00976377">
      <w:r w:rsidRPr="00F87D39">
        <w:t xml:space="preserve">Online tools: </w:t>
      </w:r>
    </w:p>
    <w:p w14:paraId="0AB90649" w14:textId="2CF21EA1" w:rsidR="00AA2CCF" w:rsidRPr="00F87D39" w:rsidRDefault="00AA2CCF" w:rsidP="00AA2CCF">
      <w:pPr>
        <w:ind w:left="720" w:firstLine="720"/>
      </w:pPr>
      <w:r w:rsidRPr="00F87D39">
        <w:t>Zoom</w:t>
      </w:r>
    </w:p>
    <w:p w14:paraId="3F94B242" w14:textId="77777777" w:rsidR="00AA2CCF" w:rsidRPr="00F87D39" w:rsidRDefault="00AA2CCF" w:rsidP="00AA2CCF">
      <w:pPr>
        <w:ind w:left="720" w:firstLine="720"/>
      </w:pPr>
      <w:r w:rsidRPr="00F87D39">
        <w:t>Tophat.com</w:t>
      </w:r>
    </w:p>
    <w:p w14:paraId="2167682E" w14:textId="18583369" w:rsidR="00AA2CCF" w:rsidRPr="00F87D39" w:rsidRDefault="00AA2CCF" w:rsidP="00AA2CCF">
      <w:pPr>
        <w:ind w:left="720" w:firstLine="720"/>
      </w:pPr>
      <w:r w:rsidRPr="00F87D39">
        <w:t xml:space="preserve">Course’s </w:t>
      </w:r>
      <w:r w:rsidR="00976377" w:rsidRPr="00F87D39">
        <w:t>Forum</w:t>
      </w:r>
      <w:r w:rsidRPr="00F87D39">
        <w:t xml:space="preserve"> on </w:t>
      </w:r>
      <w:proofErr w:type="spellStart"/>
      <w:r w:rsidRPr="00F87D39">
        <w:t>SuCourse</w:t>
      </w:r>
      <w:proofErr w:type="spellEnd"/>
      <w:r w:rsidRPr="00F87D39">
        <w:t>+</w:t>
      </w:r>
    </w:p>
    <w:p w14:paraId="25CE0DE2" w14:textId="77777777" w:rsidR="00C2469D" w:rsidRPr="00F87D39" w:rsidRDefault="00C2469D" w:rsidP="00FF76E4">
      <w:pPr>
        <w:rPr>
          <w:b/>
        </w:rPr>
      </w:pPr>
    </w:p>
    <w:p w14:paraId="0C2A56E5" w14:textId="77777777" w:rsidR="00FF76E4" w:rsidRPr="00F87D39" w:rsidRDefault="00FF76E4" w:rsidP="00FF76E4">
      <w:r w:rsidRPr="00F87D39">
        <w:rPr>
          <w:b/>
        </w:rPr>
        <w:t>Grading</w:t>
      </w:r>
      <w:r w:rsidRPr="00F87D39">
        <w:t>:</w:t>
      </w:r>
    </w:p>
    <w:p w14:paraId="4F543D7F" w14:textId="25C70B68" w:rsidR="00FF76E4" w:rsidRPr="00F87D39" w:rsidRDefault="00FF76E4" w:rsidP="00FF76E4"/>
    <w:tbl>
      <w:tblPr>
        <w:tblW w:w="3600" w:type="dxa"/>
        <w:tblLook w:val="04A0" w:firstRow="1" w:lastRow="0" w:firstColumn="1" w:lastColumn="0" w:noHBand="0" w:noVBand="1"/>
      </w:tblPr>
      <w:tblGrid>
        <w:gridCol w:w="2430"/>
        <w:gridCol w:w="1170"/>
      </w:tblGrid>
      <w:tr w:rsidR="00B46283" w:rsidRPr="00F87D39" w14:paraId="03EB980D" w14:textId="77777777" w:rsidTr="003656F8">
        <w:trPr>
          <w:trHeight w:val="281"/>
        </w:trPr>
        <w:tc>
          <w:tcPr>
            <w:tcW w:w="2430" w:type="dxa"/>
            <w:tcBorders>
              <w:top w:val="nil"/>
              <w:left w:val="nil"/>
              <w:bottom w:val="nil"/>
              <w:right w:val="nil"/>
            </w:tcBorders>
            <w:shd w:val="clear" w:color="auto" w:fill="auto"/>
            <w:vAlign w:val="center"/>
            <w:hideMark/>
          </w:tcPr>
          <w:p w14:paraId="64E14F61" w14:textId="77777777" w:rsidR="00734AF2" w:rsidRPr="00F87D39" w:rsidRDefault="00734AF2">
            <w:r w:rsidRPr="00F87D39">
              <w:t>Attendance</w:t>
            </w:r>
          </w:p>
        </w:tc>
        <w:tc>
          <w:tcPr>
            <w:tcW w:w="1170" w:type="dxa"/>
            <w:tcBorders>
              <w:top w:val="nil"/>
              <w:left w:val="nil"/>
              <w:bottom w:val="nil"/>
              <w:right w:val="nil"/>
            </w:tcBorders>
            <w:shd w:val="clear" w:color="auto" w:fill="auto"/>
            <w:vAlign w:val="center"/>
            <w:hideMark/>
          </w:tcPr>
          <w:p w14:paraId="32AF2357" w14:textId="5504B9EF" w:rsidR="00734AF2" w:rsidRPr="00F87D39" w:rsidRDefault="00734AF2" w:rsidP="00160A7D">
            <w:r w:rsidRPr="00F87D39">
              <w:t xml:space="preserve">:  </w:t>
            </w:r>
            <w:r w:rsidR="00160A7D" w:rsidRPr="00F87D39">
              <w:t xml:space="preserve"> </w:t>
            </w:r>
            <w:r w:rsidRPr="00F87D39">
              <w:t>5%</w:t>
            </w:r>
          </w:p>
        </w:tc>
      </w:tr>
      <w:tr w:rsidR="00B46283" w:rsidRPr="00F87D39" w14:paraId="34DC4957" w14:textId="77777777" w:rsidTr="003656F8">
        <w:trPr>
          <w:trHeight w:val="281"/>
        </w:trPr>
        <w:tc>
          <w:tcPr>
            <w:tcW w:w="2430" w:type="dxa"/>
            <w:tcBorders>
              <w:top w:val="nil"/>
              <w:left w:val="nil"/>
              <w:bottom w:val="nil"/>
              <w:right w:val="nil"/>
            </w:tcBorders>
            <w:shd w:val="clear" w:color="auto" w:fill="auto"/>
            <w:vAlign w:val="center"/>
            <w:hideMark/>
          </w:tcPr>
          <w:p w14:paraId="0034DD3B" w14:textId="77777777" w:rsidR="00734AF2" w:rsidRPr="00F87D39" w:rsidRDefault="00734AF2">
            <w:r w:rsidRPr="00F87D39">
              <w:t>Participation</w:t>
            </w:r>
          </w:p>
        </w:tc>
        <w:tc>
          <w:tcPr>
            <w:tcW w:w="1170" w:type="dxa"/>
            <w:tcBorders>
              <w:top w:val="nil"/>
              <w:left w:val="nil"/>
              <w:bottom w:val="nil"/>
              <w:right w:val="nil"/>
            </w:tcBorders>
            <w:shd w:val="clear" w:color="auto" w:fill="auto"/>
            <w:vAlign w:val="center"/>
            <w:hideMark/>
          </w:tcPr>
          <w:p w14:paraId="0717BDE2" w14:textId="7B42367C" w:rsidR="00734AF2" w:rsidRPr="00F87D39" w:rsidRDefault="00734AF2" w:rsidP="00160A7D">
            <w:r w:rsidRPr="00F87D39">
              <w:t xml:space="preserve">: </w:t>
            </w:r>
            <w:r w:rsidR="003E47CB" w:rsidRPr="00F87D39">
              <w:t>1</w:t>
            </w:r>
            <w:r w:rsidR="00850B93" w:rsidRPr="00F87D39">
              <w:t>2</w:t>
            </w:r>
            <w:r w:rsidRPr="00F87D39">
              <w:t>%</w:t>
            </w:r>
          </w:p>
        </w:tc>
      </w:tr>
      <w:tr w:rsidR="00B46283" w:rsidRPr="00F87D39" w14:paraId="54FAB231" w14:textId="77777777" w:rsidTr="003656F8">
        <w:trPr>
          <w:trHeight w:val="281"/>
        </w:trPr>
        <w:tc>
          <w:tcPr>
            <w:tcW w:w="2430" w:type="dxa"/>
            <w:tcBorders>
              <w:top w:val="nil"/>
              <w:left w:val="nil"/>
              <w:bottom w:val="nil"/>
              <w:right w:val="nil"/>
            </w:tcBorders>
            <w:shd w:val="clear" w:color="auto" w:fill="auto"/>
            <w:vAlign w:val="center"/>
            <w:hideMark/>
          </w:tcPr>
          <w:p w14:paraId="01F66657" w14:textId="1A991BEB" w:rsidR="00734AF2" w:rsidRPr="00F87D39" w:rsidRDefault="003656F8">
            <w:r w:rsidRPr="00F87D39">
              <w:t>Individual a</w:t>
            </w:r>
            <w:r w:rsidR="008601AD" w:rsidRPr="00F87D39">
              <w:t>ssignment</w:t>
            </w:r>
          </w:p>
        </w:tc>
        <w:tc>
          <w:tcPr>
            <w:tcW w:w="1170" w:type="dxa"/>
            <w:tcBorders>
              <w:top w:val="nil"/>
              <w:left w:val="nil"/>
              <w:bottom w:val="nil"/>
              <w:right w:val="nil"/>
            </w:tcBorders>
            <w:shd w:val="clear" w:color="auto" w:fill="auto"/>
            <w:vAlign w:val="center"/>
            <w:hideMark/>
          </w:tcPr>
          <w:p w14:paraId="64C0D6BB" w14:textId="39375F2F" w:rsidR="00734AF2" w:rsidRPr="00F87D39" w:rsidRDefault="00734AF2" w:rsidP="00160A7D">
            <w:r w:rsidRPr="00F87D39">
              <w:t xml:space="preserve">: </w:t>
            </w:r>
            <w:r w:rsidR="00335BEA" w:rsidRPr="00F87D39">
              <w:t>1</w:t>
            </w:r>
            <w:r w:rsidR="00CA1498" w:rsidRPr="00F87D39">
              <w:t>2</w:t>
            </w:r>
            <w:r w:rsidRPr="00F87D39">
              <w:t>%</w:t>
            </w:r>
          </w:p>
        </w:tc>
      </w:tr>
      <w:tr w:rsidR="00CA1498" w:rsidRPr="00F87D39" w14:paraId="3EFEAE83" w14:textId="77777777" w:rsidTr="003656F8">
        <w:trPr>
          <w:trHeight w:val="281"/>
        </w:trPr>
        <w:tc>
          <w:tcPr>
            <w:tcW w:w="2430" w:type="dxa"/>
            <w:tcBorders>
              <w:top w:val="nil"/>
              <w:left w:val="nil"/>
              <w:bottom w:val="nil"/>
              <w:right w:val="nil"/>
            </w:tcBorders>
            <w:shd w:val="clear" w:color="auto" w:fill="auto"/>
            <w:vAlign w:val="center"/>
          </w:tcPr>
          <w:p w14:paraId="0E080016" w14:textId="412B38E4" w:rsidR="00CA1498" w:rsidRPr="00F87D39" w:rsidRDefault="00CA1498">
            <w:r w:rsidRPr="00F87D39">
              <w:t>Quizzes</w:t>
            </w:r>
          </w:p>
        </w:tc>
        <w:tc>
          <w:tcPr>
            <w:tcW w:w="1170" w:type="dxa"/>
            <w:tcBorders>
              <w:top w:val="nil"/>
              <w:left w:val="nil"/>
              <w:bottom w:val="nil"/>
              <w:right w:val="nil"/>
            </w:tcBorders>
            <w:shd w:val="clear" w:color="auto" w:fill="auto"/>
            <w:vAlign w:val="center"/>
          </w:tcPr>
          <w:p w14:paraId="63F81306" w14:textId="1B85AB17" w:rsidR="00CA1498" w:rsidRPr="00F87D39" w:rsidRDefault="00CA1498" w:rsidP="00160A7D">
            <w:r w:rsidRPr="00F87D39">
              <w:t>:   9%</w:t>
            </w:r>
          </w:p>
        </w:tc>
      </w:tr>
      <w:tr w:rsidR="00B46283" w:rsidRPr="00F87D39" w14:paraId="66902735" w14:textId="77777777" w:rsidTr="003656F8">
        <w:trPr>
          <w:trHeight w:val="281"/>
        </w:trPr>
        <w:tc>
          <w:tcPr>
            <w:tcW w:w="2430" w:type="dxa"/>
            <w:tcBorders>
              <w:top w:val="nil"/>
              <w:left w:val="nil"/>
              <w:bottom w:val="nil"/>
              <w:right w:val="nil"/>
            </w:tcBorders>
            <w:shd w:val="clear" w:color="auto" w:fill="auto"/>
            <w:vAlign w:val="center"/>
            <w:hideMark/>
          </w:tcPr>
          <w:p w14:paraId="3092EA54" w14:textId="0971728B" w:rsidR="00734AF2" w:rsidRPr="00F87D39" w:rsidRDefault="00FF6D3B">
            <w:r w:rsidRPr="00F87D39">
              <w:t>Simulation</w:t>
            </w:r>
            <w:r w:rsidR="00850B93" w:rsidRPr="00F87D39">
              <w:t xml:space="preserve"> exercise</w:t>
            </w:r>
          </w:p>
        </w:tc>
        <w:tc>
          <w:tcPr>
            <w:tcW w:w="1170" w:type="dxa"/>
            <w:tcBorders>
              <w:top w:val="nil"/>
              <w:left w:val="nil"/>
              <w:bottom w:val="nil"/>
              <w:right w:val="nil"/>
            </w:tcBorders>
            <w:shd w:val="clear" w:color="auto" w:fill="auto"/>
            <w:vAlign w:val="center"/>
            <w:hideMark/>
          </w:tcPr>
          <w:p w14:paraId="0F345AE8" w14:textId="180695E5" w:rsidR="00CA1498" w:rsidRPr="00F87D39" w:rsidRDefault="00734AF2" w:rsidP="00160A7D">
            <w:r w:rsidRPr="00F87D39">
              <w:t xml:space="preserve">: </w:t>
            </w:r>
            <w:r w:rsidR="00CA1498" w:rsidRPr="00F87D39">
              <w:t xml:space="preserve">  </w:t>
            </w:r>
            <w:r w:rsidR="00850B93" w:rsidRPr="00F87D39">
              <w:t>7</w:t>
            </w:r>
            <w:r w:rsidRPr="00F87D39">
              <w:t>%</w:t>
            </w:r>
          </w:p>
        </w:tc>
      </w:tr>
      <w:tr w:rsidR="00B46283" w:rsidRPr="00F87D39" w14:paraId="0A60F580" w14:textId="77777777" w:rsidTr="003656F8">
        <w:trPr>
          <w:trHeight w:val="281"/>
        </w:trPr>
        <w:tc>
          <w:tcPr>
            <w:tcW w:w="2430" w:type="dxa"/>
            <w:tcBorders>
              <w:top w:val="nil"/>
              <w:left w:val="nil"/>
              <w:bottom w:val="nil"/>
              <w:right w:val="nil"/>
            </w:tcBorders>
            <w:shd w:val="clear" w:color="auto" w:fill="auto"/>
            <w:vAlign w:val="center"/>
            <w:hideMark/>
          </w:tcPr>
          <w:p w14:paraId="433D0D8C" w14:textId="036791F2" w:rsidR="00734AF2" w:rsidRPr="00F87D39" w:rsidRDefault="00734AF2">
            <w:r w:rsidRPr="00F87D39">
              <w:lastRenderedPageBreak/>
              <w:t xml:space="preserve">Team </w:t>
            </w:r>
            <w:r w:rsidR="00410BAD" w:rsidRPr="00F87D39">
              <w:t>p</w:t>
            </w:r>
            <w:r w:rsidRPr="00F87D39">
              <w:t>roject</w:t>
            </w:r>
          </w:p>
        </w:tc>
        <w:tc>
          <w:tcPr>
            <w:tcW w:w="1170" w:type="dxa"/>
            <w:tcBorders>
              <w:top w:val="nil"/>
              <w:left w:val="nil"/>
              <w:bottom w:val="nil"/>
              <w:right w:val="nil"/>
            </w:tcBorders>
            <w:shd w:val="clear" w:color="auto" w:fill="auto"/>
            <w:vAlign w:val="center"/>
            <w:hideMark/>
          </w:tcPr>
          <w:p w14:paraId="183D7FEA" w14:textId="7E7B3476" w:rsidR="00734AF2" w:rsidRPr="00F87D39" w:rsidRDefault="00734AF2" w:rsidP="00160A7D">
            <w:r w:rsidRPr="00F87D39">
              <w:t xml:space="preserve">: </w:t>
            </w:r>
            <w:r w:rsidR="003656F8" w:rsidRPr="00F87D39">
              <w:t>30</w:t>
            </w:r>
            <w:r w:rsidRPr="00F87D39">
              <w:t xml:space="preserve">% </w:t>
            </w:r>
          </w:p>
        </w:tc>
      </w:tr>
      <w:tr w:rsidR="00734AF2" w:rsidRPr="00F87D39" w14:paraId="42DD36F1" w14:textId="77777777" w:rsidTr="003656F8">
        <w:trPr>
          <w:trHeight w:val="281"/>
        </w:trPr>
        <w:tc>
          <w:tcPr>
            <w:tcW w:w="2430" w:type="dxa"/>
            <w:tcBorders>
              <w:top w:val="nil"/>
              <w:left w:val="nil"/>
              <w:bottom w:val="nil"/>
              <w:right w:val="nil"/>
            </w:tcBorders>
            <w:shd w:val="clear" w:color="auto" w:fill="auto"/>
            <w:vAlign w:val="center"/>
            <w:hideMark/>
          </w:tcPr>
          <w:p w14:paraId="44B6D989" w14:textId="53C8BAD3" w:rsidR="00734AF2" w:rsidRPr="00F87D39" w:rsidRDefault="00734AF2">
            <w:r w:rsidRPr="00F87D39">
              <w:t xml:space="preserve">Final </w:t>
            </w:r>
            <w:r w:rsidR="00410BAD" w:rsidRPr="00F87D39">
              <w:t>e</w:t>
            </w:r>
            <w:r w:rsidRPr="00F87D39">
              <w:t>xam</w:t>
            </w:r>
          </w:p>
        </w:tc>
        <w:tc>
          <w:tcPr>
            <w:tcW w:w="1170" w:type="dxa"/>
            <w:tcBorders>
              <w:top w:val="nil"/>
              <w:left w:val="nil"/>
              <w:bottom w:val="nil"/>
              <w:right w:val="nil"/>
            </w:tcBorders>
            <w:shd w:val="clear" w:color="auto" w:fill="auto"/>
            <w:vAlign w:val="center"/>
            <w:hideMark/>
          </w:tcPr>
          <w:p w14:paraId="35C432CA" w14:textId="5063A494" w:rsidR="00734AF2" w:rsidRPr="00F87D39" w:rsidRDefault="00734AF2" w:rsidP="00160A7D">
            <w:r w:rsidRPr="00F87D39">
              <w:t xml:space="preserve">: </w:t>
            </w:r>
            <w:r w:rsidR="0042439C" w:rsidRPr="00F87D39">
              <w:t>25</w:t>
            </w:r>
            <w:r w:rsidRPr="00F87D39">
              <w:t>%</w:t>
            </w:r>
          </w:p>
        </w:tc>
      </w:tr>
    </w:tbl>
    <w:p w14:paraId="7F9F1DD6" w14:textId="73A178BB" w:rsidR="002716AD" w:rsidRPr="00F87D39" w:rsidRDefault="002716AD" w:rsidP="00C30228">
      <w:pPr>
        <w:rPr>
          <w:b/>
        </w:rPr>
      </w:pPr>
      <w:r w:rsidRPr="00F87D39">
        <w:rPr>
          <w:b/>
        </w:rPr>
        <w:t>Requirements:</w:t>
      </w:r>
    </w:p>
    <w:p w14:paraId="06B970F5" w14:textId="77777777" w:rsidR="006A3A86" w:rsidRPr="00F87D39" w:rsidRDefault="006A3A86" w:rsidP="00C30228">
      <w:pPr>
        <w:rPr>
          <w:b/>
        </w:rPr>
      </w:pPr>
    </w:p>
    <w:p w14:paraId="11ED120C" w14:textId="627F2903" w:rsidR="00FE3549" w:rsidRPr="00F87D39" w:rsidRDefault="009646EA" w:rsidP="00FE3549">
      <w:pPr>
        <w:rPr>
          <w:b/>
          <w:bCs/>
          <w:color w:val="FF0000"/>
        </w:rPr>
      </w:pPr>
      <w:r w:rsidRPr="00F87D39">
        <w:rPr>
          <w:b/>
        </w:rPr>
        <w:t>Attendance</w:t>
      </w:r>
      <w:r w:rsidR="007C6B56" w:rsidRPr="00F87D39">
        <w:rPr>
          <w:b/>
        </w:rPr>
        <w:t xml:space="preserve"> (</w:t>
      </w:r>
      <w:r w:rsidR="00734AF2" w:rsidRPr="00F87D39">
        <w:rPr>
          <w:b/>
        </w:rPr>
        <w:t>5</w:t>
      </w:r>
      <w:r w:rsidR="007C6B56" w:rsidRPr="00F87D39">
        <w:rPr>
          <w:b/>
        </w:rPr>
        <w:t>%):</w:t>
      </w:r>
      <w:r w:rsidR="007C6B56" w:rsidRPr="00F87D39">
        <w:t xml:space="preserve"> </w:t>
      </w:r>
      <w:r w:rsidR="00333C9E" w:rsidRPr="00F87D39">
        <w:t xml:space="preserve">Attendance will be </w:t>
      </w:r>
      <w:r w:rsidR="0042439C" w:rsidRPr="00F87D39">
        <w:t>taken</w:t>
      </w:r>
      <w:r w:rsidR="00333C9E" w:rsidRPr="00F87D39">
        <w:t xml:space="preserve"> each </w:t>
      </w:r>
      <w:r w:rsidR="001B55FE" w:rsidRPr="00F87D39">
        <w:t>class hour</w:t>
      </w:r>
      <w:r w:rsidR="00564EFA" w:rsidRPr="00F87D39">
        <w:t xml:space="preserve"> </w:t>
      </w:r>
      <w:r w:rsidR="00CD55DA" w:rsidRPr="00F87D39">
        <w:t>via</w:t>
      </w:r>
      <w:r w:rsidR="00564EFA" w:rsidRPr="00F87D39">
        <w:t xml:space="preserve"> o</w:t>
      </w:r>
      <w:r w:rsidR="00335BEA" w:rsidRPr="00F87D39">
        <w:t xml:space="preserve">nline </w:t>
      </w:r>
      <w:r w:rsidR="00564EFA" w:rsidRPr="00F87D39">
        <w:t xml:space="preserve">tools. </w:t>
      </w:r>
      <w:r w:rsidR="00CD55DA" w:rsidRPr="00F87D39">
        <w:t>S</w:t>
      </w:r>
      <w:r w:rsidR="00335BEA" w:rsidRPr="00F87D39">
        <w:t xml:space="preserve">tudents need to write their names within </w:t>
      </w:r>
      <w:r w:rsidR="00CD55DA" w:rsidRPr="00F87D39">
        <w:t xml:space="preserve">the stated </w:t>
      </w:r>
      <w:proofErr w:type="gramStart"/>
      <w:r w:rsidR="00CD55DA" w:rsidRPr="00F87D39">
        <w:t>time period</w:t>
      </w:r>
      <w:proofErr w:type="gramEnd"/>
      <w:r w:rsidR="00CD55DA" w:rsidRPr="00F87D39">
        <w:t xml:space="preserve"> in each hour. Arbitrary checks will be done to ensure the students are online after signing the attendance</w:t>
      </w:r>
      <w:r w:rsidR="00335BEA" w:rsidRPr="00F87D39">
        <w:t xml:space="preserve">. </w:t>
      </w:r>
    </w:p>
    <w:p w14:paraId="335A78A5" w14:textId="437E0017" w:rsidR="009646EA" w:rsidRPr="00F87D39" w:rsidRDefault="007C6B56" w:rsidP="0032608D">
      <w:r w:rsidRPr="00F87D39">
        <w:t xml:space="preserve"> </w:t>
      </w:r>
    </w:p>
    <w:p w14:paraId="077480B7" w14:textId="52264D88" w:rsidR="002A561D" w:rsidRPr="00F87D39" w:rsidRDefault="002A561D" w:rsidP="002A561D">
      <w:r w:rsidRPr="00F87D39">
        <w:rPr>
          <w:b/>
        </w:rPr>
        <w:t>Participation (</w:t>
      </w:r>
      <w:r w:rsidR="00734AF2" w:rsidRPr="00F87D39">
        <w:rPr>
          <w:b/>
        </w:rPr>
        <w:t>1</w:t>
      </w:r>
      <w:r w:rsidR="00850B93" w:rsidRPr="00F87D39">
        <w:rPr>
          <w:b/>
        </w:rPr>
        <w:t>2</w:t>
      </w:r>
      <w:r w:rsidRPr="00F87D39">
        <w:rPr>
          <w:b/>
        </w:rPr>
        <w:t>%):</w:t>
      </w:r>
      <w:r w:rsidRPr="00F87D39">
        <w:t xml:space="preserve"> </w:t>
      </w:r>
      <w:r w:rsidR="00E501A4" w:rsidRPr="00F87D39">
        <w:t>P</w:t>
      </w:r>
      <w:r w:rsidRPr="00F87D39">
        <w:t xml:space="preserve">articipation </w:t>
      </w:r>
      <w:r w:rsidR="008D37ED" w:rsidRPr="00F87D39">
        <w:t>refers to a</w:t>
      </w:r>
      <w:r w:rsidR="00A40C28" w:rsidRPr="00F87D39">
        <w:t>ctual contribution to the learning</w:t>
      </w:r>
      <w:r w:rsidR="00E501A4" w:rsidRPr="00F87D39">
        <w:t xml:space="preserve">. </w:t>
      </w:r>
      <w:r w:rsidR="00A62AE0" w:rsidRPr="00F87D39">
        <w:t xml:space="preserve">Inputs to discussions, asking </w:t>
      </w:r>
      <w:r w:rsidR="000825FC" w:rsidRPr="00F87D39">
        <w:t xml:space="preserve">questions, </w:t>
      </w:r>
      <w:r w:rsidR="00553F9F" w:rsidRPr="00F87D39">
        <w:t>comments,</w:t>
      </w:r>
      <w:r w:rsidR="00910470" w:rsidRPr="00F87D39">
        <w:t xml:space="preserve"> and </w:t>
      </w:r>
      <w:r w:rsidR="0069557C" w:rsidRPr="00F87D39">
        <w:t>responses to questions</w:t>
      </w:r>
      <w:r w:rsidR="00EC1121" w:rsidRPr="00F87D39">
        <w:t xml:space="preserve"> by the instructor</w:t>
      </w:r>
      <w:r w:rsidR="003847CA" w:rsidRPr="00F87D39">
        <w:t>,</w:t>
      </w:r>
      <w:r w:rsidR="00EC1121" w:rsidRPr="00F87D39">
        <w:t xml:space="preserve"> and </w:t>
      </w:r>
      <w:r w:rsidR="00713E2B" w:rsidRPr="00F87D39">
        <w:t xml:space="preserve">reactions to </w:t>
      </w:r>
      <w:r w:rsidR="00EC1121" w:rsidRPr="00F87D39">
        <w:t>your</w:t>
      </w:r>
      <w:r w:rsidR="00E4566B" w:rsidRPr="00F87D39">
        <w:t xml:space="preserve"> </w:t>
      </w:r>
      <w:r w:rsidR="00910470" w:rsidRPr="00F87D39">
        <w:t>classmates</w:t>
      </w:r>
      <w:r w:rsidR="00713E2B" w:rsidRPr="00F87D39">
        <w:t>’ arguments</w:t>
      </w:r>
      <w:r w:rsidR="00EC1121" w:rsidRPr="00F87D39">
        <w:t xml:space="preserve"> </w:t>
      </w:r>
      <w:r w:rsidR="00AE46CC" w:rsidRPr="00F87D39">
        <w:t>are</w:t>
      </w:r>
      <w:r w:rsidR="00EC1121" w:rsidRPr="00F87D39">
        <w:t xml:space="preserve"> examples to </w:t>
      </w:r>
      <w:r w:rsidR="008A216D" w:rsidRPr="00F87D39">
        <w:t>participation.</w:t>
      </w:r>
      <w:r w:rsidR="000825FC" w:rsidRPr="00F87D39">
        <w:t xml:space="preserve"> </w:t>
      </w:r>
      <w:r w:rsidR="00DB7509" w:rsidRPr="00F87D39">
        <w:t>Reading the required material for the week</w:t>
      </w:r>
      <w:r w:rsidR="007E6E69" w:rsidRPr="00F87D39">
        <w:t xml:space="preserve"> and thinking on the topic before </w:t>
      </w:r>
      <w:r w:rsidR="00CD55DA" w:rsidRPr="00F87D39">
        <w:t>the</w:t>
      </w:r>
      <w:r w:rsidR="007E6E69" w:rsidRPr="00F87D39">
        <w:t xml:space="preserve"> class are </w:t>
      </w:r>
      <w:r w:rsidR="00A229A4" w:rsidRPr="00F87D39">
        <w:t xml:space="preserve">essential for </w:t>
      </w:r>
      <w:r w:rsidR="009316CB" w:rsidRPr="00F87D39">
        <w:t>high quality participation.</w:t>
      </w:r>
      <w:r w:rsidR="00CD55DA" w:rsidRPr="00F87D39">
        <w:t xml:space="preserve"> </w:t>
      </w:r>
      <w:r w:rsidR="00302C28" w:rsidRPr="00F87D39">
        <w:t>During the online sessions, s</w:t>
      </w:r>
      <w:r w:rsidR="00CD55DA" w:rsidRPr="00F87D39">
        <w:t xml:space="preserve">tudents can either unmute themselves </w:t>
      </w:r>
      <w:r w:rsidR="00302C28" w:rsidRPr="00F87D39">
        <w:t>to</w:t>
      </w:r>
      <w:r w:rsidR="00CD55DA" w:rsidRPr="00F87D39">
        <w:t xml:space="preserve"> talk </w:t>
      </w:r>
      <w:r w:rsidR="00302C28" w:rsidRPr="00F87D39">
        <w:t xml:space="preserve">or </w:t>
      </w:r>
      <w:r w:rsidR="00CD55DA" w:rsidRPr="00F87D39">
        <w:t>write comments</w:t>
      </w:r>
      <w:r w:rsidR="00302C28" w:rsidRPr="00F87D39">
        <w:t>/</w:t>
      </w:r>
      <w:r w:rsidR="00CD55DA" w:rsidRPr="00F87D39">
        <w:t xml:space="preserve">questions in the </w:t>
      </w:r>
      <w:r w:rsidR="00302C28" w:rsidRPr="00F87D39">
        <w:t xml:space="preserve">Zoom </w:t>
      </w:r>
      <w:proofErr w:type="spellStart"/>
      <w:r w:rsidR="00CD55DA" w:rsidRPr="00F87D39">
        <w:t>chatbox</w:t>
      </w:r>
      <w:proofErr w:type="spellEnd"/>
      <w:r w:rsidR="00302C28" w:rsidRPr="00F87D39">
        <w:t xml:space="preserve">. We will also use </w:t>
      </w:r>
      <w:proofErr w:type="spellStart"/>
      <w:r w:rsidR="00302C28" w:rsidRPr="00F87D39">
        <w:t>Tophat</w:t>
      </w:r>
      <w:proofErr w:type="spellEnd"/>
      <w:r w:rsidR="00302C28" w:rsidRPr="00F87D39">
        <w:t xml:space="preserve"> for some in</w:t>
      </w:r>
      <w:r w:rsidR="003847CA" w:rsidRPr="00F87D39">
        <w:t>-</w:t>
      </w:r>
      <w:r w:rsidR="00302C28" w:rsidRPr="00F87D39">
        <w:t>class discussions</w:t>
      </w:r>
      <w:r w:rsidR="00CD55DA" w:rsidRPr="00F87D39">
        <w:t xml:space="preserve">. </w:t>
      </w:r>
      <w:r w:rsidR="003847CA" w:rsidRPr="00F87D39">
        <w:t xml:space="preserve">In addition, we will actively use the </w:t>
      </w:r>
      <w:r w:rsidR="00CD55DA" w:rsidRPr="00F87D39">
        <w:t>forum</w:t>
      </w:r>
      <w:r w:rsidR="003847CA" w:rsidRPr="00F87D39">
        <w:t xml:space="preserve"> a</w:t>
      </w:r>
      <w:r w:rsidR="00CD55DA" w:rsidRPr="00F87D39">
        <w:t xml:space="preserve">t </w:t>
      </w:r>
      <w:r w:rsidR="003847CA" w:rsidRPr="00F87D39">
        <w:t xml:space="preserve">the course’s </w:t>
      </w:r>
      <w:proofErr w:type="spellStart"/>
      <w:r w:rsidR="003847CA" w:rsidRPr="00F87D39">
        <w:t>SuCourse</w:t>
      </w:r>
      <w:proofErr w:type="spellEnd"/>
      <w:r w:rsidR="003847CA" w:rsidRPr="00F87D39">
        <w:t>+</w:t>
      </w:r>
      <w:r w:rsidR="00CD55DA" w:rsidRPr="00F87D39">
        <w:t xml:space="preserve"> </w:t>
      </w:r>
      <w:r w:rsidR="003847CA" w:rsidRPr="00F87D39">
        <w:t>page in and out of class hours, and inputs to the forum also count for participation.</w:t>
      </w:r>
    </w:p>
    <w:p w14:paraId="6254424D" w14:textId="55807530" w:rsidR="00CA1498" w:rsidRPr="00F87D39" w:rsidRDefault="00CA1498" w:rsidP="002A561D"/>
    <w:p w14:paraId="3C1C9DE3" w14:textId="21BEA511" w:rsidR="00CA1498" w:rsidRPr="00F87D39" w:rsidRDefault="00CA1498" w:rsidP="002A561D">
      <w:r w:rsidRPr="00F87D39">
        <w:rPr>
          <w:b/>
          <w:bCs/>
        </w:rPr>
        <w:t>Individual assignment (12%):</w:t>
      </w:r>
      <w:r w:rsidRPr="00F87D39">
        <w:t xml:space="preserve"> l</w:t>
      </w:r>
      <w:r w:rsidR="003847CA" w:rsidRPr="00F87D39">
        <w:t>n this assignment, students will write a</w:t>
      </w:r>
      <w:r w:rsidR="00041879" w:rsidRPr="00F87D39">
        <w:t>n</w:t>
      </w:r>
      <w:r w:rsidR="003847CA" w:rsidRPr="00F87D39">
        <w:t xml:space="preserve"> essay on a new technology of their choice (7 points) and present it to the class (5 points). The essay </w:t>
      </w:r>
      <w:r w:rsidR="00041879" w:rsidRPr="00F87D39">
        <w:t xml:space="preserve">(2-4 pages) </w:t>
      </w:r>
      <w:r w:rsidR="003847CA" w:rsidRPr="00F87D39">
        <w:t xml:space="preserve">will cover a brief explanation of the new technology and its existing&amp;/potential product applications, as well as answering some questions </w:t>
      </w:r>
      <w:r w:rsidR="00041879" w:rsidRPr="00F87D39">
        <w:t xml:space="preserve">related to topics covered in the course. Student will make </w:t>
      </w:r>
      <w:proofErr w:type="gramStart"/>
      <w:r w:rsidR="00553F9F">
        <w:t>5</w:t>
      </w:r>
      <w:r w:rsidR="00041879" w:rsidRPr="00F87D39">
        <w:t xml:space="preserve"> minute</w:t>
      </w:r>
      <w:proofErr w:type="gramEnd"/>
      <w:r w:rsidR="00041879" w:rsidRPr="00F87D39">
        <w:t xml:space="preserve"> presentations of their essay on Week 9 (Dec 1). Detailed guidelines for the assignment will be available on </w:t>
      </w:r>
      <w:proofErr w:type="spellStart"/>
      <w:r w:rsidR="00041879" w:rsidRPr="00F87D39">
        <w:t>SuCourse</w:t>
      </w:r>
      <w:proofErr w:type="spellEnd"/>
      <w:r w:rsidR="00041879" w:rsidRPr="00F87D39">
        <w:t>+ page.</w:t>
      </w:r>
    </w:p>
    <w:p w14:paraId="14DD4388" w14:textId="77777777" w:rsidR="002A561D" w:rsidRPr="00F87D39" w:rsidRDefault="002A561D" w:rsidP="0032608D"/>
    <w:p w14:paraId="6E959C46" w14:textId="75669869" w:rsidR="00CA1498" w:rsidRPr="00F87D39" w:rsidRDefault="00AB36EF" w:rsidP="0032608D">
      <w:r w:rsidRPr="00F87D39">
        <w:rPr>
          <w:b/>
        </w:rPr>
        <w:t>Simulation</w:t>
      </w:r>
      <w:r w:rsidR="00734AF2" w:rsidRPr="00F87D39">
        <w:rPr>
          <w:b/>
        </w:rPr>
        <w:t xml:space="preserve"> (</w:t>
      </w:r>
      <w:r w:rsidR="00850B93" w:rsidRPr="00F87D39">
        <w:rPr>
          <w:b/>
        </w:rPr>
        <w:t>7</w:t>
      </w:r>
      <w:r w:rsidR="00734AF2" w:rsidRPr="00F87D39">
        <w:rPr>
          <w:b/>
        </w:rPr>
        <w:t>%):</w:t>
      </w:r>
      <w:r w:rsidR="00734AF2" w:rsidRPr="00F87D39">
        <w:t xml:space="preserve"> </w:t>
      </w:r>
      <w:r w:rsidR="00CC23A4" w:rsidRPr="00F87D39">
        <w:t xml:space="preserve">There will be </w:t>
      </w:r>
      <w:r w:rsidR="003C3DBB" w:rsidRPr="00F87D39">
        <w:t xml:space="preserve">a simulation exercise </w:t>
      </w:r>
      <w:r w:rsidR="00320371" w:rsidRPr="00F87D39">
        <w:t xml:space="preserve">on Week </w:t>
      </w:r>
      <w:r w:rsidR="002D44E2" w:rsidRPr="00F87D39">
        <w:t>11</w:t>
      </w:r>
      <w:r w:rsidR="00320371" w:rsidRPr="00F87D39">
        <w:t xml:space="preserve"> (</w:t>
      </w:r>
      <w:r w:rsidR="002D44E2" w:rsidRPr="00F87D39">
        <w:t>Dec 14)</w:t>
      </w:r>
      <w:r w:rsidR="003C3DBB" w:rsidRPr="00F87D39">
        <w:t xml:space="preserve">. </w:t>
      </w:r>
      <w:r w:rsidR="007C3BDC" w:rsidRPr="00F87D39">
        <w:t xml:space="preserve">Before the day </w:t>
      </w:r>
      <w:r w:rsidR="00C814AD" w:rsidRPr="00F87D39">
        <w:t xml:space="preserve">of the </w:t>
      </w:r>
      <w:r w:rsidR="007C3BDC" w:rsidRPr="00F87D39">
        <w:t>simulation, r</w:t>
      </w:r>
      <w:r w:rsidR="003C3DBB" w:rsidRPr="00F87D39">
        <w:t xml:space="preserve">ead the instruction documents </w:t>
      </w:r>
      <w:r w:rsidR="0098370F" w:rsidRPr="00F87D39">
        <w:t xml:space="preserve">those will be delivered to you </w:t>
      </w:r>
      <w:r w:rsidR="007C3BDC" w:rsidRPr="00F87D39">
        <w:t xml:space="preserve">and </w:t>
      </w:r>
      <w:r w:rsidR="00CB5C22" w:rsidRPr="00F87D39">
        <w:t>activate</w:t>
      </w:r>
      <w:r w:rsidR="00C814AD" w:rsidRPr="00F87D39">
        <w:t xml:space="preserve"> your</w:t>
      </w:r>
      <w:r w:rsidR="007C3BDC" w:rsidRPr="00F87D39">
        <w:t xml:space="preserve"> account on Harvard Business Publishing. </w:t>
      </w:r>
      <w:r w:rsidR="003148FB" w:rsidRPr="00F87D39">
        <w:t xml:space="preserve">After the simulation, </w:t>
      </w:r>
      <w:r w:rsidR="00BD6A81" w:rsidRPr="00F87D39">
        <w:t xml:space="preserve">students will answer short </w:t>
      </w:r>
      <w:r w:rsidR="00850B93" w:rsidRPr="00F87D39">
        <w:t xml:space="preserve">questions </w:t>
      </w:r>
      <w:r w:rsidR="00813859" w:rsidRPr="00F87D39">
        <w:t xml:space="preserve">testing </w:t>
      </w:r>
      <w:r w:rsidR="00850B93" w:rsidRPr="00F87D39">
        <w:t xml:space="preserve">how seriously they played the simulation, their </w:t>
      </w:r>
      <w:r w:rsidR="005475B7" w:rsidRPr="00F87D39">
        <w:t>takeaways</w:t>
      </w:r>
      <w:r w:rsidR="003148FB" w:rsidRPr="00F87D39">
        <w:t>, a</w:t>
      </w:r>
      <w:r w:rsidR="00850B93" w:rsidRPr="00F87D39">
        <w:t>nd their</w:t>
      </w:r>
      <w:r w:rsidR="003148FB" w:rsidRPr="00F87D39">
        <w:t xml:space="preserve"> ability to link the subject to the course content</w:t>
      </w:r>
      <w:r w:rsidR="001B0032" w:rsidRPr="00F87D39">
        <w:t>.</w:t>
      </w:r>
    </w:p>
    <w:p w14:paraId="5EE5704A" w14:textId="77777777" w:rsidR="00CA1498" w:rsidRPr="00F87D39" w:rsidRDefault="00CA1498" w:rsidP="0032608D"/>
    <w:p w14:paraId="1AB99F5B" w14:textId="1BE16A1D" w:rsidR="00CA1498" w:rsidRPr="00F87D39" w:rsidRDefault="00CA1498" w:rsidP="0032608D">
      <w:r w:rsidRPr="00F87D39">
        <w:rPr>
          <w:b/>
          <w:bCs/>
        </w:rPr>
        <w:t>Quizzes (9%):</w:t>
      </w:r>
      <w:r w:rsidRPr="00F87D39">
        <w:t xml:space="preserve"> There will be </w:t>
      </w:r>
      <w:r w:rsidR="00850B93" w:rsidRPr="00F87D39">
        <w:t>3</w:t>
      </w:r>
      <w:r w:rsidR="00BD6A81" w:rsidRPr="00F87D39">
        <w:t xml:space="preserve"> q</w:t>
      </w:r>
      <w:r w:rsidRPr="00F87D39">
        <w:t xml:space="preserve">uizzes, each equaling 3 points. </w:t>
      </w:r>
      <w:r w:rsidR="00BD6A81" w:rsidRPr="00F87D39">
        <w:t>Below are the d</w:t>
      </w:r>
      <w:r w:rsidR="002D44E2" w:rsidRPr="00F87D39">
        <w:t>etail</w:t>
      </w:r>
      <w:r w:rsidR="00BD6A81" w:rsidRPr="00F87D39">
        <w:t>s</w:t>
      </w:r>
      <w:r w:rsidR="00806F7C" w:rsidRPr="00F87D39">
        <w:t xml:space="preserve">: </w:t>
      </w:r>
    </w:p>
    <w:p w14:paraId="3A5D0C01" w14:textId="10772766" w:rsidR="00806F7C" w:rsidRPr="00F87D39" w:rsidRDefault="00806F7C" w:rsidP="0032608D">
      <w:r w:rsidRPr="00F87D39">
        <w:t xml:space="preserve">Quiz 1: Oct </w:t>
      </w:r>
      <w:proofErr w:type="gramStart"/>
      <w:r w:rsidRPr="00F87D39">
        <w:t>26,  10</w:t>
      </w:r>
      <w:proofErr w:type="gramEnd"/>
      <w:r w:rsidRPr="00F87D39">
        <w:t>:45 AM. Covers content of week 2&amp;3.</w:t>
      </w:r>
    </w:p>
    <w:p w14:paraId="72A87DD1" w14:textId="284EB978" w:rsidR="00806F7C" w:rsidRPr="00F87D39" w:rsidRDefault="00806F7C" w:rsidP="0032608D">
      <w:r w:rsidRPr="00F87D39">
        <w:t xml:space="preserve">Quiz 2: Nov </w:t>
      </w:r>
      <w:proofErr w:type="gramStart"/>
      <w:r w:rsidR="00721856">
        <w:t>9</w:t>
      </w:r>
      <w:r w:rsidRPr="00F87D39">
        <w:t xml:space="preserve">,   </w:t>
      </w:r>
      <w:proofErr w:type="gramEnd"/>
      <w:r w:rsidRPr="00F87D39">
        <w:t>10:45 AM. Covers content of week 4</w:t>
      </w:r>
      <w:r w:rsidR="00721856">
        <w:t>&amp;5</w:t>
      </w:r>
      <w:r w:rsidRPr="00F87D39">
        <w:t>.</w:t>
      </w:r>
    </w:p>
    <w:p w14:paraId="698B0D51" w14:textId="584C6BC5" w:rsidR="00850B93" w:rsidRPr="00F87D39" w:rsidRDefault="00806F7C" w:rsidP="0032608D">
      <w:r w:rsidRPr="00F87D39">
        <w:t xml:space="preserve">Quiz 3: Nov 23, 10:45 AM. Covers content of week </w:t>
      </w:r>
      <w:r w:rsidR="006D539C">
        <w:t>6</w:t>
      </w:r>
      <w:r w:rsidRPr="00F87D39">
        <w:t>&amp;</w:t>
      </w:r>
      <w:r w:rsidR="006D539C">
        <w:t>7</w:t>
      </w:r>
      <w:r w:rsidRPr="00F87D39">
        <w:t>.</w:t>
      </w:r>
    </w:p>
    <w:p w14:paraId="4511A939" w14:textId="46D2802C" w:rsidR="00734AF2" w:rsidRPr="00F87D39" w:rsidRDefault="00734AF2" w:rsidP="0032608D"/>
    <w:p w14:paraId="5619D0B9" w14:textId="77777777" w:rsidR="00AA2CCF" w:rsidRPr="00F87D39" w:rsidRDefault="00AA2CCF" w:rsidP="00AA2CCF">
      <w:r w:rsidRPr="00F87D39">
        <w:rPr>
          <w:b/>
        </w:rPr>
        <w:t>Final exam (25%):</w:t>
      </w:r>
      <w:r w:rsidRPr="00F87D39">
        <w:t xml:space="preserve"> The final exam will cover all term’s content. The lecture slides are considered part of the course content, including the content in the slides that may be coming from resources other than your required readings. There will be both multiple choice and essay type questions in the exam, some of which will evaluate your critical thinking on the topics as well as your capability to apply them to business cases. A make-up for the exam will only be possible if you have a valid health report. </w:t>
      </w:r>
    </w:p>
    <w:p w14:paraId="148BE696" w14:textId="77777777" w:rsidR="00AA2CCF" w:rsidRPr="00F87D39" w:rsidRDefault="00AA2CCF" w:rsidP="0032608D"/>
    <w:p w14:paraId="46BE88BD" w14:textId="79C3422F" w:rsidR="00E62FC1" w:rsidRPr="00F87D39" w:rsidRDefault="009646EA" w:rsidP="00DC0F9E">
      <w:r w:rsidRPr="00F87D39">
        <w:rPr>
          <w:b/>
        </w:rPr>
        <w:t>Team Project</w:t>
      </w:r>
      <w:r w:rsidR="006A3A86" w:rsidRPr="00F87D39">
        <w:rPr>
          <w:b/>
        </w:rPr>
        <w:t xml:space="preserve"> (</w:t>
      </w:r>
      <w:r w:rsidR="002445CF" w:rsidRPr="00F87D39">
        <w:rPr>
          <w:b/>
        </w:rPr>
        <w:t>30</w:t>
      </w:r>
      <w:r w:rsidR="00CF4029" w:rsidRPr="00F87D39">
        <w:rPr>
          <w:b/>
        </w:rPr>
        <w:t>%</w:t>
      </w:r>
      <w:r w:rsidR="006A3A86" w:rsidRPr="00F87D39">
        <w:rPr>
          <w:b/>
        </w:rPr>
        <w:t>)</w:t>
      </w:r>
      <w:r w:rsidR="007C6B56" w:rsidRPr="00F87D39">
        <w:t xml:space="preserve">: </w:t>
      </w:r>
      <w:r w:rsidR="004C4F2D" w:rsidRPr="00F87D39">
        <w:t xml:space="preserve">The </w:t>
      </w:r>
      <w:r w:rsidR="00F730E6" w:rsidRPr="00F87D39">
        <w:t>team</w:t>
      </w:r>
      <w:r w:rsidR="004C4F2D" w:rsidRPr="00F87D39">
        <w:t xml:space="preserve"> project is intended to </w:t>
      </w:r>
      <w:r w:rsidR="0044507D" w:rsidRPr="00F87D39">
        <w:t xml:space="preserve">have you apply </w:t>
      </w:r>
      <w:r w:rsidR="00AA055E" w:rsidRPr="00F87D39">
        <w:t xml:space="preserve">the </w:t>
      </w:r>
      <w:r w:rsidR="005802E5" w:rsidRPr="00F87D39">
        <w:t xml:space="preserve">theories and </w:t>
      </w:r>
      <w:r w:rsidR="00AA055E" w:rsidRPr="00F87D39">
        <w:t xml:space="preserve">concepts learnt throughout the term as well as </w:t>
      </w:r>
      <w:r w:rsidR="0044507D" w:rsidRPr="00F87D39">
        <w:t>develop</w:t>
      </w:r>
      <w:r w:rsidR="00AA055E" w:rsidRPr="00F87D39">
        <w:t>ing</w:t>
      </w:r>
      <w:r w:rsidR="0044507D" w:rsidRPr="00F87D39">
        <w:t xml:space="preserve"> your research and analytical thinking skills. </w:t>
      </w:r>
      <w:r w:rsidR="00E31C73" w:rsidRPr="00F87D39">
        <w:t xml:space="preserve">The project outputs are a </w:t>
      </w:r>
      <w:r w:rsidR="002F72CA" w:rsidRPr="00F87D39">
        <w:t>project report</w:t>
      </w:r>
      <w:r w:rsidR="00C859A1" w:rsidRPr="00F87D39">
        <w:t xml:space="preserve"> </w:t>
      </w:r>
      <w:r w:rsidR="00E31C73" w:rsidRPr="00F87D39">
        <w:t xml:space="preserve">and </w:t>
      </w:r>
      <w:r w:rsidR="00C859A1" w:rsidRPr="00F87D39">
        <w:t>the</w:t>
      </w:r>
      <w:r w:rsidR="00E31C73" w:rsidRPr="00F87D39">
        <w:t xml:space="preserve"> project presentation. </w:t>
      </w:r>
      <w:r w:rsidR="00E62FC1" w:rsidRPr="00F87D39">
        <w:t>T</w:t>
      </w:r>
      <w:r w:rsidR="00FF0126" w:rsidRPr="00F87D39">
        <w:t xml:space="preserve">here </w:t>
      </w:r>
      <w:r w:rsidR="00FF0126" w:rsidRPr="00F87D39">
        <w:lastRenderedPageBreak/>
        <w:t xml:space="preserve">will be teams of </w:t>
      </w:r>
      <w:r w:rsidR="0099517B">
        <w:t>at most</w:t>
      </w:r>
      <w:r w:rsidR="00FF0126" w:rsidRPr="00F87D39">
        <w:t xml:space="preserve"> </w:t>
      </w:r>
      <w:r w:rsidR="00A70658" w:rsidRPr="00F87D39">
        <w:t>3</w:t>
      </w:r>
      <w:r w:rsidR="00E62FC1" w:rsidRPr="00F87D39">
        <w:t xml:space="preserve"> </w:t>
      </w:r>
      <w:r w:rsidR="00FF0126" w:rsidRPr="00F87D39">
        <w:t>students, each team ideally i</w:t>
      </w:r>
      <w:r w:rsidR="002445CF" w:rsidRPr="00F87D39">
        <w:t>nclud</w:t>
      </w:r>
      <w:r w:rsidR="00FF0126" w:rsidRPr="00F87D39">
        <w:t>ing</w:t>
      </w:r>
      <w:r w:rsidR="002445CF" w:rsidRPr="00F87D39">
        <w:t xml:space="preserve"> at least one management and one FENS students</w:t>
      </w:r>
      <w:r w:rsidR="00FF0126" w:rsidRPr="00F87D39">
        <w:t>. Teams should</w:t>
      </w:r>
      <w:r w:rsidR="002445CF" w:rsidRPr="00F87D39">
        <w:t xml:space="preserve"> </w:t>
      </w:r>
      <w:r w:rsidR="00E62FC1" w:rsidRPr="00F87D39">
        <w:t xml:space="preserve">be formed until Week 3 </w:t>
      </w:r>
      <w:r w:rsidR="00FF0126" w:rsidRPr="00F87D39">
        <w:t>and the teams should picked their companies by Week 4. There will be in-class facilitation on these weeks to place the students without teams and to fix the cases for the teams</w:t>
      </w:r>
      <w:r w:rsidR="00E62FC1" w:rsidRPr="00F87D39">
        <w:t>.</w:t>
      </w:r>
    </w:p>
    <w:p w14:paraId="29B72516" w14:textId="77777777" w:rsidR="00CF54AC" w:rsidRPr="00F87D39" w:rsidRDefault="00CF54AC" w:rsidP="00DC0F9E"/>
    <w:p w14:paraId="07C096DB" w14:textId="77777777" w:rsidR="009E7EEE" w:rsidRPr="00F87D39" w:rsidRDefault="00E86A84" w:rsidP="00431070">
      <w:r w:rsidRPr="00F87D39">
        <w:t>Your</w:t>
      </w:r>
      <w:r w:rsidR="00F34B29" w:rsidRPr="00F87D39">
        <w:t xml:space="preserve"> </w:t>
      </w:r>
      <w:r w:rsidR="002F72CA" w:rsidRPr="00F87D39">
        <w:t xml:space="preserve">project report </w:t>
      </w:r>
      <w:r w:rsidR="00F34B29" w:rsidRPr="00F87D39">
        <w:t xml:space="preserve">will </w:t>
      </w:r>
      <w:r w:rsidRPr="00F87D39">
        <w:t xml:space="preserve">be </w:t>
      </w:r>
      <w:r w:rsidR="00F34B29" w:rsidRPr="00F87D39">
        <w:t>cover</w:t>
      </w:r>
      <w:r w:rsidRPr="00F87D39">
        <w:t>ing</w:t>
      </w:r>
      <w:r w:rsidR="00F34B29" w:rsidRPr="00F87D39">
        <w:t xml:space="preserve"> </w:t>
      </w:r>
      <w:r w:rsidR="002F72CA" w:rsidRPr="00F87D39">
        <w:t>a</w:t>
      </w:r>
      <w:r w:rsidR="00581CBD" w:rsidRPr="00F87D39">
        <w:t xml:space="preserve"> </w:t>
      </w:r>
      <w:r w:rsidR="002F72CA" w:rsidRPr="00F87D39">
        <w:t>case study of a firm</w:t>
      </w:r>
      <w:r w:rsidR="00165E0C" w:rsidRPr="00F87D39">
        <w:t xml:space="preserve">, </w:t>
      </w:r>
      <w:r w:rsidR="00FF0126" w:rsidRPr="00F87D39">
        <w:t xml:space="preserve">some analysis using some tools we covered in class, and </w:t>
      </w:r>
      <w:r w:rsidR="00165E0C" w:rsidRPr="00F87D39">
        <w:t>your recommendations on technology roadmap</w:t>
      </w:r>
      <w:r w:rsidR="000534A3" w:rsidRPr="00F87D39">
        <w:t xml:space="preserve">. </w:t>
      </w:r>
      <w:r w:rsidR="00C07DAB" w:rsidRPr="00F87D39">
        <w:t>To ease your access to data, t</w:t>
      </w:r>
      <w:r w:rsidR="00257E2D" w:rsidRPr="00F87D39">
        <w:t>he teams will</w:t>
      </w:r>
      <w:r w:rsidR="00A93C89" w:rsidRPr="00F87D39">
        <w:t xml:space="preserve"> select </w:t>
      </w:r>
      <w:r w:rsidR="00257E2D" w:rsidRPr="00F87D39">
        <w:t xml:space="preserve">their case firms </w:t>
      </w:r>
      <w:r w:rsidR="004A3CB7" w:rsidRPr="00F87D39">
        <w:t>from</w:t>
      </w:r>
      <w:r w:rsidR="00A93C89" w:rsidRPr="00F87D39">
        <w:t xml:space="preserve"> the </w:t>
      </w:r>
      <w:r w:rsidR="00F4224D" w:rsidRPr="00F87D39">
        <w:t xml:space="preserve">companies listed in </w:t>
      </w:r>
      <w:proofErr w:type="spellStart"/>
      <w:r w:rsidR="00F4224D" w:rsidRPr="00F87D39">
        <w:t>Borsa</w:t>
      </w:r>
      <w:proofErr w:type="spellEnd"/>
      <w:r w:rsidR="00F4224D" w:rsidRPr="00F87D39">
        <w:t xml:space="preserve"> İstanbul</w:t>
      </w:r>
      <w:r w:rsidR="00244D16" w:rsidRPr="00F87D39">
        <w:t xml:space="preserve">. </w:t>
      </w:r>
      <w:r w:rsidR="004A3CB7" w:rsidRPr="00F87D39">
        <w:t xml:space="preserve">Teams cannot </w:t>
      </w:r>
      <w:r w:rsidR="002A2502" w:rsidRPr="00F87D39">
        <w:t xml:space="preserve">select same firms </w:t>
      </w:r>
      <w:r w:rsidR="008E6684" w:rsidRPr="00F87D39">
        <w:t xml:space="preserve">or firms from same industries. </w:t>
      </w:r>
      <w:r w:rsidR="009E7EEE" w:rsidRPr="00F87D39">
        <w:t xml:space="preserve">The </w:t>
      </w:r>
      <w:r w:rsidR="00985BB7" w:rsidRPr="00F87D39">
        <w:t xml:space="preserve">list of companies </w:t>
      </w:r>
      <w:r w:rsidR="009E7EEE" w:rsidRPr="00F87D39">
        <w:t xml:space="preserve">in </w:t>
      </w:r>
      <w:proofErr w:type="spellStart"/>
      <w:r w:rsidR="009E7EEE" w:rsidRPr="00F87D39">
        <w:t>Borsa</w:t>
      </w:r>
      <w:proofErr w:type="spellEnd"/>
      <w:r w:rsidR="009E7EEE" w:rsidRPr="00F87D39">
        <w:t xml:space="preserve"> İstanbul by </w:t>
      </w:r>
      <w:r w:rsidR="00985BB7" w:rsidRPr="00F87D39">
        <w:t xml:space="preserve">sectors </w:t>
      </w:r>
      <w:r w:rsidR="009E7EEE" w:rsidRPr="00F87D39">
        <w:t xml:space="preserve">and the detailed project guidelines will be available on </w:t>
      </w:r>
      <w:proofErr w:type="spellStart"/>
      <w:r w:rsidR="009E7EEE" w:rsidRPr="00F87D39">
        <w:t>SuCourse</w:t>
      </w:r>
      <w:proofErr w:type="spellEnd"/>
      <w:r w:rsidR="009E7EEE" w:rsidRPr="00F87D39">
        <w:t xml:space="preserve">+. </w:t>
      </w:r>
    </w:p>
    <w:p w14:paraId="417DA359" w14:textId="77777777" w:rsidR="00431070" w:rsidRPr="00F87D39" w:rsidRDefault="00431070" w:rsidP="00433F76"/>
    <w:p w14:paraId="20E54839" w14:textId="0B8CF9B7" w:rsidR="004C4F2D" w:rsidRPr="00F87D39" w:rsidRDefault="004E7DA4" w:rsidP="00433F76">
      <w:r w:rsidRPr="00F87D39">
        <w:t>The report</w:t>
      </w:r>
      <w:r w:rsidR="008D0C5B" w:rsidRPr="00F87D39">
        <w:t xml:space="preserve">s </w:t>
      </w:r>
      <w:r w:rsidR="0025265E" w:rsidRPr="00F87D39">
        <w:t>should be delivered in word</w:t>
      </w:r>
      <w:r w:rsidR="00171027" w:rsidRPr="00F87D39">
        <w:t xml:space="preserve"> (docx)</w:t>
      </w:r>
      <w:r w:rsidR="0025265E" w:rsidRPr="00F87D39">
        <w:t xml:space="preserve"> files</w:t>
      </w:r>
      <w:r w:rsidR="007F4522" w:rsidRPr="00F87D39">
        <w:t xml:space="preserve"> </w:t>
      </w:r>
      <w:r w:rsidR="0025265E" w:rsidRPr="00F87D39">
        <w:t>using T</w:t>
      </w:r>
      <w:r w:rsidR="008D0C5B" w:rsidRPr="00F87D39">
        <w:t xml:space="preserve">imes </w:t>
      </w:r>
      <w:r w:rsidR="0025265E" w:rsidRPr="00F87D39">
        <w:t>N</w:t>
      </w:r>
      <w:r w:rsidR="008D0C5B" w:rsidRPr="00F87D39">
        <w:t xml:space="preserve">ew </w:t>
      </w:r>
      <w:r w:rsidR="0025265E" w:rsidRPr="00F87D39">
        <w:t>R</w:t>
      </w:r>
      <w:r w:rsidR="008D0C5B" w:rsidRPr="00F87D39">
        <w:t>oman</w:t>
      </w:r>
      <w:r w:rsidR="0025265E" w:rsidRPr="00F87D39">
        <w:t xml:space="preserve"> (</w:t>
      </w:r>
      <w:r w:rsidR="008D0C5B" w:rsidRPr="00F87D39">
        <w:t>1.5 space</w:t>
      </w:r>
      <w:r w:rsidR="0025265E" w:rsidRPr="00F87D39">
        <w:t xml:space="preserve">) and should not exceed </w:t>
      </w:r>
      <w:r w:rsidR="005E6B08" w:rsidRPr="00F87D39">
        <w:t>30 pages including the references</w:t>
      </w:r>
      <w:r w:rsidR="00E36924" w:rsidRPr="00F87D39">
        <w:t xml:space="preserve">. The due date for submitting </w:t>
      </w:r>
      <w:r w:rsidR="00EC02F6">
        <w:t>the first part of your project is Week 12 and the full project is due</w:t>
      </w:r>
      <w:r w:rsidR="00E36924" w:rsidRPr="00F87D39">
        <w:t xml:space="preserve"> </w:t>
      </w:r>
      <w:r w:rsidR="00DC0F9E" w:rsidRPr="00F87D39">
        <w:t>W</w:t>
      </w:r>
      <w:r w:rsidR="00E36924" w:rsidRPr="00F87D39">
        <w:t xml:space="preserve">eek </w:t>
      </w:r>
      <w:r w:rsidR="00DC0F9E" w:rsidRPr="00F87D39">
        <w:t>1</w:t>
      </w:r>
      <w:r w:rsidR="00AC139D" w:rsidRPr="00F87D39">
        <w:t>4</w:t>
      </w:r>
      <w:r w:rsidR="00DC0F9E" w:rsidRPr="00F87D39">
        <w:t xml:space="preserve"> (</w:t>
      </w:r>
      <w:r w:rsidR="009E7EEE" w:rsidRPr="00F87D39">
        <w:t>Jan 4</w:t>
      </w:r>
      <w:r w:rsidR="00DC0F9E" w:rsidRPr="00F87D39">
        <w:t>).</w:t>
      </w:r>
      <w:r w:rsidR="006C2A73" w:rsidRPr="00F87D39">
        <w:t xml:space="preserve"> </w:t>
      </w:r>
      <w:r w:rsidR="004C4F2D" w:rsidRPr="00F87D39">
        <w:t xml:space="preserve">You will be </w:t>
      </w:r>
      <w:r w:rsidR="00B31A74" w:rsidRPr="00F87D39">
        <w:t xml:space="preserve">making </w:t>
      </w:r>
      <w:r w:rsidR="00520A64" w:rsidRPr="00F87D39">
        <w:t>1</w:t>
      </w:r>
      <w:r w:rsidR="00734AF2" w:rsidRPr="00F87D39">
        <w:t>0</w:t>
      </w:r>
      <w:r w:rsidR="00520A64" w:rsidRPr="00F87D39">
        <w:t>-minute</w:t>
      </w:r>
      <w:r w:rsidR="004C4F2D" w:rsidRPr="00F87D39">
        <w:t xml:space="preserve"> </w:t>
      </w:r>
      <w:r w:rsidR="00B31A74" w:rsidRPr="00F87D39">
        <w:t>p</w:t>
      </w:r>
      <w:r w:rsidR="004C4F2D" w:rsidRPr="00F87D39">
        <w:t>resentation</w:t>
      </w:r>
      <w:r w:rsidR="00520A64" w:rsidRPr="00F87D39">
        <w:t>s</w:t>
      </w:r>
      <w:r w:rsidR="004C4F2D" w:rsidRPr="00F87D39">
        <w:t xml:space="preserve"> of your </w:t>
      </w:r>
      <w:r w:rsidR="00B31A74" w:rsidRPr="00F87D39">
        <w:t xml:space="preserve">team project on </w:t>
      </w:r>
      <w:r w:rsidR="00EC02F6">
        <w:t>Jan 4</w:t>
      </w:r>
      <w:r w:rsidR="00B31A74" w:rsidRPr="00F87D39">
        <w:t xml:space="preserve">. </w:t>
      </w:r>
      <w:r w:rsidR="00520A64" w:rsidRPr="00F87D39">
        <w:t xml:space="preserve">The </w:t>
      </w:r>
      <w:r w:rsidR="0097552F" w:rsidRPr="00F87D39">
        <w:t xml:space="preserve">report and </w:t>
      </w:r>
      <w:r w:rsidR="00520A64" w:rsidRPr="00F87D39">
        <w:t xml:space="preserve">presentation should be uploaded to </w:t>
      </w:r>
      <w:proofErr w:type="spellStart"/>
      <w:r w:rsidR="00520A64" w:rsidRPr="00F87D39">
        <w:t>SuCourse</w:t>
      </w:r>
      <w:proofErr w:type="spellEnd"/>
      <w:r w:rsidR="009E7EEE" w:rsidRPr="00F87D39">
        <w:t>+</w:t>
      </w:r>
      <w:r w:rsidR="00520A64" w:rsidRPr="00F87D39">
        <w:t xml:space="preserve"> before the class</w:t>
      </w:r>
      <w:r w:rsidR="009C3E28" w:rsidRPr="00F87D39">
        <w:t xml:space="preserve">. Each team member should have a </w:t>
      </w:r>
      <w:r w:rsidR="000A53CC" w:rsidRPr="00F87D39">
        <w:t xml:space="preserve">substantial role in the </w:t>
      </w:r>
      <w:r w:rsidR="007D36C6" w:rsidRPr="00F87D39">
        <w:t>presentation,</w:t>
      </w:r>
      <w:r w:rsidR="00892D22" w:rsidRPr="00F87D39">
        <w:t xml:space="preserve"> and you are free to use any presentation tool and material</w:t>
      </w:r>
      <w:r w:rsidR="009E7EEE" w:rsidRPr="00F87D39">
        <w:t>.</w:t>
      </w:r>
    </w:p>
    <w:p w14:paraId="5834C1B8" w14:textId="38AF2492" w:rsidR="00892D22" w:rsidRDefault="00892D22" w:rsidP="00892D22">
      <w:pPr>
        <w:jc w:val="both"/>
      </w:pPr>
    </w:p>
    <w:p w14:paraId="321AB69A" w14:textId="77777777" w:rsidR="00F87D39" w:rsidRPr="00F87D39" w:rsidRDefault="00F87D39" w:rsidP="00892D22">
      <w:pPr>
        <w:jc w:val="both"/>
      </w:pPr>
    </w:p>
    <w:p w14:paraId="49A8AFEC" w14:textId="45DC0950" w:rsidR="00595F72" w:rsidRDefault="00595F72" w:rsidP="00595F72">
      <w:r w:rsidRPr="00F87D39">
        <w:rPr>
          <w:u w:val="single"/>
        </w:rPr>
        <w:t xml:space="preserve">Peer Evaluation in </w:t>
      </w:r>
      <w:proofErr w:type="gramStart"/>
      <w:r w:rsidRPr="00F87D39">
        <w:rPr>
          <w:u w:val="single"/>
        </w:rPr>
        <w:t>Teamwork</w:t>
      </w:r>
      <w:r w:rsidR="00F87D39">
        <w:rPr>
          <w:u w:val="single"/>
        </w:rPr>
        <w:t xml:space="preserve"> :</w:t>
      </w:r>
      <w:proofErr w:type="gramEnd"/>
      <w:r w:rsidR="00F87D39">
        <w:rPr>
          <w:u w:val="single"/>
        </w:rPr>
        <w:t xml:space="preserve"> </w:t>
      </w:r>
      <w:r w:rsidRPr="00F87D39">
        <w:t xml:space="preserve">Students will be asked to provide an evaluation of the members of their team </w:t>
      </w:r>
      <w:r w:rsidR="000146E1" w:rsidRPr="00F87D39">
        <w:t>for their team project</w:t>
      </w:r>
      <w:r w:rsidRPr="00F87D39">
        <w:t>. Each student will divide 100 points between the members of her team, including herself.  This division should reflect that person’s judgment of the contribution of the members of her team. The scores should not be merely functions of time spent by each member, but they should be measures of the "contribution;" their relative contribution to the idea generation, research, analysis, writing, oral presentation, report writing, etc.  If the team was highly functional, and each member did what they committed themselves to, then the student can assign the same mark to each member of the team.  If, on the other hand, some members of the team did not fulfill their commitments and did not contribute as much as the others, then points can be distributed unevenly.</w:t>
      </w:r>
      <w:r w:rsidR="00F87D39">
        <w:t xml:space="preserve"> </w:t>
      </w:r>
      <w:r w:rsidRPr="00F87D39">
        <w:t>The points submitted by all members of the team will be aggregated by the instructor.  Every student will be given his/her aggregate peer evaluation, without disclosing the individual peer evaluations to the students. In case there is no consensus among the team, for example, if three students divide the marks evenly and the fourth one divides them unevenly, then the instructor will use his/her judgment to assign peer evaluation marks--possibly after meeting with the members of the team. In cases where there are conflicting marks, it is most likely that the instructor will meet with the team members and provide a mark based on an interview.  For example, in a group of four, if Students A and B believe they did most of the work, and Students C and D believe otherwise, the team may be called in for an interview in order to be fair to everyone.</w:t>
      </w:r>
      <w:r w:rsidR="005344B7" w:rsidRPr="00F87D39">
        <w:t xml:space="preserve"> </w:t>
      </w:r>
      <w:r w:rsidRPr="00F87D39">
        <w:t xml:space="preserve">The peer evaluation will have a direct impact on your </w:t>
      </w:r>
      <w:r w:rsidR="00507B13" w:rsidRPr="00F87D39">
        <w:t>team project grade</w:t>
      </w:r>
      <w:r w:rsidRPr="00F87D39">
        <w:t xml:space="preserve">.  To give a simple example, if the group mark is 25 out of 30, and if your peer evaluation indicates that your contribution was less than what was expected, then your </w:t>
      </w:r>
      <w:r w:rsidR="00507B13" w:rsidRPr="00F87D39">
        <w:t xml:space="preserve">team project </w:t>
      </w:r>
      <w:r w:rsidRPr="00F87D39">
        <w:t xml:space="preserve">mark will be less than 25 out of 30.  </w:t>
      </w:r>
    </w:p>
    <w:p w14:paraId="255E13F6" w14:textId="77777777" w:rsidR="00F87D39" w:rsidRPr="00F87D39" w:rsidRDefault="00F87D39" w:rsidP="00595F72"/>
    <w:p w14:paraId="76ABD2AE" w14:textId="77777777" w:rsidR="00F87D39" w:rsidRDefault="00F87D39" w:rsidP="00C30228">
      <w:pPr>
        <w:rPr>
          <w:b/>
        </w:rPr>
      </w:pPr>
    </w:p>
    <w:p w14:paraId="108F948E" w14:textId="541CF9E6" w:rsidR="002A7678" w:rsidRPr="00F87D39" w:rsidRDefault="002A7678" w:rsidP="00C30228">
      <w:pPr>
        <w:rPr>
          <w:b/>
        </w:rPr>
      </w:pPr>
      <w:r w:rsidRPr="00F87D39">
        <w:rPr>
          <w:b/>
        </w:rPr>
        <w:t xml:space="preserve">Academic Honesty: </w:t>
      </w:r>
    </w:p>
    <w:p w14:paraId="0C597A66" w14:textId="2CA4EACF" w:rsidR="00932047" w:rsidRPr="00F87D39" w:rsidRDefault="00611D82" w:rsidP="00525349">
      <w:pPr>
        <w:jc w:val="both"/>
      </w:pPr>
      <w:r w:rsidRPr="00F87D39">
        <w:t>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be an original piece of writing, presenting yo</w:t>
      </w:r>
      <w:r w:rsidR="00361B64" w:rsidRPr="00F87D39">
        <w:t xml:space="preserve">ur ideas in your own words. </w:t>
      </w:r>
      <w:r w:rsidR="00525349" w:rsidRPr="00F87D39">
        <w:t xml:space="preserve">Everything you borrow from books, articles, or web sites (including those in the syllabus) should be properly cited. </w:t>
      </w:r>
      <w:r w:rsidR="00DD07C6" w:rsidRPr="00F87D39">
        <w:t>Although you are</w:t>
      </w:r>
      <w:r w:rsidR="00525349" w:rsidRPr="00F87D39">
        <w:t xml:space="preserve"> encouraged</w:t>
      </w:r>
      <w:r w:rsidR="00DD07C6" w:rsidRPr="00F87D39">
        <w:t xml:space="preserve"> </w:t>
      </w:r>
      <w:r w:rsidR="00525349" w:rsidRPr="00F87D39">
        <w:t xml:space="preserve">to discuss your ideas with others (including your friends in the class), it is important that you do not share your writing </w:t>
      </w:r>
      <w:r w:rsidR="00094B14" w:rsidRPr="00F87D39">
        <w:t>(slides, MS Excel files, reports</w:t>
      </w:r>
      <w:r w:rsidR="002A5EBA" w:rsidRPr="00F87D39">
        <w:t>, etc.</w:t>
      </w:r>
      <w:r w:rsidR="00094B14" w:rsidRPr="00F87D39">
        <w:t xml:space="preserve">) </w:t>
      </w:r>
      <w:r w:rsidR="00525349" w:rsidRPr="00F87D39">
        <w:t xml:space="preserve">with anyone. </w:t>
      </w:r>
      <w:r w:rsidR="00A639AB" w:rsidRPr="00F87D39">
        <w:t xml:space="preserve">Using ideas, text and other intellectual property developed by someone else while claiming it is your original work </w:t>
      </w:r>
      <w:r w:rsidR="00DF248C" w:rsidRPr="00F87D39">
        <w:t xml:space="preserve">is </w:t>
      </w:r>
      <w:r w:rsidR="00DF248C" w:rsidRPr="00F87D39">
        <w:rPr>
          <w:i/>
        </w:rPr>
        <w:t>plagiarism</w:t>
      </w:r>
      <w:r w:rsidR="00DF248C" w:rsidRPr="00F87D39">
        <w:t xml:space="preserve">. </w:t>
      </w:r>
      <w:r w:rsidR="00525349" w:rsidRPr="00F87D39">
        <w:t xml:space="preserve">Copying from others or providing answers or information, written or oral, to others is </w:t>
      </w:r>
      <w:r w:rsidR="00525349" w:rsidRPr="00F87D39">
        <w:rPr>
          <w:i/>
        </w:rPr>
        <w:t>cheating</w:t>
      </w:r>
      <w:r w:rsidR="00525349" w:rsidRPr="00F87D39">
        <w:t xml:space="preserve">. Unauthorized help from another person or having someone else write one’s paper or assignment is </w:t>
      </w:r>
      <w:r w:rsidR="00525349" w:rsidRPr="00F87D39">
        <w:rPr>
          <w:i/>
        </w:rPr>
        <w:t>collusion</w:t>
      </w:r>
      <w:r w:rsidR="00525349" w:rsidRPr="00F87D39">
        <w:t xml:space="preserve">. </w:t>
      </w:r>
    </w:p>
    <w:p w14:paraId="70A56397" w14:textId="6B32865C" w:rsidR="00525349" w:rsidRPr="00F87D39" w:rsidRDefault="00525349" w:rsidP="00525349">
      <w:pPr>
        <w:jc w:val="both"/>
      </w:pPr>
      <w:r w:rsidRPr="00F87D39">
        <w:rPr>
          <w:u w:val="single"/>
        </w:rPr>
        <w:t xml:space="preserve">Cheating, </w:t>
      </w:r>
      <w:proofErr w:type="gramStart"/>
      <w:r w:rsidRPr="00F87D39">
        <w:rPr>
          <w:u w:val="single"/>
        </w:rPr>
        <w:t>plagiarism</w:t>
      </w:r>
      <w:proofErr w:type="gramEnd"/>
      <w:r w:rsidRPr="00F87D39">
        <w:rPr>
          <w:u w:val="single"/>
        </w:rPr>
        <w:t xml:space="preserve"> and collusion are serious offenses </w:t>
      </w:r>
      <w:r w:rsidR="00DF248C" w:rsidRPr="00F87D39">
        <w:rPr>
          <w:u w:val="single"/>
        </w:rPr>
        <w:t>that c</w:t>
      </w:r>
      <w:r w:rsidR="005F5B64" w:rsidRPr="00F87D39">
        <w:rPr>
          <w:u w:val="single"/>
        </w:rPr>
        <w:t>an</w:t>
      </w:r>
      <w:r w:rsidR="00DF248C" w:rsidRPr="00F87D39">
        <w:rPr>
          <w:u w:val="single"/>
        </w:rPr>
        <w:t xml:space="preserve"> result</w:t>
      </w:r>
      <w:r w:rsidRPr="00F87D39">
        <w:rPr>
          <w:u w:val="single"/>
        </w:rPr>
        <w:t xml:space="preserve"> in an F grade and disciplinary action</w:t>
      </w:r>
      <w:r w:rsidRPr="00F87D39">
        <w:t>.</w:t>
      </w:r>
    </w:p>
    <w:p w14:paraId="13EA9729" w14:textId="77777777" w:rsidR="00062D6C" w:rsidRPr="00F87D39" w:rsidRDefault="00062D6C" w:rsidP="00C30228">
      <w:pPr>
        <w:rPr>
          <w:b/>
        </w:rPr>
      </w:pPr>
    </w:p>
    <w:p w14:paraId="29B5CAC0" w14:textId="7D246970" w:rsidR="00445FB7" w:rsidRPr="00F87D39" w:rsidRDefault="00445FB7" w:rsidP="00445FB7">
      <w:pPr>
        <w:rPr>
          <w:b/>
        </w:rPr>
      </w:pPr>
      <w:r w:rsidRPr="00F87D39">
        <w:rPr>
          <w:b/>
        </w:rPr>
        <w:t>Class policies and conduct</w:t>
      </w:r>
    </w:p>
    <w:p w14:paraId="4F9D935A" w14:textId="611B8DB0" w:rsidR="00445FB7" w:rsidRPr="00F87D39" w:rsidRDefault="00445FB7" w:rsidP="00445FB7">
      <w:pPr>
        <w:numPr>
          <w:ilvl w:val="0"/>
          <w:numId w:val="5"/>
        </w:numPr>
      </w:pPr>
      <w:r w:rsidRPr="00F87D39">
        <w:t xml:space="preserve">Come prepared to make helpful comments and ask questions that facilitate your own understanding and that of your classmates. </w:t>
      </w:r>
    </w:p>
    <w:p w14:paraId="791791A5" w14:textId="603CC91D" w:rsidR="00017E7D" w:rsidRPr="00F87D39" w:rsidRDefault="00017E7D" w:rsidP="00017E7D">
      <w:pPr>
        <w:numPr>
          <w:ilvl w:val="0"/>
          <w:numId w:val="5"/>
        </w:numPr>
      </w:pPr>
      <w:r w:rsidRPr="00F87D39">
        <w:t>Make sure you are in a good, quiet working environment and that your cameras and microphones function properly.</w:t>
      </w:r>
    </w:p>
    <w:p w14:paraId="647DB433" w14:textId="77777777" w:rsidR="00017E7D" w:rsidRPr="00F87D39" w:rsidRDefault="00017E7D" w:rsidP="00017E7D">
      <w:pPr>
        <w:numPr>
          <w:ilvl w:val="0"/>
          <w:numId w:val="5"/>
        </w:numPr>
      </w:pPr>
      <w:r w:rsidRPr="00F87D39">
        <w:t>Join the class on time and open your cameras.</w:t>
      </w:r>
    </w:p>
    <w:p w14:paraId="6B2AB3B7" w14:textId="624576CA" w:rsidR="00445FB7" w:rsidRPr="00F87D39" w:rsidRDefault="00017E7D" w:rsidP="00445FB7">
      <w:pPr>
        <w:numPr>
          <w:ilvl w:val="0"/>
          <w:numId w:val="5"/>
        </w:numPr>
      </w:pPr>
      <w:r w:rsidRPr="00F87D39">
        <w:t>Mute yourself if you are not talking and l</w:t>
      </w:r>
      <w:r w:rsidR="00445FB7" w:rsidRPr="00F87D39">
        <w:t>isten to the person who has the floor.</w:t>
      </w:r>
    </w:p>
    <w:p w14:paraId="09AFE3E2" w14:textId="1DD3020B" w:rsidR="00D1350A" w:rsidRPr="00F87D39" w:rsidRDefault="00AA2CCF" w:rsidP="00FF0126">
      <w:pPr>
        <w:numPr>
          <w:ilvl w:val="0"/>
          <w:numId w:val="5"/>
        </w:numPr>
      </w:pPr>
      <w:r w:rsidRPr="00F87D39">
        <w:t>U</w:t>
      </w:r>
      <w:r w:rsidR="00624A95" w:rsidRPr="00F87D39">
        <w:t xml:space="preserve">se </w:t>
      </w:r>
      <w:r w:rsidRPr="00F87D39">
        <w:t xml:space="preserve">your technological devices for </w:t>
      </w:r>
      <w:r w:rsidR="00715663" w:rsidRPr="00F87D39">
        <w:t>watching</w:t>
      </w:r>
      <w:r w:rsidR="00017E7D" w:rsidRPr="00F87D39">
        <w:t xml:space="preserve"> and </w:t>
      </w:r>
      <w:r w:rsidRPr="00F87D39">
        <w:t xml:space="preserve">listening </w:t>
      </w:r>
      <w:r w:rsidR="00017E7D" w:rsidRPr="00F87D39">
        <w:t xml:space="preserve">the session </w:t>
      </w:r>
      <w:r w:rsidRPr="00F87D39">
        <w:t>and participati</w:t>
      </w:r>
      <w:r w:rsidR="00715663" w:rsidRPr="00F87D39">
        <w:t>ng to the course during the online sessions, NOT for personal purposes</w:t>
      </w:r>
      <w:r w:rsidR="00B30435" w:rsidRPr="00F87D39">
        <w:t xml:space="preserve">. </w:t>
      </w:r>
    </w:p>
    <w:p w14:paraId="129F9D04" w14:textId="77777777" w:rsidR="00FA1CA9" w:rsidRPr="00F87D39" w:rsidRDefault="00FA1CA9" w:rsidP="00FA1CA9">
      <w:pPr>
        <w:ind w:left="600"/>
      </w:pPr>
    </w:p>
    <w:p w14:paraId="5BAF3289" w14:textId="77777777" w:rsidR="00932047" w:rsidRPr="00F87D39" w:rsidRDefault="00932047" w:rsidP="004F6AE2"/>
    <w:p w14:paraId="69CFC69F" w14:textId="77777777" w:rsidR="00CF315B" w:rsidRPr="00F87D39" w:rsidRDefault="005E77B7" w:rsidP="00C30228">
      <w:r w:rsidRPr="00F87D39">
        <w:rPr>
          <w:b/>
        </w:rPr>
        <w:t>Course Schedule:</w:t>
      </w:r>
    </w:p>
    <w:p w14:paraId="20BF4338" w14:textId="77777777" w:rsidR="00DA28E1" w:rsidRPr="00F87D39" w:rsidRDefault="00DA28E1" w:rsidP="00C30228"/>
    <w:tbl>
      <w:tblPr>
        <w:tblW w:w="7060" w:type="dxa"/>
        <w:tblLook w:val="04A0" w:firstRow="1" w:lastRow="0" w:firstColumn="1" w:lastColumn="0" w:noHBand="0" w:noVBand="1"/>
      </w:tblPr>
      <w:tblGrid>
        <w:gridCol w:w="1111"/>
        <w:gridCol w:w="870"/>
        <w:gridCol w:w="5079"/>
      </w:tblGrid>
      <w:tr w:rsidR="00103534" w:rsidRPr="00F87D39" w14:paraId="59207D3C" w14:textId="77777777" w:rsidTr="00103534">
        <w:trPr>
          <w:trHeight w:val="300"/>
        </w:trPr>
        <w:tc>
          <w:tcPr>
            <w:tcW w:w="1120" w:type="dxa"/>
            <w:tcBorders>
              <w:top w:val="single" w:sz="8" w:space="0" w:color="auto"/>
              <w:left w:val="nil"/>
              <w:bottom w:val="nil"/>
              <w:right w:val="nil"/>
            </w:tcBorders>
            <w:shd w:val="clear" w:color="auto" w:fill="auto"/>
            <w:vAlign w:val="center"/>
            <w:hideMark/>
          </w:tcPr>
          <w:p w14:paraId="42911D27" w14:textId="77777777" w:rsidR="00103534" w:rsidRPr="00F87D39" w:rsidRDefault="00103534">
            <w:pPr>
              <w:rPr>
                <w:b/>
                <w:bCs/>
                <w:color w:val="000000"/>
              </w:rPr>
            </w:pPr>
            <w:r w:rsidRPr="00F87D39">
              <w:rPr>
                <w:b/>
                <w:bCs/>
                <w:color w:val="000000"/>
              </w:rPr>
              <w:t>Week 1</w:t>
            </w:r>
          </w:p>
        </w:tc>
        <w:tc>
          <w:tcPr>
            <w:tcW w:w="760" w:type="dxa"/>
            <w:tcBorders>
              <w:top w:val="single" w:sz="8" w:space="0" w:color="auto"/>
              <w:left w:val="nil"/>
              <w:bottom w:val="nil"/>
              <w:right w:val="nil"/>
            </w:tcBorders>
            <w:shd w:val="clear" w:color="auto" w:fill="auto"/>
            <w:vAlign w:val="center"/>
            <w:hideMark/>
          </w:tcPr>
          <w:p w14:paraId="54182D72" w14:textId="77777777" w:rsidR="00103534" w:rsidRPr="00F87D39" w:rsidRDefault="00103534">
            <w:pPr>
              <w:rPr>
                <w:b/>
                <w:bCs/>
                <w:color w:val="000000"/>
              </w:rPr>
            </w:pPr>
            <w:r w:rsidRPr="00F87D39">
              <w:rPr>
                <w:b/>
                <w:bCs/>
                <w:color w:val="000000"/>
              </w:rPr>
              <w:t>Dates:</w:t>
            </w:r>
          </w:p>
        </w:tc>
        <w:tc>
          <w:tcPr>
            <w:tcW w:w="5180" w:type="dxa"/>
            <w:tcBorders>
              <w:top w:val="single" w:sz="8" w:space="0" w:color="auto"/>
              <w:left w:val="nil"/>
              <w:bottom w:val="nil"/>
              <w:right w:val="nil"/>
            </w:tcBorders>
            <w:shd w:val="clear" w:color="auto" w:fill="auto"/>
            <w:vAlign w:val="center"/>
            <w:hideMark/>
          </w:tcPr>
          <w:p w14:paraId="3E9444CF" w14:textId="77777777" w:rsidR="00103534" w:rsidRPr="00F87D39" w:rsidRDefault="00103534">
            <w:pPr>
              <w:jc w:val="right"/>
              <w:rPr>
                <w:b/>
                <w:bCs/>
                <w:color w:val="000000"/>
              </w:rPr>
            </w:pPr>
            <w:r w:rsidRPr="00F87D39">
              <w:rPr>
                <w:b/>
                <w:bCs/>
                <w:color w:val="000000"/>
              </w:rPr>
              <w:t>5&amp;6 Oct</w:t>
            </w:r>
          </w:p>
        </w:tc>
      </w:tr>
      <w:tr w:rsidR="00103534" w:rsidRPr="00F87D39" w14:paraId="702EBFCA" w14:textId="77777777" w:rsidTr="00103534">
        <w:trPr>
          <w:trHeight w:val="310"/>
        </w:trPr>
        <w:tc>
          <w:tcPr>
            <w:tcW w:w="1880" w:type="dxa"/>
            <w:gridSpan w:val="2"/>
            <w:tcBorders>
              <w:top w:val="nil"/>
              <w:left w:val="nil"/>
              <w:bottom w:val="nil"/>
              <w:right w:val="nil"/>
            </w:tcBorders>
            <w:shd w:val="clear" w:color="auto" w:fill="auto"/>
            <w:vAlign w:val="center"/>
            <w:hideMark/>
          </w:tcPr>
          <w:p w14:paraId="4E713DF0" w14:textId="77777777" w:rsidR="00103534" w:rsidRPr="00F87D39" w:rsidRDefault="00103534">
            <w:pPr>
              <w:jc w:val="right"/>
              <w:rPr>
                <w:color w:val="000000"/>
              </w:rPr>
            </w:pPr>
            <w:r w:rsidRPr="00F87D39">
              <w:rPr>
                <w:color w:val="000000"/>
              </w:rPr>
              <w:t>Topic:</w:t>
            </w:r>
          </w:p>
        </w:tc>
        <w:tc>
          <w:tcPr>
            <w:tcW w:w="5180" w:type="dxa"/>
            <w:tcBorders>
              <w:top w:val="nil"/>
              <w:left w:val="nil"/>
              <w:bottom w:val="nil"/>
              <w:right w:val="nil"/>
            </w:tcBorders>
            <w:shd w:val="clear" w:color="auto" w:fill="auto"/>
            <w:vAlign w:val="center"/>
            <w:hideMark/>
          </w:tcPr>
          <w:p w14:paraId="6962038A" w14:textId="77777777" w:rsidR="00103534" w:rsidRPr="00F87D39" w:rsidRDefault="00103534">
            <w:pPr>
              <w:rPr>
                <w:color w:val="000000"/>
              </w:rPr>
            </w:pPr>
            <w:r w:rsidRPr="00F87D39">
              <w:rPr>
                <w:color w:val="000000"/>
              </w:rPr>
              <w:t>Introduction and course overview</w:t>
            </w:r>
          </w:p>
        </w:tc>
      </w:tr>
      <w:tr w:rsidR="00103534" w:rsidRPr="00F87D39" w14:paraId="4B151746" w14:textId="77777777" w:rsidTr="00103534">
        <w:trPr>
          <w:trHeight w:val="320"/>
        </w:trPr>
        <w:tc>
          <w:tcPr>
            <w:tcW w:w="1880" w:type="dxa"/>
            <w:gridSpan w:val="2"/>
            <w:tcBorders>
              <w:top w:val="nil"/>
              <w:left w:val="nil"/>
              <w:bottom w:val="single" w:sz="8" w:space="0" w:color="auto"/>
              <w:right w:val="nil"/>
            </w:tcBorders>
            <w:shd w:val="clear" w:color="auto" w:fill="auto"/>
            <w:vAlign w:val="center"/>
            <w:hideMark/>
          </w:tcPr>
          <w:p w14:paraId="4C808F7C" w14:textId="77777777" w:rsidR="00103534" w:rsidRPr="00F87D39" w:rsidRDefault="00103534">
            <w:pPr>
              <w:jc w:val="right"/>
              <w:rPr>
                <w:color w:val="000000"/>
              </w:rPr>
            </w:pPr>
            <w:r w:rsidRPr="00F87D39">
              <w:rPr>
                <w:color w:val="000000"/>
              </w:rPr>
              <w:t>Requirements:</w:t>
            </w:r>
          </w:p>
        </w:tc>
        <w:tc>
          <w:tcPr>
            <w:tcW w:w="5180" w:type="dxa"/>
            <w:tcBorders>
              <w:top w:val="nil"/>
              <w:left w:val="nil"/>
              <w:bottom w:val="single" w:sz="8" w:space="0" w:color="auto"/>
              <w:right w:val="nil"/>
            </w:tcBorders>
            <w:shd w:val="clear" w:color="auto" w:fill="auto"/>
            <w:vAlign w:val="center"/>
            <w:hideMark/>
          </w:tcPr>
          <w:p w14:paraId="7B0D5F7C" w14:textId="77777777" w:rsidR="00103534" w:rsidRPr="00F87D39" w:rsidRDefault="00103534">
            <w:pPr>
              <w:rPr>
                <w:color w:val="000000"/>
              </w:rPr>
            </w:pPr>
            <w:r w:rsidRPr="00F87D39">
              <w:rPr>
                <w:color w:val="000000"/>
              </w:rPr>
              <w:t> </w:t>
            </w:r>
          </w:p>
        </w:tc>
      </w:tr>
      <w:tr w:rsidR="00103534" w:rsidRPr="00F87D39" w14:paraId="41BCA28F" w14:textId="77777777" w:rsidTr="00103534">
        <w:trPr>
          <w:trHeight w:val="300"/>
        </w:trPr>
        <w:tc>
          <w:tcPr>
            <w:tcW w:w="1120" w:type="dxa"/>
            <w:tcBorders>
              <w:top w:val="nil"/>
              <w:left w:val="nil"/>
              <w:bottom w:val="nil"/>
              <w:right w:val="nil"/>
            </w:tcBorders>
            <w:shd w:val="clear" w:color="auto" w:fill="auto"/>
            <w:vAlign w:val="center"/>
            <w:hideMark/>
          </w:tcPr>
          <w:p w14:paraId="032AC2C2" w14:textId="77777777" w:rsidR="00103534" w:rsidRPr="00F87D39" w:rsidRDefault="00103534">
            <w:pPr>
              <w:rPr>
                <w:b/>
                <w:bCs/>
                <w:color w:val="000000"/>
              </w:rPr>
            </w:pPr>
            <w:r w:rsidRPr="00F87D39">
              <w:rPr>
                <w:b/>
                <w:bCs/>
                <w:color w:val="000000"/>
              </w:rPr>
              <w:t>Week 2</w:t>
            </w:r>
          </w:p>
        </w:tc>
        <w:tc>
          <w:tcPr>
            <w:tcW w:w="760" w:type="dxa"/>
            <w:tcBorders>
              <w:top w:val="nil"/>
              <w:left w:val="nil"/>
              <w:bottom w:val="nil"/>
              <w:right w:val="nil"/>
            </w:tcBorders>
            <w:shd w:val="clear" w:color="auto" w:fill="auto"/>
            <w:vAlign w:val="center"/>
            <w:hideMark/>
          </w:tcPr>
          <w:p w14:paraId="1A7E364A" w14:textId="77777777" w:rsidR="00103534" w:rsidRPr="00F87D39" w:rsidRDefault="00103534">
            <w:pPr>
              <w:rPr>
                <w:b/>
                <w:bCs/>
                <w:color w:val="000000"/>
              </w:rPr>
            </w:pPr>
            <w:r w:rsidRPr="00F87D39">
              <w:rPr>
                <w:b/>
                <w:bCs/>
                <w:color w:val="000000"/>
              </w:rPr>
              <w:t>Dates:</w:t>
            </w:r>
          </w:p>
        </w:tc>
        <w:tc>
          <w:tcPr>
            <w:tcW w:w="5180" w:type="dxa"/>
            <w:tcBorders>
              <w:top w:val="nil"/>
              <w:left w:val="nil"/>
              <w:bottom w:val="nil"/>
              <w:right w:val="nil"/>
            </w:tcBorders>
            <w:shd w:val="clear" w:color="auto" w:fill="auto"/>
            <w:vAlign w:val="center"/>
            <w:hideMark/>
          </w:tcPr>
          <w:p w14:paraId="76F575FF" w14:textId="77777777" w:rsidR="00103534" w:rsidRPr="00F87D39" w:rsidRDefault="00103534">
            <w:pPr>
              <w:jc w:val="right"/>
              <w:rPr>
                <w:b/>
                <w:bCs/>
                <w:color w:val="000000"/>
              </w:rPr>
            </w:pPr>
            <w:r w:rsidRPr="00F87D39">
              <w:rPr>
                <w:b/>
                <w:bCs/>
                <w:color w:val="000000"/>
              </w:rPr>
              <w:t>12&amp;13 Oct</w:t>
            </w:r>
          </w:p>
        </w:tc>
      </w:tr>
      <w:tr w:rsidR="00103534" w:rsidRPr="00F87D39" w14:paraId="6E4F3B40" w14:textId="77777777" w:rsidTr="00103534">
        <w:trPr>
          <w:trHeight w:val="310"/>
        </w:trPr>
        <w:tc>
          <w:tcPr>
            <w:tcW w:w="1880" w:type="dxa"/>
            <w:gridSpan w:val="2"/>
            <w:tcBorders>
              <w:top w:val="nil"/>
              <w:left w:val="nil"/>
              <w:bottom w:val="nil"/>
              <w:right w:val="nil"/>
            </w:tcBorders>
            <w:shd w:val="clear" w:color="auto" w:fill="auto"/>
            <w:vAlign w:val="center"/>
            <w:hideMark/>
          </w:tcPr>
          <w:p w14:paraId="7CB52994" w14:textId="77777777" w:rsidR="00103534" w:rsidRPr="00F87D39" w:rsidRDefault="00103534">
            <w:pPr>
              <w:jc w:val="right"/>
              <w:rPr>
                <w:color w:val="000000"/>
              </w:rPr>
            </w:pPr>
            <w:r w:rsidRPr="00F87D39">
              <w:rPr>
                <w:color w:val="000000"/>
              </w:rPr>
              <w:t>Topic:</w:t>
            </w:r>
          </w:p>
        </w:tc>
        <w:tc>
          <w:tcPr>
            <w:tcW w:w="5180" w:type="dxa"/>
            <w:tcBorders>
              <w:top w:val="nil"/>
              <w:left w:val="nil"/>
              <w:bottom w:val="nil"/>
              <w:right w:val="nil"/>
            </w:tcBorders>
            <w:shd w:val="clear" w:color="auto" w:fill="auto"/>
            <w:vAlign w:val="center"/>
            <w:hideMark/>
          </w:tcPr>
          <w:p w14:paraId="4D09069B" w14:textId="00BCE6F9" w:rsidR="00103534" w:rsidRPr="00F87D39" w:rsidRDefault="00103534">
            <w:pPr>
              <w:rPr>
                <w:color w:val="000000"/>
              </w:rPr>
            </w:pPr>
            <w:r w:rsidRPr="00F87D39">
              <w:rPr>
                <w:color w:val="000000"/>
              </w:rPr>
              <w:t>Technology evolution</w:t>
            </w:r>
          </w:p>
        </w:tc>
      </w:tr>
      <w:tr w:rsidR="00103534" w:rsidRPr="00F87D39" w14:paraId="07522382" w14:textId="77777777" w:rsidTr="00103534">
        <w:trPr>
          <w:trHeight w:val="320"/>
        </w:trPr>
        <w:tc>
          <w:tcPr>
            <w:tcW w:w="1880" w:type="dxa"/>
            <w:gridSpan w:val="2"/>
            <w:tcBorders>
              <w:top w:val="nil"/>
              <w:left w:val="nil"/>
              <w:bottom w:val="single" w:sz="8" w:space="0" w:color="auto"/>
              <w:right w:val="nil"/>
            </w:tcBorders>
            <w:shd w:val="clear" w:color="auto" w:fill="auto"/>
            <w:vAlign w:val="center"/>
            <w:hideMark/>
          </w:tcPr>
          <w:p w14:paraId="70A1095F" w14:textId="77777777" w:rsidR="00103534" w:rsidRPr="00F87D39" w:rsidRDefault="00103534">
            <w:pPr>
              <w:jc w:val="right"/>
              <w:rPr>
                <w:color w:val="000000"/>
              </w:rPr>
            </w:pPr>
            <w:r w:rsidRPr="00F87D39">
              <w:rPr>
                <w:color w:val="000000"/>
              </w:rPr>
              <w:t>Requirements:</w:t>
            </w:r>
          </w:p>
        </w:tc>
        <w:tc>
          <w:tcPr>
            <w:tcW w:w="5180" w:type="dxa"/>
            <w:tcBorders>
              <w:top w:val="nil"/>
              <w:left w:val="nil"/>
              <w:bottom w:val="single" w:sz="8" w:space="0" w:color="auto"/>
              <w:right w:val="nil"/>
            </w:tcBorders>
            <w:shd w:val="clear" w:color="auto" w:fill="auto"/>
            <w:vAlign w:val="center"/>
            <w:hideMark/>
          </w:tcPr>
          <w:p w14:paraId="6CF17CEB" w14:textId="77777777" w:rsidR="00103534" w:rsidRPr="00F87D39" w:rsidRDefault="00103534">
            <w:pPr>
              <w:rPr>
                <w:color w:val="000000"/>
              </w:rPr>
            </w:pPr>
            <w:r w:rsidRPr="00F87D39">
              <w:rPr>
                <w:color w:val="000000"/>
              </w:rPr>
              <w:t> </w:t>
            </w:r>
          </w:p>
        </w:tc>
      </w:tr>
      <w:tr w:rsidR="00103534" w:rsidRPr="00F87D39" w14:paraId="25F79CBA" w14:textId="77777777" w:rsidTr="00103534">
        <w:trPr>
          <w:trHeight w:val="300"/>
        </w:trPr>
        <w:tc>
          <w:tcPr>
            <w:tcW w:w="1120" w:type="dxa"/>
            <w:tcBorders>
              <w:top w:val="nil"/>
              <w:left w:val="nil"/>
              <w:bottom w:val="nil"/>
              <w:right w:val="nil"/>
            </w:tcBorders>
            <w:shd w:val="clear" w:color="auto" w:fill="auto"/>
            <w:vAlign w:val="center"/>
            <w:hideMark/>
          </w:tcPr>
          <w:p w14:paraId="7528E77F" w14:textId="77777777" w:rsidR="00103534" w:rsidRPr="00F87D39" w:rsidRDefault="00103534">
            <w:pPr>
              <w:rPr>
                <w:b/>
                <w:bCs/>
                <w:color w:val="000000"/>
              </w:rPr>
            </w:pPr>
            <w:r w:rsidRPr="00F87D39">
              <w:rPr>
                <w:b/>
                <w:bCs/>
                <w:color w:val="000000"/>
              </w:rPr>
              <w:t>Week 3</w:t>
            </w:r>
          </w:p>
        </w:tc>
        <w:tc>
          <w:tcPr>
            <w:tcW w:w="760" w:type="dxa"/>
            <w:tcBorders>
              <w:top w:val="nil"/>
              <w:left w:val="nil"/>
              <w:bottom w:val="nil"/>
              <w:right w:val="nil"/>
            </w:tcBorders>
            <w:shd w:val="clear" w:color="auto" w:fill="auto"/>
            <w:vAlign w:val="center"/>
            <w:hideMark/>
          </w:tcPr>
          <w:p w14:paraId="3D45F8F6" w14:textId="77777777" w:rsidR="00103534" w:rsidRPr="00F87D39" w:rsidRDefault="00103534">
            <w:pPr>
              <w:rPr>
                <w:b/>
                <w:bCs/>
                <w:color w:val="000000"/>
              </w:rPr>
            </w:pPr>
            <w:r w:rsidRPr="00F87D39">
              <w:rPr>
                <w:b/>
                <w:bCs/>
                <w:color w:val="000000"/>
              </w:rPr>
              <w:t>Dates:</w:t>
            </w:r>
          </w:p>
        </w:tc>
        <w:tc>
          <w:tcPr>
            <w:tcW w:w="5180" w:type="dxa"/>
            <w:tcBorders>
              <w:top w:val="nil"/>
              <w:left w:val="nil"/>
              <w:bottom w:val="nil"/>
              <w:right w:val="nil"/>
            </w:tcBorders>
            <w:shd w:val="clear" w:color="auto" w:fill="auto"/>
            <w:vAlign w:val="center"/>
            <w:hideMark/>
          </w:tcPr>
          <w:p w14:paraId="406CB8BA" w14:textId="77777777" w:rsidR="00103534" w:rsidRPr="00F87D39" w:rsidRDefault="00103534">
            <w:pPr>
              <w:jc w:val="right"/>
              <w:rPr>
                <w:b/>
                <w:bCs/>
                <w:color w:val="000000"/>
              </w:rPr>
            </w:pPr>
            <w:r w:rsidRPr="00F87D39">
              <w:rPr>
                <w:b/>
                <w:bCs/>
                <w:color w:val="000000"/>
              </w:rPr>
              <w:t>19&amp;20 Oct</w:t>
            </w:r>
          </w:p>
        </w:tc>
      </w:tr>
      <w:tr w:rsidR="00103534" w:rsidRPr="00F87D39" w14:paraId="352B6945" w14:textId="77777777" w:rsidTr="00103534">
        <w:trPr>
          <w:trHeight w:val="310"/>
        </w:trPr>
        <w:tc>
          <w:tcPr>
            <w:tcW w:w="1880" w:type="dxa"/>
            <w:gridSpan w:val="2"/>
            <w:tcBorders>
              <w:top w:val="nil"/>
              <w:left w:val="nil"/>
              <w:bottom w:val="nil"/>
              <w:right w:val="nil"/>
            </w:tcBorders>
            <w:shd w:val="clear" w:color="auto" w:fill="auto"/>
            <w:vAlign w:val="center"/>
            <w:hideMark/>
          </w:tcPr>
          <w:p w14:paraId="2744474A" w14:textId="77777777" w:rsidR="00103534" w:rsidRPr="00F87D39" w:rsidRDefault="00103534">
            <w:pPr>
              <w:jc w:val="right"/>
              <w:rPr>
                <w:color w:val="000000"/>
              </w:rPr>
            </w:pPr>
            <w:r w:rsidRPr="00F87D39">
              <w:rPr>
                <w:color w:val="000000"/>
              </w:rPr>
              <w:t>Topic:</w:t>
            </w:r>
          </w:p>
        </w:tc>
        <w:tc>
          <w:tcPr>
            <w:tcW w:w="5180" w:type="dxa"/>
            <w:tcBorders>
              <w:top w:val="nil"/>
              <w:left w:val="nil"/>
              <w:bottom w:val="nil"/>
              <w:right w:val="nil"/>
            </w:tcBorders>
            <w:shd w:val="clear" w:color="auto" w:fill="auto"/>
            <w:vAlign w:val="center"/>
            <w:hideMark/>
          </w:tcPr>
          <w:p w14:paraId="016FB2CF" w14:textId="6DEAAACA" w:rsidR="00103534" w:rsidRPr="00F87D39" w:rsidRDefault="00103534">
            <w:pPr>
              <w:rPr>
                <w:color w:val="000000"/>
              </w:rPr>
            </w:pPr>
            <w:r w:rsidRPr="00F87D39">
              <w:rPr>
                <w:color w:val="000000"/>
              </w:rPr>
              <w:t>Technology adoption, diffusion</w:t>
            </w:r>
          </w:p>
        </w:tc>
      </w:tr>
      <w:tr w:rsidR="00103534" w:rsidRPr="00F87D39" w14:paraId="59A91F02" w14:textId="77777777" w:rsidTr="00103534">
        <w:trPr>
          <w:trHeight w:val="320"/>
        </w:trPr>
        <w:tc>
          <w:tcPr>
            <w:tcW w:w="1880" w:type="dxa"/>
            <w:gridSpan w:val="2"/>
            <w:tcBorders>
              <w:top w:val="nil"/>
              <w:left w:val="nil"/>
              <w:bottom w:val="single" w:sz="8" w:space="0" w:color="auto"/>
              <w:right w:val="nil"/>
            </w:tcBorders>
            <w:shd w:val="clear" w:color="auto" w:fill="auto"/>
            <w:vAlign w:val="center"/>
            <w:hideMark/>
          </w:tcPr>
          <w:p w14:paraId="5D724D23" w14:textId="77777777" w:rsidR="00103534" w:rsidRPr="00F87D39" w:rsidRDefault="00103534">
            <w:pPr>
              <w:jc w:val="right"/>
              <w:rPr>
                <w:color w:val="000000"/>
              </w:rPr>
            </w:pPr>
            <w:r w:rsidRPr="00F87D39">
              <w:rPr>
                <w:color w:val="000000"/>
              </w:rPr>
              <w:t>Requirements:</w:t>
            </w:r>
          </w:p>
        </w:tc>
        <w:tc>
          <w:tcPr>
            <w:tcW w:w="5180" w:type="dxa"/>
            <w:tcBorders>
              <w:top w:val="nil"/>
              <w:left w:val="nil"/>
              <w:bottom w:val="single" w:sz="8" w:space="0" w:color="auto"/>
              <w:right w:val="nil"/>
            </w:tcBorders>
            <w:shd w:val="clear" w:color="auto" w:fill="auto"/>
            <w:vAlign w:val="center"/>
            <w:hideMark/>
          </w:tcPr>
          <w:p w14:paraId="05063197" w14:textId="77777777" w:rsidR="00103534" w:rsidRPr="00F87D39" w:rsidRDefault="00103534">
            <w:pPr>
              <w:rPr>
                <w:color w:val="000000"/>
              </w:rPr>
            </w:pPr>
            <w:r w:rsidRPr="00F87D39">
              <w:rPr>
                <w:color w:val="000000"/>
              </w:rPr>
              <w:t>Team formation</w:t>
            </w:r>
          </w:p>
        </w:tc>
      </w:tr>
      <w:tr w:rsidR="00103534" w:rsidRPr="00F87D39" w14:paraId="5F77A3A7" w14:textId="77777777" w:rsidTr="00103534">
        <w:trPr>
          <w:trHeight w:val="300"/>
        </w:trPr>
        <w:tc>
          <w:tcPr>
            <w:tcW w:w="1120" w:type="dxa"/>
            <w:tcBorders>
              <w:top w:val="nil"/>
              <w:left w:val="nil"/>
              <w:bottom w:val="nil"/>
              <w:right w:val="nil"/>
            </w:tcBorders>
            <w:shd w:val="clear" w:color="auto" w:fill="auto"/>
            <w:vAlign w:val="center"/>
            <w:hideMark/>
          </w:tcPr>
          <w:p w14:paraId="48176F8F" w14:textId="77777777" w:rsidR="00103534" w:rsidRPr="00F87D39" w:rsidRDefault="00103534">
            <w:pPr>
              <w:rPr>
                <w:b/>
                <w:bCs/>
                <w:color w:val="000000"/>
              </w:rPr>
            </w:pPr>
            <w:r w:rsidRPr="00F87D39">
              <w:rPr>
                <w:b/>
                <w:bCs/>
                <w:color w:val="000000"/>
              </w:rPr>
              <w:t>Week 4</w:t>
            </w:r>
          </w:p>
        </w:tc>
        <w:tc>
          <w:tcPr>
            <w:tcW w:w="760" w:type="dxa"/>
            <w:tcBorders>
              <w:top w:val="nil"/>
              <w:left w:val="nil"/>
              <w:bottom w:val="nil"/>
              <w:right w:val="nil"/>
            </w:tcBorders>
            <w:shd w:val="clear" w:color="auto" w:fill="auto"/>
            <w:vAlign w:val="center"/>
            <w:hideMark/>
          </w:tcPr>
          <w:p w14:paraId="461FA700" w14:textId="77777777" w:rsidR="00103534" w:rsidRPr="00F87D39" w:rsidRDefault="00103534">
            <w:pPr>
              <w:rPr>
                <w:b/>
                <w:bCs/>
                <w:color w:val="000000"/>
              </w:rPr>
            </w:pPr>
            <w:r w:rsidRPr="00F87D39">
              <w:rPr>
                <w:b/>
                <w:bCs/>
                <w:color w:val="000000"/>
              </w:rPr>
              <w:t>Dates:</w:t>
            </w:r>
          </w:p>
        </w:tc>
        <w:tc>
          <w:tcPr>
            <w:tcW w:w="5180" w:type="dxa"/>
            <w:tcBorders>
              <w:top w:val="nil"/>
              <w:left w:val="nil"/>
              <w:bottom w:val="nil"/>
              <w:right w:val="nil"/>
            </w:tcBorders>
            <w:shd w:val="clear" w:color="auto" w:fill="auto"/>
            <w:vAlign w:val="center"/>
            <w:hideMark/>
          </w:tcPr>
          <w:p w14:paraId="475693F9" w14:textId="77777777" w:rsidR="00103534" w:rsidRPr="00F87D39" w:rsidRDefault="00103534">
            <w:pPr>
              <w:jc w:val="right"/>
              <w:rPr>
                <w:b/>
                <w:bCs/>
                <w:color w:val="000000"/>
              </w:rPr>
            </w:pPr>
            <w:r w:rsidRPr="00F87D39">
              <w:rPr>
                <w:b/>
                <w:bCs/>
                <w:color w:val="000000"/>
              </w:rPr>
              <w:t>26&amp;27 Oct</w:t>
            </w:r>
          </w:p>
        </w:tc>
      </w:tr>
      <w:tr w:rsidR="00103534" w:rsidRPr="00F87D39" w14:paraId="16B333C4" w14:textId="77777777" w:rsidTr="00103534">
        <w:trPr>
          <w:trHeight w:val="310"/>
        </w:trPr>
        <w:tc>
          <w:tcPr>
            <w:tcW w:w="1880" w:type="dxa"/>
            <w:gridSpan w:val="2"/>
            <w:tcBorders>
              <w:top w:val="nil"/>
              <w:left w:val="nil"/>
              <w:bottom w:val="nil"/>
              <w:right w:val="nil"/>
            </w:tcBorders>
            <w:shd w:val="clear" w:color="auto" w:fill="auto"/>
            <w:vAlign w:val="center"/>
            <w:hideMark/>
          </w:tcPr>
          <w:p w14:paraId="0BCE229A" w14:textId="77777777" w:rsidR="00103534" w:rsidRPr="00F87D39" w:rsidRDefault="00103534">
            <w:pPr>
              <w:jc w:val="right"/>
              <w:rPr>
                <w:color w:val="000000"/>
              </w:rPr>
            </w:pPr>
            <w:r w:rsidRPr="00F87D39">
              <w:rPr>
                <w:color w:val="000000"/>
              </w:rPr>
              <w:t>Topic:</w:t>
            </w:r>
          </w:p>
        </w:tc>
        <w:tc>
          <w:tcPr>
            <w:tcW w:w="5180" w:type="dxa"/>
            <w:tcBorders>
              <w:top w:val="nil"/>
              <w:left w:val="nil"/>
              <w:bottom w:val="nil"/>
              <w:right w:val="nil"/>
            </w:tcBorders>
            <w:shd w:val="clear" w:color="auto" w:fill="auto"/>
            <w:vAlign w:val="center"/>
            <w:hideMark/>
          </w:tcPr>
          <w:p w14:paraId="7E1214C1" w14:textId="1A2FB2F2" w:rsidR="00103534" w:rsidRPr="00F87D39" w:rsidRDefault="00103534">
            <w:pPr>
              <w:rPr>
                <w:color w:val="000000"/>
              </w:rPr>
            </w:pPr>
            <w:r w:rsidRPr="00F87D39">
              <w:rPr>
                <w:color w:val="000000"/>
              </w:rPr>
              <w:t>Innovation, R&amp;D</w:t>
            </w:r>
          </w:p>
        </w:tc>
      </w:tr>
      <w:tr w:rsidR="00103534" w:rsidRPr="00F87D39" w14:paraId="6A2C4866" w14:textId="77777777" w:rsidTr="00103534">
        <w:trPr>
          <w:trHeight w:val="320"/>
        </w:trPr>
        <w:tc>
          <w:tcPr>
            <w:tcW w:w="1880" w:type="dxa"/>
            <w:gridSpan w:val="2"/>
            <w:tcBorders>
              <w:top w:val="nil"/>
              <w:left w:val="nil"/>
              <w:bottom w:val="single" w:sz="8" w:space="0" w:color="auto"/>
              <w:right w:val="nil"/>
            </w:tcBorders>
            <w:shd w:val="clear" w:color="auto" w:fill="auto"/>
            <w:vAlign w:val="center"/>
            <w:hideMark/>
          </w:tcPr>
          <w:p w14:paraId="73D59F39" w14:textId="77777777" w:rsidR="00103534" w:rsidRPr="00F87D39" w:rsidRDefault="00103534">
            <w:pPr>
              <w:jc w:val="right"/>
              <w:rPr>
                <w:color w:val="000000"/>
              </w:rPr>
            </w:pPr>
            <w:r w:rsidRPr="00F87D39">
              <w:rPr>
                <w:color w:val="000000"/>
              </w:rPr>
              <w:t>Requirements:</w:t>
            </w:r>
          </w:p>
        </w:tc>
        <w:tc>
          <w:tcPr>
            <w:tcW w:w="5180" w:type="dxa"/>
            <w:tcBorders>
              <w:top w:val="nil"/>
              <w:left w:val="nil"/>
              <w:bottom w:val="single" w:sz="8" w:space="0" w:color="auto"/>
              <w:right w:val="nil"/>
            </w:tcBorders>
            <w:shd w:val="clear" w:color="auto" w:fill="auto"/>
            <w:vAlign w:val="center"/>
            <w:hideMark/>
          </w:tcPr>
          <w:p w14:paraId="654A3050" w14:textId="1BD9835A" w:rsidR="00103534" w:rsidRPr="00F87D39" w:rsidRDefault="00103534">
            <w:pPr>
              <w:rPr>
                <w:color w:val="000000"/>
              </w:rPr>
            </w:pPr>
            <w:r w:rsidRPr="00F87D39">
              <w:rPr>
                <w:color w:val="000000"/>
              </w:rPr>
              <w:t>Teams' case selection</w:t>
            </w:r>
            <w:r w:rsidR="000361B7">
              <w:rPr>
                <w:color w:val="000000"/>
              </w:rPr>
              <w:t>, Quiz1</w:t>
            </w:r>
            <w:r w:rsidR="008359D0">
              <w:rPr>
                <w:color w:val="000000"/>
              </w:rPr>
              <w:t xml:space="preserve"> (26 Oct)</w:t>
            </w:r>
          </w:p>
        </w:tc>
      </w:tr>
      <w:tr w:rsidR="00103534" w:rsidRPr="00F87D39" w14:paraId="1BF1F5AC" w14:textId="77777777" w:rsidTr="00103534">
        <w:trPr>
          <w:trHeight w:val="300"/>
        </w:trPr>
        <w:tc>
          <w:tcPr>
            <w:tcW w:w="1120" w:type="dxa"/>
            <w:tcBorders>
              <w:top w:val="nil"/>
              <w:left w:val="nil"/>
              <w:bottom w:val="nil"/>
              <w:right w:val="nil"/>
            </w:tcBorders>
            <w:shd w:val="clear" w:color="auto" w:fill="auto"/>
            <w:vAlign w:val="center"/>
            <w:hideMark/>
          </w:tcPr>
          <w:p w14:paraId="3FE25B01" w14:textId="77777777" w:rsidR="00103534" w:rsidRPr="00F87D39" w:rsidRDefault="00103534">
            <w:pPr>
              <w:rPr>
                <w:b/>
                <w:bCs/>
                <w:color w:val="000000"/>
              </w:rPr>
            </w:pPr>
            <w:r w:rsidRPr="00F87D39">
              <w:rPr>
                <w:b/>
                <w:bCs/>
                <w:color w:val="000000"/>
              </w:rPr>
              <w:t>Week 5</w:t>
            </w:r>
          </w:p>
        </w:tc>
        <w:tc>
          <w:tcPr>
            <w:tcW w:w="760" w:type="dxa"/>
            <w:tcBorders>
              <w:top w:val="nil"/>
              <w:left w:val="nil"/>
              <w:bottom w:val="nil"/>
              <w:right w:val="nil"/>
            </w:tcBorders>
            <w:shd w:val="clear" w:color="auto" w:fill="auto"/>
            <w:vAlign w:val="center"/>
            <w:hideMark/>
          </w:tcPr>
          <w:p w14:paraId="69CA090E" w14:textId="77777777" w:rsidR="00103534" w:rsidRPr="00F87D39" w:rsidRDefault="00103534">
            <w:pPr>
              <w:rPr>
                <w:b/>
                <w:bCs/>
                <w:color w:val="000000"/>
              </w:rPr>
            </w:pPr>
            <w:r w:rsidRPr="00F87D39">
              <w:rPr>
                <w:b/>
                <w:bCs/>
                <w:color w:val="000000"/>
              </w:rPr>
              <w:t>Dates:</w:t>
            </w:r>
          </w:p>
        </w:tc>
        <w:tc>
          <w:tcPr>
            <w:tcW w:w="5180" w:type="dxa"/>
            <w:tcBorders>
              <w:top w:val="nil"/>
              <w:left w:val="nil"/>
              <w:bottom w:val="nil"/>
              <w:right w:val="nil"/>
            </w:tcBorders>
            <w:shd w:val="clear" w:color="auto" w:fill="auto"/>
            <w:vAlign w:val="center"/>
            <w:hideMark/>
          </w:tcPr>
          <w:p w14:paraId="06CA5A2C" w14:textId="77777777" w:rsidR="00103534" w:rsidRPr="00F87D39" w:rsidRDefault="00103534">
            <w:pPr>
              <w:jc w:val="right"/>
              <w:rPr>
                <w:b/>
                <w:bCs/>
                <w:color w:val="000000"/>
              </w:rPr>
            </w:pPr>
            <w:r w:rsidRPr="00F87D39">
              <w:rPr>
                <w:b/>
                <w:bCs/>
                <w:color w:val="000000"/>
              </w:rPr>
              <w:t>2&amp;3 Nov</w:t>
            </w:r>
          </w:p>
        </w:tc>
      </w:tr>
      <w:tr w:rsidR="00103534" w:rsidRPr="00F87D39" w14:paraId="092CC9D2" w14:textId="77777777" w:rsidTr="00103534">
        <w:trPr>
          <w:trHeight w:val="310"/>
        </w:trPr>
        <w:tc>
          <w:tcPr>
            <w:tcW w:w="1880" w:type="dxa"/>
            <w:gridSpan w:val="2"/>
            <w:tcBorders>
              <w:top w:val="nil"/>
              <w:left w:val="nil"/>
              <w:bottom w:val="nil"/>
              <w:right w:val="nil"/>
            </w:tcBorders>
            <w:shd w:val="clear" w:color="auto" w:fill="auto"/>
            <w:vAlign w:val="center"/>
            <w:hideMark/>
          </w:tcPr>
          <w:p w14:paraId="2C6A76FE" w14:textId="77777777" w:rsidR="00103534" w:rsidRPr="00F87D39" w:rsidRDefault="00103534">
            <w:pPr>
              <w:jc w:val="right"/>
              <w:rPr>
                <w:color w:val="000000"/>
              </w:rPr>
            </w:pPr>
            <w:r w:rsidRPr="00F87D39">
              <w:rPr>
                <w:color w:val="000000"/>
              </w:rPr>
              <w:t>Topic:</w:t>
            </w:r>
          </w:p>
        </w:tc>
        <w:tc>
          <w:tcPr>
            <w:tcW w:w="5180" w:type="dxa"/>
            <w:tcBorders>
              <w:top w:val="nil"/>
              <w:left w:val="nil"/>
              <w:bottom w:val="nil"/>
              <w:right w:val="nil"/>
            </w:tcBorders>
            <w:shd w:val="clear" w:color="auto" w:fill="auto"/>
            <w:vAlign w:val="center"/>
            <w:hideMark/>
          </w:tcPr>
          <w:p w14:paraId="0B63A7E6" w14:textId="2B1E5453" w:rsidR="00103534" w:rsidRPr="00F87D39" w:rsidRDefault="000361B7">
            <w:pPr>
              <w:rPr>
                <w:color w:val="000000"/>
              </w:rPr>
            </w:pPr>
            <w:r>
              <w:rPr>
                <w:color w:val="000000"/>
              </w:rPr>
              <w:t>Evaluating R&amp;D p</w:t>
            </w:r>
            <w:r w:rsidRPr="00F87D39">
              <w:rPr>
                <w:color w:val="000000"/>
              </w:rPr>
              <w:t>roject</w:t>
            </w:r>
            <w:r>
              <w:rPr>
                <w:color w:val="000000"/>
              </w:rPr>
              <w:t>s</w:t>
            </w:r>
          </w:p>
        </w:tc>
      </w:tr>
      <w:tr w:rsidR="00103534" w:rsidRPr="00F87D39" w14:paraId="3A4498B5" w14:textId="77777777" w:rsidTr="00103534">
        <w:trPr>
          <w:trHeight w:val="320"/>
        </w:trPr>
        <w:tc>
          <w:tcPr>
            <w:tcW w:w="1880" w:type="dxa"/>
            <w:gridSpan w:val="2"/>
            <w:tcBorders>
              <w:top w:val="nil"/>
              <w:left w:val="nil"/>
              <w:bottom w:val="single" w:sz="8" w:space="0" w:color="auto"/>
              <w:right w:val="nil"/>
            </w:tcBorders>
            <w:shd w:val="clear" w:color="auto" w:fill="auto"/>
            <w:vAlign w:val="center"/>
            <w:hideMark/>
          </w:tcPr>
          <w:p w14:paraId="164737A9" w14:textId="77777777" w:rsidR="00103534" w:rsidRPr="00F87D39" w:rsidRDefault="00103534">
            <w:pPr>
              <w:jc w:val="right"/>
              <w:rPr>
                <w:color w:val="000000"/>
              </w:rPr>
            </w:pPr>
            <w:r w:rsidRPr="00F87D39">
              <w:rPr>
                <w:color w:val="000000"/>
              </w:rPr>
              <w:lastRenderedPageBreak/>
              <w:t>Requirements:</w:t>
            </w:r>
          </w:p>
        </w:tc>
        <w:tc>
          <w:tcPr>
            <w:tcW w:w="5180" w:type="dxa"/>
            <w:tcBorders>
              <w:top w:val="nil"/>
              <w:left w:val="nil"/>
              <w:bottom w:val="single" w:sz="8" w:space="0" w:color="auto"/>
              <w:right w:val="nil"/>
            </w:tcBorders>
            <w:shd w:val="clear" w:color="auto" w:fill="auto"/>
            <w:vAlign w:val="center"/>
            <w:hideMark/>
          </w:tcPr>
          <w:p w14:paraId="452F14FA" w14:textId="77777777" w:rsidR="00103534" w:rsidRPr="00F87D39" w:rsidRDefault="00103534">
            <w:pPr>
              <w:rPr>
                <w:color w:val="000000"/>
              </w:rPr>
            </w:pPr>
            <w:r w:rsidRPr="00F87D39">
              <w:rPr>
                <w:color w:val="000000"/>
              </w:rPr>
              <w:t> </w:t>
            </w:r>
          </w:p>
        </w:tc>
      </w:tr>
      <w:tr w:rsidR="00103534" w:rsidRPr="00F87D39" w14:paraId="71B1F977" w14:textId="77777777" w:rsidTr="00103534">
        <w:trPr>
          <w:trHeight w:val="300"/>
        </w:trPr>
        <w:tc>
          <w:tcPr>
            <w:tcW w:w="1120" w:type="dxa"/>
            <w:tcBorders>
              <w:top w:val="nil"/>
              <w:left w:val="nil"/>
              <w:bottom w:val="nil"/>
              <w:right w:val="nil"/>
            </w:tcBorders>
            <w:shd w:val="clear" w:color="auto" w:fill="auto"/>
            <w:vAlign w:val="center"/>
            <w:hideMark/>
          </w:tcPr>
          <w:p w14:paraId="74A32214" w14:textId="77777777" w:rsidR="00103534" w:rsidRPr="00F87D39" w:rsidRDefault="00103534">
            <w:pPr>
              <w:rPr>
                <w:b/>
                <w:bCs/>
                <w:color w:val="000000"/>
              </w:rPr>
            </w:pPr>
            <w:r w:rsidRPr="00F87D39">
              <w:rPr>
                <w:b/>
                <w:bCs/>
                <w:color w:val="000000"/>
              </w:rPr>
              <w:t>Week 6</w:t>
            </w:r>
          </w:p>
        </w:tc>
        <w:tc>
          <w:tcPr>
            <w:tcW w:w="760" w:type="dxa"/>
            <w:tcBorders>
              <w:top w:val="nil"/>
              <w:left w:val="nil"/>
              <w:bottom w:val="nil"/>
              <w:right w:val="nil"/>
            </w:tcBorders>
            <w:shd w:val="clear" w:color="auto" w:fill="auto"/>
            <w:vAlign w:val="center"/>
            <w:hideMark/>
          </w:tcPr>
          <w:p w14:paraId="315F60AA" w14:textId="77777777" w:rsidR="00103534" w:rsidRPr="00F87D39" w:rsidRDefault="00103534">
            <w:pPr>
              <w:rPr>
                <w:b/>
                <w:bCs/>
                <w:color w:val="000000"/>
              </w:rPr>
            </w:pPr>
            <w:r w:rsidRPr="00F87D39">
              <w:rPr>
                <w:b/>
                <w:bCs/>
                <w:color w:val="000000"/>
              </w:rPr>
              <w:t>Dates:</w:t>
            </w:r>
          </w:p>
        </w:tc>
        <w:tc>
          <w:tcPr>
            <w:tcW w:w="5180" w:type="dxa"/>
            <w:tcBorders>
              <w:top w:val="nil"/>
              <w:left w:val="nil"/>
              <w:bottom w:val="nil"/>
              <w:right w:val="nil"/>
            </w:tcBorders>
            <w:shd w:val="clear" w:color="auto" w:fill="auto"/>
            <w:vAlign w:val="center"/>
            <w:hideMark/>
          </w:tcPr>
          <w:p w14:paraId="330C15ED" w14:textId="77777777" w:rsidR="00103534" w:rsidRPr="00F87D39" w:rsidRDefault="00103534">
            <w:pPr>
              <w:jc w:val="right"/>
              <w:rPr>
                <w:b/>
                <w:bCs/>
                <w:color w:val="000000"/>
              </w:rPr>
            </w:pPr>
            <w:r w:rsidRPr="00F87D39">
              <w:rPr>
                <w:b/>
                <w:bCs/>
                <w:color w:val="000000"/>
              </w:rPr>
              <w:t>9&amp;10 Nov</w:t>
            </w:r>
          </w:p>
        </w:tc>
      </w:tr>
      <w:tr w:rsidR="00103534" w:rsidRPr="00F87D39" w14:paraId="0CE2B75C" w14:textId="77777777" w:rsidTr="00103534">
        <w:trPr>
          <w:trHeight w:val="310"/>
        </w:trPr>
        <w:tc>
          <w:tcPr>
            <w:tcW w:w="1880" w:type="dxa"/>
            <w:gridSpan w:val="2"/>
            <w:tcBorders>
              <w:top w:val="nil"/>
              <w:left w:val="nil"/>
              <w:bottom w:val="nil"/>
              <w:right w:val="nil"/>
            </w:tcBorders>
            <w:shd w:val="clear" w:color="auto" w:fill="auto"/>
            <w:vAlign w:val="center"/>
            <w:hideMark/>
          </w:tcPr>
          <w:p w14:paraId="53BC384D" w14:textId="77777777" w:rsidR="00103534" w:rsidRPr="00F87D39" w:rsidRDefault="00103534">
            <w:pPr>
              <w:jc w:val="right"/>
              <w:rPr>
                <w:color w:val="000000"/>
              </w:rPr>
            </w:pPr>
            <w:r w:rsidRPr="00F87D39">
              <w:rPr>
                <w:color w:val="000000"/>
              </w:rPr>
              <w:t>Topic:</w:t>
            </w:r>
          </w:p>
        </w:tc>
        <w:tc>
          <w:tcPr>
            <w:tcW w:w="5180" w:type="dxa"/>
            <w:tcBorders>
              <w:top w:val="nil"/>
              <w:left w:val="nil"/>
              <w:bottom w:val="nil"/>
              <w:right w:val="nil"/>
            </w:tcBorders>
            <w:shd w:val="clear" w:color="auto" w:fill="auto"/>
            <w:vAlign w:val="center"/>
            <w:hideMark/>
          </w:tcPr>
          <w:p w14:paraId="76C8B55D" w14:textId="45E55209" w:rsidR="00103534" w:rsidRPr="00F87D39" w:rsidRDefault="000361B7">
            <w:pPr>
              <w:rPr>
                <w:color w:val="000000"/>
              </w:rPr>
            </w:pPr>
            <w:r w:rsidRPr="00F87D39">
              <w:rPr>
                <w:color w:val="000000"/>
              </w:rPr>
              <w:t>Understanding market needs</w:t>
            </w:r>
          </w:p>
        </w:tc>
      </w:tr>
      <w:tr w:rsidR="00103534" w:rsidRPr="00F87D39" w14:paraId="05BDF9EE" w14:textId="77777777" w:rsidTr="00103534">
        <w:trPr>
          <w:trHeight w:val="320"/>
        </w:trPr>
        <w:tc>
          <w:tcPr>
            <w:tcW w:w="1880" w:type="dxa"/>
            <w:gridSpan w:val="2"/>
            <w:tcBorders>
              <w:top w:val="nil"/>
              <w:left w:val="nil"/>
              <w:bottom w:val="single" w:sz="8" w:space="0" w:color="auto"/>
              <w:right w:val="nil"/>
            </w:tcBorders>
            <w:shd w:val="clear" w:color="auto" w:fill="auto"/>
            <w:vAlign w:val="center"/>
            <w:hideMark/>
          </w:tcPr>
          <w:p w14:paraId="70A10096" w14:textId="77777777" w:rsidR="00103534" w:rsidRPr="00F87D39" w:rsidRDefault="00103534">
            <w:pPr>
              <w:jc w:val="right"/>
              <w:rPr>
                <w:color w:val="000000"/>
              </w:rPr>
            </w:pPr>
            <w:r w:rsidRPr="00F87D39">
              <w:rPr>
                <w:color w:val="000000"/>
              </w:rPr>
              <w:t>Requirements:</w:t>
            </w:r>
          </w:p>
        </w:tc>
        <w:tc>
          <w:tcPr>
            <w:tcW w:w="5180" w:type="dxa"/>
            <w:tcBorders>
              <w:top w:val="nil"/>
              <w:left w:val="nil"/>
              <w:bottom w:val="single" w:sz="8" w:space="0" w:color="auto"/>
              <w:right w:val="nil"/>
            </w:tcBorders>
            <w:shd w:val="clear" w:color="auto" w:fill="auto"/>
            <w:vAlign w:val="center"/>
            <w:hideMark/>
          </w:tcPr>
          <w:p w14:paraId="6BA07539" w14:textId="02C0D320" w:rsidR="00103534" w:rsidRPr="00F87D39" w:rsidRDefault="00103534">
            <w:pPr>
              <w:rPr>
                <w:color w:val="000000"/>
              </w:rPr>
            </w:pPr>
            <w:r w:rsidRPr="00F87D39">
              <w:rPr>
                <w:color w:val="000000"/>
              </w:rPr>
              <w:t> </w:t>
            </w:r>
            <w:r w:rsidR="000B6B62">
              <w:rPr>
                <w:color w:val="000000"/>
              </w:rPr>
              <w:t>Quiz2</w:t>
            </w:r>
            <w:r w:rsidR="008359D0">
              <w:rPr>
                <w:color w:val="000000"/>
              </w:rPr>
              <w:t xml:space="preserve"> (9 Nov)</w:t>
            </w:r>
          </w:p>
        </w:tc>
      </w:tr>
      <w:tr w:rsidR="00103534" w:rsidRPr="00F87D39" w14:paraId="5D692E90" w14:textId="77777777" w:rsidTr="00103534">
        <w:trPr>
          <w:trHeight w:val="300"/>
        </w:trPr>
        <w:tc>
          <w:tcPr>
            <w:tcW w:w="1120" w:type="dxa"/>
            <w:tcBorders>
              <w:top w:val="nil"/>
              <w:left w:val="nil"/>
              <w:bottom w:val="nil"/>
              <w:right w:val="nil"/>
            </w:tcBorders>
            <w:shd w:val="clear" w:color="auto" w:fill="auto"/>
            <w:vAlign w:val="center"/>
            <w:hideMark/>
          </w:tcPr>
          <w:p w14:paraId="6429DA6D" w14:textId="77777777" w:rsidR="00103534" w:rsidRPr="00F87D39" w:rsidRDefault="00103534">
            <w:pPr>
              <w:rPr>
                <w:b/>
                <w:bCs/>
                <w:color w:val="000000"/>
              </w:rPr>
            </w:pPr>
            <w:r w:rsidRPr="00F87D39">
              <w:rPr>
                <w:b/>
                <w:bCs/>
                <w:color w:val="000000"/>
              </w:rPr>
              <w:t>Week 7</w:t>
            </w:r>
          </w:p>
        </w:tc>
        <w:tc>
          <w:tcPr>
            <w:tcW w:w="760" w:type="dxa"/>
            <w:tcBorders>
              <w:top w:val="nil"/>
              <w:left w:val="nil"/>
              <w:bottom w:val="nil"/>
              <w:right w:val="nil"/>
            </w:tcBorders>
            <w:shd w:val="clear" w:color="auto" w:fill="auto"/>
            <w:vAlign w:val="center"/>
            <w:hideMark/>
          </w:tcPr>
          <w:p w14:paraId="34AD85EE" w14:textId="77777777" w:rsidR="00103534" w:rsidRPr="00F87D39" w:rsidRDefault="00103534">
            <w:pPr>
              <w:rPr>
                <w:b/>
                <w:bCs/>
                <w:color w:val="000000"/>
              </w:rPr>
            </w:pPr>
            <w:r w:rsidRPr="00F87D39">
              <w:rPr>
                <w:b/>
                <w:bCs/>
                <w:color w:val="000000"/>
              </w:rPr>
              <w:t>Dates:</w:t>
            </w:r>
          </w:p>
        </w:tc>
        <w:tc>
          <w:tcPr>
            <w:tcW w:w="5180" w:type="dxa"/>
            <w:tcBorders>
              <w:top w:val="nil"/>
              <w:left w:val="nil"/>
              <w:bottom w:val="nil"/>
              <w:right w:val="nil"/>
            </w:tcBorders>
            <w:shd w:val="clear" w:color="auto" w:fill="auto"/>
            <w:vAlign w:val="center"/>
            <w:hideMark/>
          </w:tcPr>
          <w:p w14:paraId="7FF7B860" w14:textId="77777777" w:rsidR="00103534" w:rsidRPr="00F87D39" w:rsidRDefault="00103534">
            <w:pPr>
              <w:jc w:val="right"/>
              <w:rPr>
                <w:b/>
                <w:bCs/>
                <w:color w:val="000000"/>
              </w:rPr>
            </w:pPr>
            <w:r w:rsidRPr="00F87D39">
              <w:rPr>
                <w:b/>
                <w:bCs/>
                <w:color w:val="000000"/>
              </w:rPr>
              <w:t>16&amp;17 Nov</w:t>
            </w:r>
          </w:p>
        </w:tc>
      </w:tr>
      <w:tr w:rsidR="00103534" w:rsidRPr="00F87D39" w14:paraId="5A16B121" w14:textId="77777777" w:rsidTr="00103534">
        <w:trPr>
          <w:trHeight w:val="310"/>
        </w:trPr>
        <w:tc>
          <w:tcPr>
            <w:tcW w:w="1880" w:type="dxa"/>
            <w:gridSpan w:val="2"/>
            <w:tcBorders>
              <w:top w:val="nil"/>
              <w:left w:val="nil"/>
              <w:bottom w:val="nil"/>
              <w:right w:val="nil"/>
            </w:tcBorders>
            <w:shd w:val="clear" w:color="auto" w:fill="auto"/>
            <w:vAlign w:val="center"/>
            <w:hideMark/>
          </w:tcPr>
          <w:p w14:paraId="272C3589" w14:textId="77777777" w:rsidR="00103534" w:rsidRPr="00F87D39" w:rsidRDefault="00103534">
            <w:pPr>
              <w:jc w:val="right"/>
              <w:rPr>
                <w:color w:val="000000"/>
              </w:rPr>
            </w:pPr>
            <w:r w:rsidRPr="00F87D39">
              <w:rPr>
                <w:color w:val="000000"/>
              </w:rPr>
              <w:t>Topic:</w:t>
            </w:r>
          </w:p>
        </w:tc>
        <w:tc>
          <w:tcPr>
            <w:tcW w:w="5180" w:type="dxa"/>
            <w:tcBorders>
              <w:top w:val="nil"/>
              <w:left w:val="nil"/>
              <w:bottom w:val="nil"/>
              <w:right w:val="nil"/>
            </w:tcBorders>
            <w:shd w:val="clear" w:color="auto" w:fill="auto"/>
            <w:vAlign w:val="center"/>
            <w:hideMark/>
          </w:tcPr>
          <w:p w14:paraId="660E9FD6" w14:textId="7F18F00B" w:rsidR="00103534" w:rsidRPr="00F87D39" w:rsidRDefault="00103534">
            <w:pPr>
              <w:rPr>
                <w:color w:val="000000"/>
              </w:rPr>
            </w:pPr>
            <w:r w:rsidRPr="00F87D39">
              <w:rPr>
                <w:color w:val="000000"/>
              </w:rPr>
              <w:t>Product development</w:t>
            </w:r>
          </w:p>
        </w:tc>
      </w:tr>
      <w:tr w:rsidR="00103534" w:rsidRPr="00F87D39" w14:paraId="21F4B368" w14:textId="77777777" w:rsidTr="00103534">
        <w:trPr>
          <w:trHeight w:val="320"/>
        </w:trPr>
        <w:tc>
          <w:tcPr>
            <w:tcW w:w="1880" w:type="dxa"/>
            <w:gridSpan w:val="2"/>
            <w:tcBorders>
              <w:top w:val="nil"/>
              <w:left w:val="nil"/>
              <w:bottom w:val="single" w:sz="8" w:space="0" w:color="auto"/>
              <w:right w:val="nil"/>
            </w:tcBorders>
            <w:shd w:val="clear" w:color="auto" w:fill="auto"/>
            <w:vAlign w:val="center"/>
            <w:hideMark/>
          </w:tcPr>
          <w:p w14:paraId="33961768" w14:textId="77777777" w:rsidR="00103534" w:rsidRPr="00F87D39" w:rsidRDefault="00103534">
            <w:pPr>
              <w:jc w:val="right"/>
              <w:rPr>
                <w:color w:val="000000"/>
              </w:rPr>
            </w:pPr>
            <w:r w:rsidRPr="00F87D39">
              <w:rPr>
                <w:color w:val="000000"/>
              </w:rPr>
              <w:t>Requirements:</w:t>
            </w:r>
          </w:p>
        </w:tc>
        <w:tc>
          <w:tcPr>
            <w:tcW w:w="5180" w:type="dxa"/>
            <w:tcBorders>
              <w:top w:val="nil"/>
              <w:left w:val="nil"/>
              <w:bottom w:val="single" w:sz="8" w:space="0" w:color="auto"/>
              <w:right w:val="nil"/>
            </w:tcBorders>
            <w:shd w:val="clear" w:color="auto" w:fill="auto"/>
            <w:vAlign w:val="center"/>
            <w:hideMark/>
          </w:tcPr>
          <w:p w14:paraId="200CB126" w14:textId="77777777" w:rsidR="00103534" w:rsidRPr="00F87D39" w:rsidRDefault="00103534">
            <w:pPr>
              <w:rPr>
                <w:color w:val="000000"/>
              </w:rPr>
            </w:pPr>
            <w:r w:rsidRPr="00F87D39">
              <w:rPr>
                <w:color w:val="000000"/>
              </w:rPr>
              <w:t> </w:t>
            </w:r>
          </w:p>
        </w:tc>
      </w:tr>
      <w:tr w:rsidR="00103534" w:rsidRPr="00F87D39" w14:paraId="5D417203" w14:textId="77777777" w:rsidTr="00103534">
        <w:trPr>
          <w:trHeight w:val="300"/>
        </w:trPr>
        <w:tc>
          <w:tcPr>
            <w:tcW w:w="1120" w:type="dxa"/>
            <w:tcBorders>
              <w:top w:val="nil"/>
              <w:left w:val="nil"/>
              <w:bottom w:val="nil"/>
              <w:right w:val="nil"/>
            </w:tcBorders>
            <w:shd w:val="clear" w:color="auto" w:fill="auto"/>
            <w:vAlign w:val="center"/>
            <w:hideMark/>
          </w:tcPr>
          <w:p w14:paraId="439363E3" w14:textId="77777777" w:rsidR="00103534" w:rsidRPr="00F87D39" w:rsidRDefault="00103534">
            <w:pPr>
              <w:rPr>
                <w:b/>
                <w:bCs/>
                <w:color w:val="000000"/>
              </w:rPr>
            </w:pPr>
            <w:r w:rsidRPr="00F87D39">
              <w:rPr>
                <w:b/>
                <w:bCs/>
                <w:color w:val="000000"/>
              </w:rPr>
              <w:t>Week 8</w:t>
            </w:r>
          </w:p>
        </w:tc>
        <w:tc>
          <w:tcPr>
            <w:tcW w:w="760" w:type="dxa"/>
            <w:tcBorders>
              <w:top w:val="nil"/>
              <w:left w:val="nil"/>
              <w:bottom w:val="nil"/>
              <w:right w:val="nil"/>
            </w:tcBorders>
            <w:shd w:val="clear" w:color="auto" w:fill="auto"/>
            <w:vAlign w:val="center"/>
            <w:hideMark/>
          </w:tcPr>
          <w:p w14:paraId="086BE3C5" w14:textId="77777777" w:rsidR="00103534" w:rsidRPr="00F87D39" w:rsidRDefault="00103534">
            <w:pPr>
              <w:rPr>
                <w:b/>
                <w:bCs/>
                <w:color w:val="000000"/>
              </w:rPr>
            </w:pPr>
            <w:r w:rsidRPr="00F87D39">
              <w:rPr>
                <w:b/>
                <w:bCs/>
                <w:color w:val="000000"/>
              </w:rPr>
              <w:t>Dates:</w:t>
            </w:r>
          </w:p>
        </w:tc>
        <w:tc>
          <w:tcPr>
            <w:tcW w:w="5180" w:type="dxa"/>
            <w:tcBorders>
              <w:top w:val="nil"/>
              <w:left w:val="nil"/>
              <w:bottom w:val="nil"/>
              <w:right w:val="nil"/>
            </w:tcBorders>
            <w:shd w:val="clear" w:color="auto" w:fill="auto"/>
            <w:vAlign w:val="center"/>
            <w:hideMark/>
          </w:tcPr>
          <w:p w14:paraId="2E0DAA0D" w14:textId="77777777" w:rsidR="00103534" w:rsidRPr="00F87D39" w:rsidRDefault="00103534">
            <w:pPr>
              <w:jc w:val="right"/>
              <w:rPr>
                <w:b/>
                <w:bCs/>
                <w:color w:val="000000"/>
              </w:rPr>
            </w:pPr>
            <w:r w:rsidRPr="00F87D39">
              <w:rPr>
                <w:b/>
                <w:bCs/>
                <w:color w:val="000000"/>
              </w:rPr>
              <w:t>23&amp;24 Nov</w:t>
            </w:r>
          </w:p>
        </w:tc>
      </w:tr>
      <w:tr w:rsidR="00103534" w:rsidRPr="00F87D39" w14:paraId="37F22729" w14:textId="77777777" w:rsidTr="00103534">
        <w:trPr>
          <w:trHeight w:val="310"/>
        </w:trPr>
        <w:tc>
          <w:tcPr>
            <w:tcW w:w="1880" w:type="dxa"/>
            <w:gridSpan w:val="2"/>
            <w:tcBorders>
              <w:top w:val="nil"/>
              <w:left w:val="nil"/>
              <w:bottom w:val="nil"/>
              <w:right w:val="nil"/>
            </w:tcBorders>
            <w:shd w:val="clear" w:color="auto" w:fill="auto"/>
            <w:vAlign w:val="center"/>
            <w:hideMark/>
          </w:tcPr>
          <w:p w14:paraId="32BFCD42" w14:textId="77777777" w:rsidR="00103534" w:rsidRPr="00F87D39" w:rsidRDefault="00103534">
            <w:pPr>
              <w:jc w:val="right"/>
              <w:rPr>
                <w:color w:val="000000"/>
              </w:rPr>
            </w:pPr>
            <w:r w:rsidRPr="00F87D39">
              <w:rPr>
                <w:color w:val="000000"/>
              </w:rPr>
              <w:t>Topic:</w:t>
            </w:r>
          </w:p>
        </w:tc>
        <w:tc>
          <w:tcPr>
            <w:tcW w:w="5180" w:type="dxa"/>
            <w:tcBorders>
              <w:top w:val="nil"/>
              <w:left w:val="nil"/>
              <w:bottom w:val="nil"/>
              <w:right w:val="nil"/>
            </w:tcBorders>
            <w:shd w:val="clear" w:color="auto" w:fill="auto"/>
            <w:vAlign w:val="center"/>
            <w:hideMark/>
          </w:tcPr>
          <w:p w14:paraId="03323399" w14:textId="77777777" w:rsidR="00103534" w:rsidRPr="00F87D39" w:rsidRDefault="00103534">
            <w:pPr>
              <w:rPr>
                <w:color w:val="000000"/>
              </w:rPr>
            </w:pPr>
            <w:r w:rsidRPr="00F87D39">
              <w:rPr>
                <w:color w:val="000000"/>
              </w:rPr>
              <w:t>Managing intellectual property</w:t>
            </w:r>
          </w:p>
        </w:tc>
      </w:tr>
      <w:tr w:rsidR="00103534" w:rsidRPr="00F87D39" w14:paraId="316F71C2" w14:textId="77777777" w:rsidTr="00103534">
        <w:trPr>
          <w:trHeight w:val="320"/>
        </w:trPr>
        <w:tc>
          <w:tcPr>
            <w:tcW w:w="1880" w:type="dxa"/>
            <w:gridSpan w:val="2"/>
            <w:tcBorders>
              <w:top w:val="nil"/>
              <w:left w:val="nil"/>
              <w:bottom w:val="single" w:sz="8" w:space="0" w:color="auto"/>
              <w:right w:val="nil"/>
            </w:tcBorders>
            <w:shd w:val="clear" w:color="auto" w:fill="auto"/>
            <w:vAlign w:val="center"/>
            <w:hideMark/>
          </w:tcPr>
          <w:p w14:paraId="5FD51AAC" w14:textId="77777777" w:rsidR="00103534" w:rsidRPr="00F87D39" w:rsidRDefault="00103534">
            <w:pPr>
              <w:jc w:val="right"/>
              <w:rPr>
                <w:color w:val="000000"/>
              </w:rPr>
            </w:pPr>
            <w:r w:rsidRPr="00F87D39">
              <w:rPr>
                <w:color w:val="000000"/>
              </w:rPr>
              <w:t>Requirements:</w:t>
            </w:r>
          </w:p>
        </w:tc>
        <w:tc>
          <w:tcPr>
            <w:tcW w:w="5180" w:type="dxa"/>
            <w:tcBorders>
              <w:top w:val="nil"/>
              <w:left w:val="nil"/>
              <w:bottom w:val="single" w:sz="8" w:space="0" w:color="auto"/>
              <w:right w:val="nil"/>
            </w:tcBorders>
            <w:shd w:val="clear" w:color="auto" w:fill="auto"/>
            <w:vAlign w:val="center"/>
            <w:hideMark/>
          </w:tcPr>
          <w:p w14:paraId="0D6D33F8" w14:textId="2C5386A9" w:rsidR="00103534" w:rsidRPr="00F87D39" w:rsidRDefault="00103534">
            <w:pPr>
              <w:rPr>
                <w:color w:val="000000"/>
              </w:rPr>
            </w:pPr>
            <w:r w:rsidRPr="00F87D39">
              <w:rPr>
                <w:color w:val="000000"/>
              </w:rPr>
              <w:t> </w:t>
            </w:r>
            <w:r w:rsidR="00614666">
              <w:rPr>
                <w:color w:val="000000"/>
              </w:rPr>
              <w:t>Quiz3</w:t>
            </w:r>
            <w:r w:rsidR="008359D0">
              <w:rPr>
                <w:color w:val="000000"/>
              </w:rPr>
              <w:t xml:space="preserve"> (23 Nov)</w:t>
            </w:r>
          </w:p>
        </w:tc>
      </w:tr>
      <w:tr w:rsidR="00103534" w:rsidRPr="00F87D39" w14:paraId="679038D6" w14:textId="77777777" w:rsidTr="00103534">
        <w:trPr>
          <w:trHeight w:val="300"/>
        </w:trPr>
        <w:tc>
          <w:tcPr>
            <w:tcW w:w="1120" w:type="dxa"/>
            <w:tcBorders>
              <w:top w:val="nil"/>
              <w:left w:val="nil"/>
              <w:bottom w:val="nil"/>
              <w:right w:val="nil"/>
            </w:tcBorders>
            <w:shd w:val="clear" w:color="auto" w:fill="auto"/>
            <w:vAlign w:val="center"/>
            <w:hideMark/>
          </w:tcPr>
          <w:p w14:paraId="1B6BEFF4" w14:textId="77777777" w:rsidR="00103534" w:rsidRPr="00F87D39" w:rsidRDefault="00103534">
            <w:pPr>
              <w:rPr>
                <w:b/>
                <w:bCs/>
                <w:color w:val="000000"/>
              </w:rPr>
            </w:pPr>
            <w:r w:rsidRPr="00F87D39">
              <w:rPr>
                <w:b/>
                <w:bCs/>
                <w:color w:val="000000"/>
              </w:rPr>
              <w:t>Week 9</w:t>
            </w:r>
          </w:p>
        </w:tc>
        <w:tc>
          <w:tcPr>
            <w:tcW w:w="760" w:type="dxa"/>
            <w:tcBorders>
              <w:top w:val="nil"/>
              <w:left w:val="nil"/>
              <w:bottom w:val="nil"/>
              <w:right w:val="nil"/>
            </w:tcBorders>
            <w:shd w:val="clear" w:color="auto" w:fill="auto"/>
            <w:vAlign w:val="center"/>
            <w:hideMark/>
          </w:tcPr>
          <w:p w14:paraId="16E11A44" w14:textId="77777777" w:rsidR="00103534" w:rsidRPr="00F87D39" w:rsidRDefault="00103534">
            <w:pPr>
              <w:rPr>
                <w:b/>
                <w:bCs/>
                <w:color w:val="000000"/>
              </w:rPr>
            </w:pPr>
            <w:r w:rsidRPr="00F87D39">
              <w:rPr>
                <w:b/>
                <w:bCs/>
                <w:color w:val="000000"/>
              </w:rPr>
              <w:t>Dates:</w:t>
            </w:r>
          </w:p>
        </w:tc>
        <w:tc>
          <w:tcPr>
            <w:tcW w:w="5180" w:type="dxa"/>
            <w:tcBorders>
              <w:top w:val="nil"/>
              <w:left w:val="nil"/>
              <w:bottom w:val="nil"/>
              <w:right w:val="nil"/>
            </w:tcBorders>
            <w:shd w:val="clear" w:color="auto" w:fill="auto"/>
            <w:vAlign w:val="center"/>
            <w:hideMark/>
          </w:tcPr>
          <w:p w14:paraId="54B96623" w14:textId="77777777" w:rsidR="00103534" w:rsidRPr="00F87D39" w:rsidRDefault="00103534">
            <w:pPr>
              <w:jc w:val="right"/>
              <w:rPr>
                <w:b/>
                <w:bCs/>
                <w:color w:val="000000"/>
              </w:rPr>
            </w:pPr>
            <w:r w:rsidRPr="00F87D39">
              <w:rPr>
                <w:b/>
                <w:bCs/>
                <w:color w:val="000000"/>
              </w:rPr>
              <w:t>30 Nov&amp;1 Dec</w:t>
            </w:r>
          </w:p>
        </w:tc>
      </w:tr>
      <w:tr w:rsidR="00103534" w:rsidRPr="00F87D39" w14:paraId="0DE35DDA" w14:textId="77777777" w:rsidTr="00103534">
        <w:trPr>
          <w:trHeight w:val="310"/>
        </w:trPr>
        <w:tc>
          <w:tcPr>
            <w:tcW w:w="1880" w:type="dxa"/>
            <w:gridSpan w:val="2"/>
            <w:tcBorders>
              <w:top w:val="nil"/>
              <w:left w:val="nil"/>
              <w:bottom w:val="nil"/>
              <w:right w:val="nil"/>
            </w:tcBorders>
            <w:shd w:val="clear" w:color="auto" w:fill="auto"/>
            <w:vAlign w:val="center"/>
            <w:hideMark/>
          </w:tcPr>
          <w:p w14:paraId="22E147B4" w14:textId="77777777" w:rsidR="00103534" w:rsidRPr="00F87D39" w:rsidRDefault="00103534">
            <w:pPr>
              <w:jc w:val="right"/>
              <w:rPr>
                <w:color w:val="000000"/>
              </w:rPr>
            </w:pPr>
            <w:r w:rsidRPr="00F87D39">
              <w:rPr>
                <w:color w:val="000000"/>
              </w:rPr>
              <w:t>Topic:</w:t>
            </w:r>
          </w:p>
        </w:tc>
        <w:tc>
          <w:tcPr>
            <w:tcW w:w="5180" w:type="dxa"/>
            <w:tcBorders>
              <w:top w:val="nil"/>
              <w:left w:val="nil"/>
              <w:bottom w:val="nil"/>
              <w:right w:val="nil"/>
            </w:tcBorders>
            <w:shd w:val="clear" w:color="auto" w:fill="auto"/>
            <w:vAlign w:val="center"/>
            <w:hideMark/>
          </w:tcPr>
          <w:p w14:paraId="378895B0" w14:textId="77777777" w:rsidR="00103534" w:rsidRPr="00F87D39" w:rsidRDefault="00103534">
            <w:pPr>
              <w:rPr>
                <w:color w:val="000000"/>
              </w:rPr>
            </w:pPr>
            <w:r w:rsidRPr="00F87D39">
              <w:rPr>
                <w:color w:val="000000"/>
              </w:rPr>
              <w:t>Technical standards</w:t>
            </w:r>
          </w:p>
        </w:tc>
      </w:tr>
      <w:tr w:rsidR="00103534" w:rsidRPr="00F87D39" w14:paraId="67C751CC" w14:textId="77777777" w:rsidTr="00103534">
        <w:trPr>
          <w:trHeight w:val="320"/>
        </w:trPr>
        <w:tc>
          <w:tcPr>
            <w:tcW w:w="1880" w:type="dxa"/>
            <w:gridSpan w:val="2"/>
            <w:tcBorders>
              <w:top w:val="nil"/>
              <w:left w:val="nil"/>
              <w:bottom w:val="single" w:sz="8" w:space="0" w:color="auto"/>
              <w:right w:val="nil"/>
            </w:tcBorders>
            <w:shd w:val="clear" w:color="auto" w:fill="auto"/>
            <w:vAlign w:val="center"/>
            <w:hideMark/>
          </w:tcPr>
          <w:p w14:paraId="669430A9" w14:textId="77777777" w:rsidR="00103534" w:rsidRPr="00F87D39" w:rsidRDefault="00103534">
            <w:pPr>
              <w:jc w:val="right"/>
              <w:rPr>
                <w:color w:val="000000"/>
              </w:rPr>
            </w:pPr>
            <w:r w:rsidRPr="00F87D39">
              <w:rPr>
                <w:color w:val="000000"/>
              </w:rPr>
              <w:t>Requirements:</w:t>
            </w:r>
          </w:p>
        </w:tc>
        <w:tc>
          <w:tcPr>
            <w:tcW w:w="5180" w:type="dxa"/>
            <w:tcBorders>
              <w:top w:val="nil"/>
              <w:left w:val="nil"/>
              <w:bottom w:val="single" w:sz="8" w:space="0" w:color="auto"/>
              <w:right w:val="nil"/>
            </w:tcBorders>
            <w:shd w:val="clear" w:color="auto" w:fill="auto"/>
            <w:vAlign w:val="center"/>
            <w:hideMark/>
          </w:tcPr>
          <w:p w14:paraId="5E1BB3A3" w14:textId="77777777" w:rsidR="00103534" w:rsidRPr="00F87D39" w:rsidRDefault="00103534">
            <w:pPr>
              <w:rPr>
                <w:color w:val="000000"/>
              </w:rPr>
            </w:pPr>
            <w:r w:rsidRPr="00F87D39">
              <w:rPr>
                <w:color w:val="000000"/>
              </w:rPr>
              <w:t>Individual assignment presentations</w:t>
            </w:r>
          </w:p>
        </w:tc>
      </w:tr>
      <w:tr w:rsidR="00103534" w:rsidRPr="00F87D39" w14:paraId="6E9CBA94" w14:textId="77777777" w:rsidTr="00103534">
        <w:trPr>
          <w:trHeight w:val="300"/>
        </w:trPr>
        <w:tc>
          <w:tcPr>
            <w:tcW w:w="1120" w:type="dxa"/>
            <w:tcBorders>
              <w:top w:val="nil"/>
              <w:left w:val="nil"/>
              <w:bottom w:val="nil"/>
              <w:right w:val="nil"/>
            </w:tcBorders>
            <w:shd w:val="clear" w:color="auto" w:fill="auto"/>
            <w:vAlign w:val="center"/>
            <w:hideMark/>
          </w:tcPr>
          <w:p w14:paraId="6499FA4A" w14:textId="77777777" w:rsidR="00103534" w:rsidRPr="00F87D39" w:rsidRDefault="00103534">
            <w:pPr>
              <w:rPr>
                <w:b/>
                <w:bCs/>
                <w:color w:val="000000"/>
              </w:rPr>
            </w:pPr>
            <w:r w:rsidRPr="00F87D39">
              <w:rPr>
                <w:b/>
                <w:bCs/>
                <w:color w:val="000000"/>
              </w:rPr>
              <w:t>Week 10</w:t>
            </w:r>
          </w:p>
        </w:tc>
        <w:tc>
          <w:tcPr>
            <w:tcW w:w="760" w:type="dxa"/>
            <w:tcBorders>
              <w:top w:val="nil"/>
              <w:left w:val="nil"/>
              <w:bottom w:val="nil"/>
              <w:right w:val="nil"/>
            </w:tcBorders>
            <w:shd w:val="clear" w:color="auto" w:fill="auto"/>
            <w:vAlign w:val="center"/>
            <w:hideMark/>
          </w:tcPr>
          <w:p w14:paraId="0223DA67" w14:textId="77777777" w:rsidR="00103534" w:rsidRPr="00F87D39" w:rsidRDefault="00103534">
            <w:pPr>
              <w:rPr>
                <w:b/>
                <w:bCs/>
                <w:color w:val="000000"/>
              </w:rPr>
            </w:pPr>
            <w:r w:rsidRPr="00F87D39">
              <w:rPr>
                <w:b/>
                <w:bCs/>
                <w:color w:val="000000"/>
              </w:rPr>
              <w:t>Dates:</w:t>
            </w:r>
          </w:p>
        </w:tc>
        <w:tc>
          <w:tcPr>
            <w:tcW w:w="5180" w:type="dxa"/>
            <w:tcBorders>
              <w:top w:val="nil"/>
              <w:left w:val="nil"/>
              <w:bottom w:val="nil"/>
              <w:right w:val="nil"/>
            </w:tcBorders>
            <w:shd w:val="clear" w:color="auto" w:fill="auto"/>
            <w:vAlign w:val="center"/>
            <w:hideMark/>
          </w:tcPr>
          <w:p w14:paraId="347E5C03" w14:textId="77777777" w:rsidR="00103534" w:rsidRPr="00F87D39" w:rsidRDefault="00103534">
            <w:pPr>
              <w:jc w:val="right"/>
              <w:rPr>
                <w:b/>
                <w:bCs/>
                <w:color w:val="000000"/>
              </w:rPr>
            </w:pPr>
            <w:r w:rsidRPr="00F87D39">
              <w:rPr>
                <w:b/>
                <w:bCs/>
                <w:color w:val="000000"/>
              </w:rPr>
              <w:t>7&amp;8 Dec</w:t>
            </w:r>
          </w:p>
        </w:tc>
      </w:tr>
      <w:tr w:rsidR="00103534" w:rsidRPr="00F87D39" w14:paraId="0AE38904" w14:textId="77777777" w:rsidTr="00103534">
        <w:trPr>
          <w:trHeight w:val="310"/>
        </w:trPr>
        <w:tc>
          <w:tcPr>
            <w:tcW w:w="1880" w:type="dxa"/>
            <w:gridSpan w:val="2"/>
            <w:tcBorders>
              <w:top w:val="nil"/>
              <w:left w:val="nil"/>
              <w:bottom w:val="nil"/>
              <w:right w:val="nil"/>
            </w:tcBorders>
            <w:shd w:val="clear" w:color="auto" w:fill="auto"/>
            <w:vAlign w:val="center"/>
            <w:hideMark/>
          </w:tcPr>
          <w:p w14:paraId="0DAEA84B" w14:textId="77777777" w:rsidR="00103534" w:rsidRPr="00F87D39" w:rsidRDefault="00103534">
            <w:pPr>
              <w:jc w:val="right"/>
              <w:rPr>
                <w:color w:val="000000"/>
              </w:rPr>
            </w:pPr>
            <w:r w:rsidRPr="00F87D39">
              <w:rPr>
                <w:color w:val="000000"/>
              </w:rPr>
              <w:t>Topic:</w:t>
            </w:r>
          </w:p>
        </w:tc>
        <w:tc>
          <w:tcPr>
            <w:tcW w:w="5180" w:type="dxa"/>
            <w:tcBorders>
              <w:top w:val="nil"/>
              <w:left w:val="nil"/>
              <w:bottom w:val="nil"/>
              <w:right w:val="nil"/>
            </w:tcBorders>
            <w:shd w:val="clear" w:color="auto" w:fill="auto"/>
            <w:vAlign w:val="center"/>
            <w:hideMark/>
          </w:tcPr>
          <w:p w14:paraId="007B07B6" w14:textId="77777777" w:rsidR="00103534" w:rsidRPr="00F87D39" w:rsidRDefault="00103534">
            <w:pPr>
              <w:rPr>
                <w:color w:val="000000"/>
              </w:rPr>
            </w:pPr>
            <w:r w:rsidRPr="00F87D39">
              <w:rPr>
                <w:color w:val="000000"/>
              </w:rPr>
              <w:t>Competitive advantage and technology</w:t>
            </w:r>
          </w:p>
        </w:tc>
      </w:tr>
      <w:tr w:rsidR="00103534" w:rsidRPr="00F87D39" w14:paraId="79CD4AA4" w14:textId="77777777" w:rsidTr="00103534">
        <w:trPr>
          <w:trHeight w:val="320"/>
        </w:trPr>
        <w:tc>
          <w:tcPr>
            <w:tcW w:w="1880" w:type="dxa"/>
            <w:gridSpan w:val="2"/>
            <w:tcBorders>
              <w:top w:val="nil"/>
              <w:left w:val="nil"/>
              <w:bottom w:val="single" w:sz="8" w:space="0" w:color="auto"/>
              <w:right w:val="nil"/>
            </w:tcBorders>
            <w:shd w:val="clear" w:color="auto" w:fill="auto"/>
            <w:vAlign w:val="center"/>
            <w:hideMark/>
          </w:tcPr>
          <w:p w14:paraId="560C2543" w14:textId="77777777" w:rsidR="00103534" w:rsidRPr="00F87D39" w:rsidRDefault="00103534">
            <w:pPr>
              <w:jc w:val="right"/>
              <w:rPr>
                <w:color w:val="000000"/>
              </w:rPr>
            </w:pPr>
            <w:r w:rsidRPr="00F87D39">
              <w:rPr>
                <w:color w:val="000000"/>
              </w:rPr>
              <w:t>Requirements:</w:t>
            </w:r>
          </w:p>
        </w:tc>
        <w:tc>
          <w:tcPr>
            <w:tcW w:w="5180" w:type="dxa"/>
            <w:tcBorders>
              <w:top w:val="nil"/>
              <w:left w:val="nil"/>
              <w:bottom w:val="single" w:sz="8" w:space="0" w:color="auto"/>
              <w:right w:val="nil"/>
            </w:tcBorders>
            <w:shd w:val="clear" w:color="auto" w:fill="auto"/>
            <w:vAlign w:val="center"/>
            <w:hideMark/>
          </w:tcPr>
          <w:p w14:paraId="2AFE5345" w14:textId="77777777" w:rsidR="00103534" w:rsidRPr="00F87D39" w:rsidRDefault="00103534">
            <w:pPr>
              <w:rPr>
                <w:color w:val="000000"/>
              </w:rPr>
            </w:pPr>
            <w:r w:rsidRPr="00F87D39">
              <w:rPr>
                <w:color w:val="000000"/>
              </w:rPr>
              <w:t> </w:t>
            </w:r>
          </w:p>
        </w:tc>
      </w:tr>
      <w:tr w:rsidR="00103534" w:rsidRPr="00F87D39" w14:paraId="3968ECAF" w14:textId="77777777" w:rsidTr="00103534">
        <w:trPr>
          <w:trHeight w:val="300"/>
        </w:trPr>
        <w:tc>
          <w:tcPr>
            <w:tcW w:w="1120" w:type="dxa"/>
            <w:tcBorders>
              <w:top w:val="nil"/>
              <w:left w:val="nil"/>
              <w:bottom w:val="nil"/>
              <w:right w:val="nil"/>
            </w:tcBorders>
            <w:shd w:val="clear" w:color="auto" w:fill="auto"/>
            <w:vAlign w:val="center"/>
            <w:hideMark/>
          </w:tcPr>
          <w:p w14:paraId="53B567D8" w14:textId="77777777" w:rsidR="00103534" w:rsidRPr="00F87D39" w:rsidRDefault="00103534">
            <w:pPr>
              <w:rPr>
                <w:b/>
                <w:bCs/>
                <w:color w:val="000000"/>
              </w:rPr>
            </w:pPr>
            <w:r w:rsidRPr="00F87D39">
              <w:rPr>
                <w:b/>
                <w:bCs/>
                <w:color w:val="000000"/>
              </w:rPr>
              <w:t>Week 11</w:t>
            </w:r>
          </w:p>
        </w:tc>
        <w:tc>
          <w:tcPr>
            <w:tcW w:w="760" w:type="dxa"/>
            <w:tcBorders>
              <w:top w:val="nil"/>
              <w:left w:val="nil"/>
              <w:bottom w:val="nil"/>
              <w:right w:val="nil"/>
            </w:tcBorders>
            <w:shd w:val="clear" w:color="auto" w:fill="auto"/>
            <w:vAlign w:val="center"/>
            <w:hideMark/>
          </w:tcPr>
          <w:p w14:paraId="715DA374" w14:textId="77777777" w:rsidR="00103534" w:rsidRPr="00F87D39" w:rsidRDefault="00103534">
            <w:pPr>
              <w:rPr>
                <w:b/>
                <w:bCs/>
                <w:color w:val="000000"/>
              </w:rPr>
            </w:pPr>
            <w:r w:rsidRPr="00F87D39">
              <w:rPr>
                <w:b/>
                <w:bCs/>
                <w:color w:val="000000"/>
              </w:rPr>
              <w:t>Dates:</w:t>
            </w:r>
          </w:p>
        </w:tc>
        <w:tc>
          <w:tcPr>
            <w:tcW w:w="5180" w:type="dxa"/>
            <w:tcBorders>
              <w:top w:val="nil"/>
              <w:left w:val="nil"/>
              <w:bottom w:val="nil"/>
              <w:right w:val="nil"/>
            </w:tcBorders>
            <w:shd w:val="clear" w:color="auto" w:fill="auto"/>
            <w:vAlign w:val="center"/>
            <w:hideMark/>
          </w:tcPr>
          <w:p w14:paraId="30549F1D" w14:textId="77777777" w:rsidR="00103534" w:rsidRPr="00F87D39" w:rsidRDefault="00103534">
            <w:pPr>
              <w:jc w:val="right"/>
              <w:rPr>
                <w:b/>
                <w:bCs/>
                <w:color w:val="000000"/>
              </w:rPr>
            </w:pPr>
            <w:r w:rsidRPr="00F87D39">
              <w:rPr>
                <w:b/>
                <w:bCs/>
                <w:color w:val="000000"/>
              </w:rPr>
              <w:t>14&amp;15 Dec</w:t>
            </w:r>
          </w:p>
        </w:tc>
      </w:tr>
      <w:tr w:rsidR="00103534" w:rsidRPr="00F87D39" w14:paraId="3478AEF5" w14:textId="77777777" w:rsidTr="00103534">
        <w:trPr>
          <w:trHeight w:val="310"/>
        </w:trPr>
        <w:tc>
          <w:tcPr>
            <w:tcW w:w="1880" w:type="dxa"/>
            <w:gridSpan w:val="2"/>
            <w:tcBorders>
              <w:top w:val="nil"/>
              <w:left w:val="nil"/>
              <w:bottom w:val="nil"/>
              <w:right w:val="nil"/>
            </w:tcBorders>
            <w:shd w:val="clear" w:color="auto" w:fill="auto"/>
            <w:vAlign w:val="center"/>
            <w:hideMark/>
          </w:tcPr>
          <w:p w14:paraId="094CC48D" w14:textId="77777777" w:rsidR="00103534" w:rsidRPr="00F87D39" w:rsidRDefault="00103534">
            <w:pPr>
              <w:jc w:val="right"/>
              <w:rPr>
                <w:color w:val="000000"/>
              </w:rPr>
            </w:pPr>
            <w:r w:rsidRPr="00F87D39">
              <w:rPr>
                <w:color w:val="000000"/>
              </w:rPr>
              <w:t>Topic:</w:t>
            </w:r>
          </w:p>
        </w:tc>
        <w:tc>
          <w:tcPr>
            <w:tcW w:w="5180" w:type="dxa"/>
            <w:tcBorders>
              <w:top w:val="nil"/>
              <w:left w:val="nil"/>
              <w:bottom w:val="nil"/>
              <w:right w:val="nil"/>
            </w:tcBorders>
            <w:shd w:val="clear" w:color="auto" w:fill="auto"/>
            <w:vAlign w:val="center"/>
            <w:hideMark/>
          </w:tcPr>
          <w:p w14:paraId="611D19EE" w14:textId="77F5BB52" w:rsidR="00103534" w:rsidRPr="00F87D39" w:rsidRDefault="00103534">
            <w:pPr>
              <w:rPr>
                <w:color w:val="000000"/>
              </w:rPr>
            </w:pPr>
            <w:r w:rsidRPr="00F87D39">
              <w:rPr>
                <w:color w:val="000000"/>
              </w:rPr>
              <w:t xml:space="preserve">Simulation </w:t>
            </w:r>
            <w:r w:rsidR="00EC02F6">
              <w:rPr>
                <w:color w:val="000000"/>
              </w:rPr>
              <w:t>exercise</w:t>
            </w:r>
          </w:p>
        </w:tc>
      </w:tr>
      <w:tr w:rsidR="00103534" w:rsidRPr="00F87D39" w14:paraId="43E9ECB4" w14:textId="77777777" w:rsidTr="00103534">
        <w:trPr>
          <w:trHeight w:val="320"/>
        </w:trPr>
        <w:tc>
          <w:tcPr>
            <w:tcW w:w="1880" w:type="dxa"/>
            <w:gridSpan w:val="2"/>
            <w:tcBorders>
              <w:top w:val="nil"/>
              <w:left w:val="nil"/>
              <w:bottom w:val="single" w:sz="8" w:space="0" w:color="auto"/>
              <w:right w:val="nil"/>
            </w:tcBorders>
            <w:shd w:val="clear" w:color="auto" w:fill="auto"/>
            <w:vAlign w:val="center"/>
            <w:hideMark/>
          </w:tcPr>
          <w:p w14:paraId="14DCAB46" w14:textId="77777777" w:rsidR="00103534" w:rsidRPr="00F87D39" w:rsidRDefault="00103534">
            <w:pPr>
              <w:jc w:val="right"/>
              <w:rPr>
                <w:color w:val="000000"/>
              </w:rPr>
            </w:pPr>
            <w:r w:rsidRPr="00F87D39">
              <w:rPr>
                <w:color w:val="000000"/>
              </w:rPr>
              <w:t>Requirements:</w:t>
            </w:r>
          </w:p>
        </w:tc>
        <w:tc>
          <w:tcPr>
            <w:tcW w:w="5180" w:type="dxa"/>
            <w:tcBorders>
              <w:top w:val="nil"/>
              <w:left w:val="nil"/>
              <w:bottom w:val="single" w:sz="8" w:space="0" w:color="auto"/>
              <w:right w:val="nil"/>
            </w:tcBorders>
            <w:shd w:val="clear" w:color="auto" w:fill="auto"/>
            <w:vAlign w:val="center"/>
            <w:hideMark/>
          </w:tcPr>
          <w:p w14:paraId="70A34DBB" w14:textId="77777777" w:rsidR="00103534" w:rsidRPr="00F87D39" w:rsidRDefault="00103534">
            <w:pPr>
              <w:rPr>
                <w:color w:val="000000"/>
              </w:rPr>
            </w:pPr>
            <w:r w:rsidRPr="00F87D39">
              <w:rPr>
                <w:color w:val="000000"/>
              </w:rPr>
              <w:t>Read the instructions for simulation</w:t>
            </w:r>
          </w:p>
        </w:tc>
      </w:tr>
      <w:tr w:rsidR="00103534" w:rsidRPr="00F87D39" w14:paraId="1AA2192A" w14:textId="77777777" w:rsidTr="00103534">
        <w:trPr>
          <w:trHeight w:val="300"/>
        </w:trPr>
        <w:tc>
          <w:tcPr>
            <w:tcW w:w="1120" w:type="dxa"/>
            <w:tcBorders>
              <w:top w:val="nil"/>
              <w:left w:val="nil"/>
              <w:bottom w:val="nil"/>
              <w:right w:val="nil"/>
            </w:tcBorders>
            <w:shd w:val="clear" w:color="auto" w:fill="auto"/>
            <w:vAlign w:val="center"/>
            <w:hideMark/>
          </w:tcPr>
          <w:p w14:paraId="002A9348" w14:textId="77777777" w:rsidR="00103534" w:rsidRPr="00F87D39" w:rsidRDefault="00103534">
            <w:pPr>
              <w:rPr>
                <w:b/>
                <w:bCs/>
                <w:color w:val="000000"/>
              </w:rPr>
            </w:pPr>
            <w:r w:rsidRPr="00F87D39">
              <w:rPr>
                <w:b/>
                <w:bCs/>
                <w:color w:val="000000"/>
              </w:rPr>
              <w:t>Week 12</w:t>
            </w:r>
          </w:p>
        </w:tc>
        <w:tc>
          <w:tcPr>
            <w:tcW w:w="760" w:type="dxa"/>
            <w:tcBorders>
              <w:top w:val="nil"/>
              <w:left w:val="nil"/>
              <w:bottom w:val="nil"/>
              <w:right w:val="nil"/>
            </w:tcBorders>
            <w:shd w:val="clear" w:color="auto" w:fill="auto"/>
            <w:vAlign w:val="center"/>
            <w:hideMark/>
          </w:tcPr>
          <w:p w14:paraId="7C60D51E" w14:textId="77777777" w:rsidR="00103534" w:rsidRPr="00F87D39" w:rsidRDefault="00103534">
            <w:pPr>
              <w:rPr>
                <w:b/>
                <w:bCs/>
                <w:color w:val="000000"/>
              </w:rPr>
            </w:pPr>
            <w:r w:rsidRPr="00F87D39">
              <w:rPr>
                <w:b/>
                <w:bCs/>
                <w:color w:val="000000"/>
              </w:rPr>
              <w:t>Dates:</w:t>
            </w:r>
          </w:p>
        </w:tc>
        <w:tc>
          <w:tcPr>
            <w:tcW w:w="5180" w:type="dxa"/>
            <w:tcBorders>
              <w:top w:val="nil"/>
              <w:left w:val="nil"/>
              <w:bottom w:val="nil"/>
              <w:right w:val="nil"/>
            </w:tcBorders>
            <w:shd w:val="clear" w:color="auto" w:fill="auto"/>
            <w:vAlign w:val="center"/>
            <w:hideMark/>
          </w:tcPr>
          <w:p w14:paraId="29DCE74C" w14:textId="77777777" w:rsidR="00103534" w:rsidRPr="00F87D39" w:rsidRDefault="00103534">
            <w:pPr>
              <w:jc w:val="right"/>
              <w:rPr>
                <w:b/>
                <w:bCs/>
                <w:color w:val="000000"/>
              </w:rPr>
            </w:pPr>
            <w:r w:rsidRPr="00F87D39">
              <w:rPr>
                <w:b/>
                <w:bCs/>
                <w:color w:val="000000"/>
              </w:rPr>
              <w:t>21&amp;22 Dec</w:t>
            </w:r>
          </w:p>
        </w:tc>
      </w:tr>
      <w:tr w:rsidR="00103534" w:rsidRPr="00F87D39" w14:paraId="24EAF47C" w14:textId="77777777" w:rsidTr="00103534">
        <w:trPr>
          <w:trHeight w:val="310"/>
        </w:trPr>
        <w:tc>
          <w:tcPr>
            <w:tcW w:w="1880" w:type="dxa"/>
            <w:gridSpan w:val="2"/>
            <w:tcBorders>
              <w:top w:val="nil"/>
              <w:left w:val="nil"/>
              <w:bottom w:val="nil"/>
              <w:right w:val="nil"/>
            </w:tcBorders>
            <w:shd w:val="clear" w:color="auto" w:fill="auto"/>
            <w:vAlign w:val="center"/>
            <w:hideMark/>
          </w:tcPr>
          <w:p w14:paraId="57AC2FD5" w14:textId="77777777" w:rsidR="00103534" w:rsidRPr="00F87D39" w:rsidRDefault="00103534">
            <w:pPr>
              <w:jc w:val="right"/>
              <w:rPr>
                <w:color w:val="000000"/>
              </w:rPr>
            </w:pPr>
            <w:r w:rsidRPr="00F87D39">
              <w:rPr>
                <w:color w:val="000000"/>
              </w:rPr>
              <w:t>Topic:</w:t>
            </w:r>
          </w:p>
        </w:tc>
        <w:tc>
          <w:tcPr>
            <w:tcW w:w="5180" w:type="dxa"/>
            <w:tcBorders>
              <w:top w:val="nil"/>
              <w:left w:val="nil"/>
              <w:bottom w:val="nil"/>
              <w:right w:val="nil"/>
            </w:tcBorders>
            <w:shd w:val="clear" w:color="auto" w:fill="auto"/>
            <w:vAlign w:val="center"/>
            <w:hideMark/>
          </w:tcPr>
          <w:p w14:paraId="03B3D47A" w14:textId="77777777" w:rsidR="00103534" w:rsidRPr="00F87D39" w:rsidRDefault="00103534">
            <w:pPr>
              <w:rPr>
                <w:color w:val="000000"/>
              </w:rPr>
            </w:pPr>
            <w:r w:rsidRPr="00F87D39">
              <w:rPr>
                <w:color w:val="000000"/>
              </w:rPr>
              <w:t xml:space="preserve">Technology </w:t>
            </w:r>
            <w:proofErr w:type="spellStart"/>
            <w:r w:rsidRPr="00F87D39">
              <w:rPr>
                <w:color w:val="000000"/>
              </w:rPr>
              <w:t>roadmapping</w:t>
            </w:r>
            <w:proofErr w:type="spellEnd"/>
          </w:p>
        </w:tc>
      </w:tr>
      <w:tr w:rsidR="00103534" w:rsidRPr="00F87D39" w14:paraId="19BC4BF8" w14:textId="77777777" w:rsidTr="00103534">
        <w:trPr>
          <w:trHeight w:val="320"/>
        </w:trPr>
        <w:tc>
          <w:tcPr>
            <w:tcW w:w="1880" w:type="dxa"/>
            <w:gridSpan w:val="2"/>
            <w:tcBorders>
              <w:top w:val="nil"/>
              <w:left w:val="nil"/>
              <w:bottom w:val="single" w:sz="8" w:space="0" w:color="auto"/>
              <w:right w:val="nil"/>
            </w:tcBorders>
            <w:shd w:val="clear" w:color="auto" w:fill="auto"/>
            <w:vAlign w:val="center"/>
            <w:hideMark/>
          </w:tcPr>
          <w:p w14:paraId="64B1FA4F" w14:textId="77777777" w:rsidR="00103534" w:rsidRPr="00F87D39" w:rsidRDefault="00103534">
            <w:pPr>
              <w:jc w:val="right"/>
              <w:rPr>
                <w:color w:val="000000"/>
              </w:rPr>
            </w:pPr>
            <w:r w:rsidRPr="00F87D39">
              <w:rPr>
                <w:color w:val="000000"/>
              </w:rPr>
              <w:t>Requirements:</w:t>
            </w:r>
          </w:p>
        </w:tc>
        <w:tc>
          <w:tcPr>
            <w:tcW w:w="5180" w:type="dxa"/>
            <w:tcBorders>
              <w:top w:val="nil"/>
              <w:left w:val="nil"/>
              <w:bottom w:val="single" w:sz="8" w:space="0" w:color="auto"/>
              <w:right w:val="nil"/>
            </w:tcBorders>
            <w:shd w:val="clear" w:color="auto" w:fill="auto"/>
            <w:vAlign w:val="center"/>
            <w:hideMark/>
          </w:tcPr>
          <w:p w14:paraId="1ADC8A8F" w14:textId="77777777" w:rsidR="00103534" w:rsidRPr="00F87D39" w:rsidRDefault="00103534">
            <w:pPr>
              <w:rPr>
                <w:color w:val="000000"/>
              </w:rPr>
            </w:pPr>
            <w:r w:rsidRPr="00F87D39">
              <w:rPr>
                <w:color w:val="000000"/>
              </w:rPr>
              <w:t>Delivering 1st part of team project</w:t>
            </w:r>
          </w:p>
        </w:tc>
      </w:tr>
      <w:tr w:rsidR="00103534" w:rsidRPr="00F87D39" w14:paraId="31E81DC1" w14:textId="77777777" w:rsidTr="00103534">
        <w:trPr>
          <w:trHeight w:val="300"/>
        </w:trPr>
        <w:tc>
          <w:tcPr>
            <w:tcW w:w="1120" w:type="dxa"/>
            <w:tcBorders>
              <w:top w:val="nil"/>
              <w:left w:val="nil"/>
              <w:bottom w:val="nil"/>
              <w:right w:val="nil"/>
            </w:tcBorders>
            <w:shd w:val="clear" w:color="auto" w:fill="auto"/>
            <w:vAlign w:val="center"/>
            <w:hideMark/>
          </w:tcPr>
          <w:p w14:paraId="67BB2F86" w14:textId="77777777" w:rsidR="00103534" w:rsidRPr="00F87D39" w:rsidRDefault="00103534">
            <w:pPr>
              <w:rPr>
                <w:b/>
                <w:bCs/>
                <w:color w:val="000000"/>
              </w:rPr>
            </w:pPr>
            <w:r w:rsidRPr="00F87D39">
              <w:rPr>
                <w:b/>
                <w:bCs/>
                <w:color w:val="000000"/>
              </w:rPr>
              <w:t>Week 13</w:t>
            </w:r>
          </w:p>
        </w:tc>
        <w:tc>
          <w:tcPr>
            <w:tcW w:w="760" w:type="dxa"/>
            <w:tcBorders>
              <w:top w:val="nil"/>
              <w:left w:val="nil"/>
              <w:bottom w:val="nil"/>
              <w:right w:val="nil"/>
            </w:tcBorders>
            <w:shd w:val="clear" w:color="auto" w:fill="auto"/>
            <w:vAlign w:val="center"/>
            <w:hideMark/>
          </w:tcPr>
          <w:p w14:paraId="131B1DFF" w14:textId="77777777" w:rsidR="00103534" w:rsidRPr="00F87D39" w:rsidRDefault="00103534">
            <w:pPr>
              <w:rPr>
                <w:b/>
                <w:bCs/>
                <w:color w:val="000000"/>
              </w:rPr>
            </w:pPr>
            <w:r w:rsidRPr="00F87D39">
              <w:rPr>
                <w:b/>
                <w:bCs/>
                <w:color w:val="000000"/>
              </w:rPr>
              <w:t>Dates:</w:t>
            </w:r>
          </w:p>
        </w:tc>
        <w:tc>
          <w:tcPr>
            <w:tcW w:w="5180" w:type="dxa"/>
            <w:tcBorders>
              <w:top w:val="nil"/>
              <w:left w:val="nil"/>
              <w:bottom w:val="nil"/>
              <w:right w:val="nil"/>
            </w:tcBorders>
            <w:shd w:val="clear" w:color="auto" w:fill="auto"/>
            <w:vAlign w:val="center"/>
            <w:hideMark/>
          </w:tcPr>
          <w:p w14:paraId="125A6BD9" w14:textId="77777777" w:rsidR="00103534" w:rsidRPr="00F87D39" w:rsidRDefault="00103534">
            <w:pPr>
              <w:jc w:val="right"/>
              <w:rPr>
                <w:b/>
                <w:bCs/>
                <w:color w:val="000000"/>
              </w:rPr>
            </w:pPr>
            <w:r w:rsidRPr="00F87D39">
              <w:rPr>
                <w:b/>
                <w:bCs/>
                <w:color w:val="000000"/>
              </w:rPr>
              <w:t>28&amp;29 Dec</w:t>
            </w:r>
          </w:p>
        </w:tc>
      </w:tr>
      <w:tr w:rsidR="00103534" w:rsidRPr="00F87D39" w14:paraId="27AB5995" w14:textId="77777777" w:rsidTr="00103534">
        <w:trPr>
          <w:trHeight w:val="310"/>
        </w:trPr>
        <w:tc>
          <w:tcPr>
            <w:tcW w:w="1880" w:type="dxa"/>
            <w:gridSpan w:val="2"/>
            <w:tcBorders>
              <w:top w:val="nil"/>
              <w:left w:val="nil"/>
              <w:bottom w:val="nil"/>
              <w:right w:val="nil"/>
            </w:tcBorders>
            <w:shd w:val="clear" w:color="auto" w:fill="auto"/>
            <w:vAlign w:val="center"/>
            <w:hideMark/>
          </w:tcPr>
          <w:p w14:paraId="30CA3840" w14:textId="77777777" w:rsidR="00103534" w:rsidRPr="00F87D39" w:rsidRDefault="00103534">
            <w:pPr>
              <w:jc w:val="right"/>
              <w:rPr>
                <w:color w:val="000000"/>
              </w:rPr>
            </w:pPr>
            <w:r w:rsidRPr="00F87D39">
              <w:rPr>
                <w:color w:val="000000"/>
              </w:rPr>
              <w:t>Topic:</w:t>
            </w:r>
          </w:p>
        </w:tc>
        <w:tc>
          <w:tcPr>
            <w:tcW w:w="5180" w:type="dxa"/>
            <w:tcBorders>
              <w:top w:val="nil"/>
              <w:left w:val="nil"/>
              <w:bottom w:val="nil"/>
              <w:right w:val="nil"/>
            </w:tcBorders>
            <w:shd w:val="clear" w:color="auto" w:fill="auto"/>
            <w:vAlign w:val="center"/>
            <w:hideMark/>
          </w:tcPr>
          <w:p w14:paraId="58DCBF7F" w14:textId="77777777" w:rsidR="00103534" w:rsidRPr="00F87D39" w:rsidRDefault="00103534">
            <w:pPr>
              <w:rPr>
                <w:color w:val="000000"/>
              </w:rPr>
            </w:pPr>
            <w:r w:rsidRPr="00F87D39">
              <w:rPr>
                <w:color w:val="000000"/>
              </w:rPr>
              <w:t>Organizing and managing HR for technology</w:t>
            </w:r>
          </w:p>
        </w:tc>
      </w:tr>
      <w:tr w:rsidR="00103534" w:rsidRPr="00F87D39" w14:paraId="07710C3F" w14:textId="77777777" w:rsidTr="00103534">
        <w:trPr>
          <w:trHeight w:val="320"/>
        </w:trPr>
        <w:tc>
          <w:tcPr>
            <w:tcW w:w="1880" w:type="dxa"/>
            <w:gridSpan w:val="2"/>
            <w:tcBorders>
              <w:top w:val="nil"/>
              <w:left w:val="nil"/>
              <w:bottom w:val="single" w:sz="8" w:space="0" w:color="auto"/>
              <w:right w:val="nil"/>
            </w:tcBorders>
            <w:shd w:val="clear" w:color="auto" w:fill="auto"/>
            <w:vAlign w:val="center"/>
            <w:hideMark/>
          </w:tcPr>
          <w:p w14:paraId="739878ED" w14:textId="77777777" w:rsidR="00103534" w:rsidRPr="00F87D39" w:rsidRDefault="00103534">
            <w:pPr>
              <w:jc w:val="right"/>
              <w:rPr>
                <w:color w:val="000000"/>
              </w:rPr>
            </w:pPr>
            <w:r w:rsidRPr="00F87D39">
              <w:rPr>
                <w:color w:val="000000"/>
              </w:rPr>
              <w:t>Requirements:</w:t>
            </w:r>
          </w:p>
        </w:tc>
        <w:tc>
          <w:tcPr>
            <w:tcW w:w="5180" w:type="dxa"/>
            <w:tcBorders>
              <w:top w:val="nil"/>
              <w:left w:val="nil"/>
              <w:bottom w:val="single" w:sz="8" w:space="0" w:color="auto"/>
              <w:right w:val="nil"/>
            </w:tcBorders>
            <w:shd w:val="clear" w:color="auto" w:fill="auto"/>
            <w:vAlign w:val="center"/>
            <w:hideMark/>
          </w:tcPr>
          <w:p w14:paraId="3B640719" w14:textId="77777777" w:rsidR="00103534" w:rsidRPr="00F87D39" w:rsidRDefault="00103534">
            <w:pPr>
              <w:rPr>
                <w:color w:val="000000"/>
              </w:rPr>
            </w:pPr>
            <w:r w:rsidRPr="00F87D39">
              <w:rPr>
                <w:color w:val="000000"/>
              </w:rPr>
              <w:t> </w:t>
            </w:r>
          </w:p>
        </w:tc>
      </w:tr>
      <w:tr w:rsidR="00103534" w:rsidRPr="00F87D39" w14:paraId="1E1CBDC5" w14:textId="77777777" w:rsidTr="00103534">
        <w:trPr>
          <w:trHeight w:val="300"/>
        </w:trPr>
        <w:tc>
          <w:tcPr>
            <w:tcW w:w="1120" w:type="dxa"/>
            <w:tcBorders>
              <w:top w:val="nil"/>
              <w:left w:val="nil"/>
              <w:bottom w:val="nil"/>
              <w:right w:val="nil"/>
            </w:tcBorders>
            <w:shd w:val="clear" w:color="auto" w:fill="auto"/>
            <w:vAlign w:val="center"/>
            <w:hideMark/>
          </w:tcPr>
          <w:p w14:paraId="16EF8F47" w14:textId="77777777" w:rsidR="00103534" w:rsidRPr="00F87D39" w:rsidRDefault="00103534">
            <w:pPr>
              <w:rPr>
                <w:b/>
                <w:bCs/>
                <w:color w:val="000000"/>
              </w:rPr>
            </w:pPr>
            <w:r w:rsidRPr="00F87D39">
              <w:rPr>
                <w:b/>
                <w:bCs/>
                <w:color w:val="000000"/>
              </w:rPr>
              <w:t>Week 14</w:t>
            </w:r>
          </w:p>
        </w:tc>
        <w:tc>
          <w:tcPr>
            <w:tcW w:w="760" w:type="dxa"/>
            <w:tcBorders>
              <w:top w:val="nil"/>
              <w:left w:val="nil"/>
              <w:bottom w:val="nil"/>
              <w:right w:val="nil"/>
            </w:tcBorders>
            <w:shd w:val="clear" w:color="auto" w:fill="auto"/>
            <w:vAlign w:val="center"/>
            <w:hideMark/>
          </w:tcPr>
          <w:p w14:paraId="7F5847B8" w14:textId="77777777" w:rsidR="00103534" w:rsidRPr="00F87D39" w:rsidRDefault="00103534">
            <w:pPr>
              <w:rPr>
                <w:b/>
                <w:bCs/>
                <w:color w:val="000000"/>
              </w:rPr>
            </w:pPr>
            <w:r w:rsidRPr="00F87D39">
              <w:rPr>
                <w:b/>
                <w:bCs/>
                <w:color w:val="000000"/>
              </w:rPr>
              <w:t>Dates:</w:t>
            </w:r>
          </w:p>
        </w:tc>
        <w:tc>
          <w:tcPr>
            <w:tcW w:w="5180" w:type="dxa"/>
            <w:tcBorders>
              <w:top w:val="nil"/>
              <w:left w:val="nil"/>
              <w:bottom w:val="nil"/>
              <w:right w:val="nil"/>
            </w:tcBorders>
            <w:shd w:val="clear" w:color="auto" w:fill="auto"/>
            <w:vAlign w:val="center"/>
            <w:hideMark/>
          </w:tcPr>
          <w:p w14:paraId="78C44F22" w14:textId="77777777" w:rsidR="00103534" w:rsidRPr="00F87D39" w:rsidRDefault="00103534">
            <w:pPr>
              <w:jc w:val="right"/>
              <w:rPr>
                <w:b/>
                <w:bCs/>
                <w:color w:val="000000"/>
              </w:rPr>
            </w:pPr>
            <w:r w:rsidRPr="00F87D39">
              <w:rPr>
                <w:b/>
                <w:bCs/>
                <w:color w:val="000000"/>
              </w:rPr>
              <w:t>4&amp;5 Jan</w:t>
            </w:r>
          </w:p>
        </w:tc>
      </w:tr>
      <w:tr w:rsidR="00103534" w:rsidRPr="00F87D39" w14:paraId="693AE9F4" w14:textId="77777777" w:rsidTr="00103534">
        <w:trPr>
          <w:trHeight w:val="310"/>
        </w:trPr>
        <w:tc>
          <w:tcPr>
            <w:tcW w:w="1880" w:type="dxa"/>
            <w:gridSpan w:val="2"/>
            <w:tcBorders>
              <w:top w:val="nil"/>
              <w:left w:val="nil"/>
              <w:bottom w:val="nil"/>
              <w:right w:val="nil"/>
            </w:tcBorders>
            <w:shd w:val="clear" w:color="auto" w:fill="auto"/>
            <w:vAlign w:val="center"/>
            <w:hideMark/>
          </w:tcPr>
          <w:p w14:paraId="4FA8F021" w14:textId="77777777" w:rsidR="00103534" w:rsidRPr="00F87D39" w:rsidRDefault="00103534">
            <w:pPr>
              <w:jc w:val="right"/>
              <w:rPr>
                <w:color w:val="000000"/>
              </w:rPr>
            </w:pPr>
            <w:r w:rsidRPr="00F87D39">
              <w:rPr>
                <w:color w:val="000000"/>
              </w:rPr>
              <w:t>Topic:</w:t>
            </w:r>
          </w:p>
        </w:tc>
        <w:tc>
          <w:tcPr>
            <w:tcW w:w="5180" w:type="dxa"/>
            <w:tcBorders>
              <w:top w:val="nil"/>
              <w:left w:val="nil"/>
              <w:bottom w:val="nil"/>
              <w:right w:val="nil"/>
            </w:tcBorders>
            <w:shd w:val="clear" w:color="auto" w:fill="auto"/>
            <w:vAlign w:val="center"/>
            <w:hideMark/>
          </w:tcPr>
          <w:p w14:paraId="1F10F95B" w14:textId="77777777" w:rsidR="00103534" w:rsidRPr="00F87D39" w:rsidRDefault="00103534">
            <w:pPr>
              <w:rPr>
                <w:color w:val="000000"/>
              </w:rPr>
            </w:pPr>
            <w:r w:rsidRPr="00F87D39">
              <w:rPr>
                <w:color w:val="000000"/>
              </w:rPr>
              <w:t>Group project presentations</w:t>
            </w:r>
          </w:p>
        </w:tc>
      </w:tr>
      <w:tr w:rsidR="00103534" w14:paraId="3C486F9A" w14:textId="77777777" w:rsidTr="00103534">
        <w:trPr>
          <w:trHeight w:val="320"/>
        </w:trPr>
        <w:tc>
          <w:tcPr>
            <w:tcW w:w="1880" w:type="dxa"/>
            <w:gridSpan w:val="2"/>
            <w:tcBorders>
              <w:top w:val="nil"/>
              <w:left w:val="nil"/>
              <w:bottom w:val="single" w:sz="8" w:space="0" w:color="auto"/>
              <w:right w:val="nil"/>
            </w:tcBorders>
            <w:shd w:val="clear" w:color="auto" w:fill="auto"/>
            <w:vAlign w:val="center"/>
            <w:hideMark/>
          </w:tcPr>
          <w:p w14:paraId="142E23F0" w14:textId="77777777" w:rsidR="00103534" w:rsidRPr="00F87D39" w:rsidRDefault="00103534">
            <w:pPr>
              <w:jc w:val="right"/>
              <w:rPr>
                <w:color w:val="000000"/>
              </w:rPr>
            </w:pPr>
            <w:r w:rsidRPr="00F87D39">
              <w:rPr>
                <w:color w:val="000000"/>
              </w:rPr>
              <w:t>Requirements:</w:t>
            </w:r>
          </w:p>
        </w:tc>
        <w:tc>
          <w:tcPr>
            <w:tcW w:w="5180" w:type="dxa"/>
            <w:tcBorders>
              <w:top w:val="nil"/>
              <w:left w:val="nil"/>
              <w:bottom w:val="single" w:sz="8" w:space="0" w:color="auto"/>
              <w:right w:val="nil"/>
            </w:tcBorders>
            <w:shd w:val="clear" w:color="auto" w:fill="auto"/>
            <w:vAlign w:val="center"/>
            <w:hideMark/>
          </w:tcPr>
          <w:p w14:paraId="4925700D" w14:textId="77777777" w:rsidR="00103534" w:rsidRDefault="00103534">
            <w:pPr>
              <w:rPr>
                <w:color w:val="000000"/>
              </w:rPr>
            </w:pPr>
            <w:r w:rsidRPr="00F87D39">
              <w:rPr>
                <w:color w:val="000000"/>
              </w:rPr>
              <w:t>Delivering and presenting team projects</w:t>
            </w:r>
          </w:p>
        </w:tc>
      </w:tr>
    </w:tbl>
    <w:p w14:paraId="2A0F9702" w14:textId="77777777" w:rsidR="00495769" w:rsidRPr="00B46283" w:rsidRDefault="00495769" w:rsidP="00C30228"/>
    <w:sectPr w:rsidR="00495769" w:rsidRPr="00B46283" w:rsidSect="002B76EE">
      <w:footerReference w:type="even" r:id="rId9"/>
      <w:footerReference w:type="default" r:id="rId10"/>
      <w:headerReference w:type="first" r:id="rId11"/>
      <w:foot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AE42C" w14:textId="77777777" w:rsidR="00B41F26" w:rsidRDefault="00B41F26">
      <w:r>
        <w:separator/>
      </w:r>
    </w:p>
  </w:endnote>
  <w:endnote w:type="continuationSeparator" w:id="0">
    <w:p w14:paraId="12D29739" w14:textId="77777777" w:rsidR="00B41F26" w:rsidRDefault="00B41F26">
      <w:r>
        <w:continuationSeparator/>
      </w:r>
    </w:p>
  </w:endnote>
  <w:endnote w:type="continuationNotice" w:id="1">
    <w:p w14:paraId="0553F4E9" w14:textId="77777777" w:rsidR="00B41F26" w:rsidRDefault="00B41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89B1B" w14:textId="77777777" w:rsidR="00FF0126" w:rsidRDefault="00FF0126"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135829" w14:textId="77777777" w:rsidR="00FF0126" w:rsidRDefault="00FF0126"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46142" w14:textId="77777777" w:rsidR="00FF0126" w:rsidRDefault="00FF0126"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6E13DCD7" w14:textId="77777777" w:rsidR="00FF0126" w:rsidRDefault="00FF0126"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7A23" w14:textId="77777777" w:rsidR="00FF0126" w:rsidRDefault="00FF0126" w:rsidP="00AF5FBF">
    <w:pPr>
      <w:ind w:left="6480" w:firstLine="720"/>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p w14:paraId="1B8A7B44" w14:textId="77777777" w:rsidR="00FF0126" w:rsidRDefault="00FF0126"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A2C5F" w14:textId="77777777" w:rsidR="00B41F26" w:rsidRDefault="00B41F26">
      <w:r>
        <w:separator/>
      </w:r>
    </w:p>
  </w:footnote>
  <w:footnote w:type="continuationSeparator" w:id="0">
    <w:p w14:paraId="777EDD6D" w14:textId="77777777" w:rsidR="00B41F26" w:rsidRDefault="00B41F26">
      <w:r>
        <w:continuationSeparator/>
      </w:r>
    </w:p>
  </w:footnote>
  <w:footnote w:type="continuationNotice" w:id="1">
    <w:p w14:paraId="2A7B9B28" w14:textId="77777777" w:rsidR="00B41F26" w:rsidRDefault="00B41F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A53DB" w14:textId="77777777" w:rsidR="00FF0126" w:rsidRPr="00BD6E37" w:rsidRDefault="00FF0126" w:rsidP="00AD6F3C">
    <w:pPr>
      <w:pStyle w:val="Header"/>
      <w:pBdr>
        <w:top w:val="single" w:sz="4" w:space="2" w:color="auto"/>
        <w:left w:val="single" w:sz="4" w:space="4" w:color="auto"/>
        <w:bottom w:val="single" w:sz="4" w:space="1" w:color="auto"/>
        <w:right w:val="single" w:sz="4" w:space="4" w:color="auto"/>
      </w:pBdr>
    </w:pPr>
    <w:r>
      <w:rPr>
        <w:lang w:val="tr-TR"/>
      </w:rPr>
      <w:tab/>
    </w:r>
    <w:r w:rsidRPr="003D32B3">
      <w:rPr>
        <w:noProof/>
      </w:rPr>
      <w:drawing>
        <wp:inline distT="0" distB="0" distL="0" distR="0" wp14:anchorId="5DA41D97" wp14:editId="7C1009FC">
          <wp:extent cx="3223260" cy="670560"/>
          <wp:effectExtent l="0" t="0" r="0" b="0"/>
          <wp:docPr id="1" name="Picture 2" descr="SOM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_Logo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3260" cy="670560"/>
                  </a:xfrm>
                  <a:prstGeom prst="rect">
                    <a:avLst/>
                  </a:prstGeom>
                  <a:noFill/>
                  <a:ln>
                    <a:noFill/>
                  </a:ln>
                </pic:spPr>
              </pic:pic>
            </a:graphicData>
          </a:graphic>
        </wp:inline>
      </w:drawing>
    </w:r>
    <w:r>
      <w:rPr>
        <w:lang w:val="tr-TR"/>
      </w:rPr>
      <w:tab/>
    </w:r>
  </w:p>
  <w:p w14:paraId="778FD850" w14:textId="77777777" w:rsidR="00FF0126" w:rsidRDefault="00FF0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2D2"/>
    <w:multiLevelType w:val="hybridMultilevel"/>
    <w:tmpl w:val="E626F9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8001D59"/>
    <w:multiLevelType w:val="hybridMultilevel"/>
    <w:tmpl w:val="3C9A5B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B9D3143"/>
    <w:multiLevelType w:val="hybridMultilevel"/>
    <w:tmpl w:val="3C6458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7183B1C"/>
    <w:multiLevelType w:val="hybridMultilevel"/>
    <w:tmpl w:val="BE84871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DB145F6"/>
    <w:multiLevelType w:val="hybridMultilevel"/>
    <w:tmpl w:val="1B0E2C8E"/>
    <w:lvl w:ilvl="0" w:tplc="D0D2C844">
      <w:numFmt w:val="bullet"/>
      <w:lvlText w:val=""/>
      <w:lvlJc w:val="left"/>
      <w:pPr>
        <w:tabs>
          <w:tab w:val="num" w:pos="600"/>
        </w:tabs>
        <w:ind w:left="600" w:hanging="360"/>
      </w:pPr>
      <w:rPr>
        <w:rFonts w:ascii="Symbol" w:eastAsia="Times New Roman" w:hAnsi="Symbol" w:cs="Times New Roman" w:hint="default"/>
        <w:color w:val="auto"/>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24714C79"/>
    <w:multiLevelType w:val="hybridMultilevel"/>
    <w:tmpl w:val="FE1ADE7E"/>
    <w:lvl w:ilvl="0" w:tplc="374CAB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A617B00"/>
    <w:multiLevelType w:val="hybridMultilevel"/>
    <w:tmpl w:val="FD94BD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E907B6E"/>
    <w:multiLevelType w:val="hybridMultilevel"/>
    <w:tmpl w:val="35183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2B80021"/>
    <w:multiLevelType w:val="hybridMultilevel"/>
    <w:tmpl w:val="C73E3D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CA24C8"/>
    <w:multiLevelType w:val="hybridMultilevel"/>
    <w:tmpl w:val="84A65F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3409DF"/>
    <w:multiLevelType w:val="hybridMultilevel"/>
    <w:tmpl w:val="A5F41A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79D17C9"/>
    <w:multiLevelType w:val="hybridMultilevel"/>
    <w:tmpl w:val="ACCEE8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22943DF"/>
    <w:multiLevelType w:val="hybridMultilevel"/>
    <w:tmpl w:val="F624875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30540"/>
    <w:multiLevelType w:val="hybridMultilevel"/>
    <w:tmpl w:val="40D0CF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9E3EBA"/>
    <w:multiLevelType w:val="hybridMultilevel"/>
    <w:tmpl w:val="70921AB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94B90"/>
    <w:multiLevelType w:val="hybridMultilevel"/>
    <w:tmpl w:val="1CE4C6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83B6E6D"/>
    <w:multiLevelType w:val="hybridMultilevel"/>
    <w:tmpl w:val="841CC76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6DB50B13"/>
    <w:multiLevelType w:val="hybridMultilevel"/>
    <w:tmpl w:val="D340EE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C94185F"/>
    <w:multiLevelType w:val="hybridMultilevel"/>
    <w:tmpl w:val="E4B8F4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7E0D165B"/>
    <w:multiLevelType w:val="singleLevel"/>
    <w:tmpl w:val="A14C915E"/>
    <w:lvl w:ilvl="0">
      <w:start w:val="1"/>
      <w:numFmt w:val="decimal"/>
      <w:lvlText w:val="(%1)"/>
      <w:lvlJc w:val="left"/>
      <w:pPr>
        <w:tabs>
          <w:tab w:val="num" w:pos="420"/>
        </w:tabs>
        <w:ind w:left="420" w:hanging="360"/>
      </w:pPr>
      <w:rPr>
        <w:rFonts w:hint="default"/>
      </w:rPr>
    </w:lvl>
  </w:abstractNum>
  <w:num w:numId="1">
    <w:abstractNumId w:val="16"/>
  </w:num>
  <w:num w:numId="2">
    <w:abstractNumId w:val="10"/>
  </w:num>
  <w:num w:numId="3">
    <w:abstractNumId w:val="14"/>
  </w:num>
  <w:num w:numId="4">
    <w:abstractNumId w:val="18"/>
  </w:num>
  <w:num w:numId="5">
    <w:abstractNumId w:val="4"/>
  </w:num>
  <w:num w:numId="6">
    <w:abstractNumId w:val="9"/>
  </w:num>
  <w:num w:numId="7">
    <w:abstractNumId w:val="20"/>
  </w:num>
  <w:num w:numId="8">
    <w:abstractNumId w:val="12"/>
  </w:num>
  <w:num w:numId="9">
    <w:abstractNumId w:val="13"/>
  </w:num>
  <w:num w:numId="10">
    <w:abstractNumId w:val="22"/>
  </w:num>
  <w:num w:numId="11">
    <w:abstractNumId w:val="15"/>
  </w:num>
  <w:num w:numId="12">
    <w:abstractNumId w:val="2"/>
  </w:num>
  <w:num w:numId="13">
    <w:abstractNumId w:val="19"/>
  </w:num>
  <w:num w:numId="14">
    <w:abstractNumId w:val="7"/>
  </w:num>
  <w:num w:numId="15">
    <w:abstractNumId w:val="6"/>
  </w:num>
  <w:num w:numId="16">
    <w:abstractNumId w:val="8"/>
  </w:num>
  <w:num w:numId="17">
    <w:abstractNumId w:val="3"/>
  </w:num>
  <w:num w:numId="18">
    <w:abstractNumId w:val="0"/>
  </w:num>
  <w:num w:numId="19">
    <w:abstractNumId w:val="21"/>
  </w:num>
  <w:num w:numId="20">
    <w:abstractNumId w:val="1"/>
  </w:num>
  <w:num w:numId="21">
    <w:abstractNumId w:val="11"/>
  </w:num>
  <w:num w:numId="22">
    <w:abstractNumId w:val="23"/>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000D8"/>
    <w:rsid w:val="000022AF"/>
    <w:rsid w:val="0000297C"/>
    <w:rsid w:val="000117E1"/>
    <w:rsid w:val="00012D35"/>
    <w:rsid w:val="000131AC"/>
    <w:rsid w:val="000146E1"/>
    <w:rsid w:val="00014C7F"/>
    <w:rsid w:val="00017E7D"/>
    <w:rsid w:val="00020A25"/>
    <w:rsid w:val="00025AEC"/>
    <w:rsid w:val="0003300D"/>
    <w:rsid w:val="00033A0A"/>
    <w:rsid w:val="000345E0"/>
    <w:rsid w:val="000361B7"/>
    <w:rsid w:val="00041879"/>
    <w:rsid w:val="00041C3B"/>
    <w:rsid w:val="0004219A"/>
    <w:rsid w:val="00044CC4"/>
    <w:rsid w:val="00046B7E"/>
    <w:rsid w:val="00047D83"/>
    <w:rsid w:val="0005013F"/>
    <w:rsid w:val="00051000"/>
    <w:rsid w:val="000534A3"/>
    <w:rsid w:val="0005438E"/>
    <w:rsid w:val="000544EB"/>
    <w:rsid w:val="000570B3"/>
    <w:rsid w:val="000579F1"/>
    <w:rsid w:val="0006179D"/>
    <w:rsid w:val="000627EF"/>
    <w:rsid w:val="0006280A"/>
    <w:rsid w:val="00062D6C"/>
    <w:rsid w:val="00063F0D"/>
    <w:rsid w:val="00066CBF"/>
    <w:rsid w:val="00072A27"/>
    <w:rsid w:val="00072A7D"/>
    <w:rsid w:val="0007313E"/>
    <w:rsid w:val="00074CD9"/>
    <w:rsid w:val="00074F72"/>
    <w:rsid w:val="00075EA1"/>
    <w:rsid w:val="00075FCE"/>
    <w:rsid w:val="00081174"/>
    <w:rsid w:val="00081434"/>
    <w:rsid w:val="000825FC"/>
    <w:rsid w:val="00084371"/>
    <w:rsid w:val="00085175"/>
    <w:rsid w:val="000854C9"/>
    <w:rsid w:val="000908F4"/>
    <w:rsid w:val="00091A49"/>
    <w:rsid w:val="000925F2"/>
    <w:rsid w:val="000939E2"/>
    <w:rsid w:val="0009424F"/>
    <w:rsid w:val="00094578"/>
    <w:rsid w:val="00094B14"/>
    <w:rsid w:val="000A1EC8"/>
    <w:rsid w:val="000A256F"/>
    <w:rsid w:val="000A29E6"/>
    <w:rsid w:val="000A53CC"/>
    <w:rsid w:val="000B3660"/>
    <w:rsid w:val="000B39F3"/>
    <w:rsid w:val="000B3E0E"/>
    <w:rsid w:val="000B6582"/>
    <w:rsid w:val="000B6B62"/>
    <w:rsid w:val="000B7410"/>
    <w:rsid w:val="000C2393"/>
    <w:rsid w:val="000C2D26"/>
    <w:rsid w:val="000C30F3"/>
    <w:rsid w:val="000C354B"/>
    <w:rsid w:val="000C365F"/>
    <w:rsid w:val="000C5AB0"/>
    <w:rsid w:val="000C7161"/>
    <w:rsid w:val="000C74D8"/>
    <w:rsid w:val="000D06E2"/>
    <w:rsid w:val="000D2705"/>
    <w:rsid w:val="000D338A"/>
    <w:rsid w:val="000D4862"/>
    <w:rsid w:val="000D51E3"/>
    <w:rsid w:val="000D5C7A"/>
    <w:rsid w:val="000D5CB0"/>
    <w:rsid w:val="000D6C94"/>
    <w:rsid w:val="000D78FB"/>
    <w:rsid w:val="000D79EF"/>
    <w:rsid w:val="000D7D8A"/>
    <w:rsid w:val="000E264B"/>
    <w:rsid w:val="000E6FDA"/>
    <w:rsid w:val="000E72FE"/>
    <w:rsid w:val="000F2DDD"/>
    <w:rsid w:val="000F6168"/>
    <w:rsid w:val="00101BCB"/>
    <w:rsid w:val="00103534"/>
    <w:rsid w:val="00107612"/>
    <w:rsid w:val="001076ED"/>
    <w:rsid w:val="0010782D"/>
    <w:rsid w:val="00112B6E"/>
    <w:rsid w:val="00114DAC"/>
    <w:rsid w:val="0011502F"/>
    <w:rsid w:val="0011596C"/>
    <w:rsid w:val="00120F4E"/>
    <w:rsid w:val="00121076"/>
    <w:rsid w:val="00122081"/>
    <w:rsid w:val="00123FC4"/>
    <w:rsid w:val="001246D9"/>
    <w:rsid w:val="00125D6B"/>
    <w:rsid w:val="00126D65"/>
    <w:rsid w:val="001273D1"/>
    <w:rsid w:val="0013070B"/>
    <w:rsid w:val="00131967"/>
    <w:rsid w:val="00135689"/>
    <w:rsid w:val="00135FE3"/>
    <w:rsid w:val="00136725"/>
    <w:rsid w:val="00137480"/>
    <w:rsid w:val="00142692"/>
    <w:rsid w:val="00142C0F"/>
    <w:rsid w:val="001434A9"/>
    <w:rsid w:val="001436C6"/>
    <w:rsid w:val="00144EDD"/>
    <w:rsid w:val="00145059"/>
    <w:rsid w:val="0014634E"/>
    <w:rsid w:val="00146CEB"/>
    <w:rsid w:val="00146E86"/>
    <w:rsid w:val="00152BC1"/>
    <w:rsid w:val="00153233"/>
    <w:rsid w:val="00153B11"/>
    <w:rsid w:val="00154BE3"/>
    <w:rsid w:val="001551F3"/>
    <w:rsid w:val="00156E10"/>
    <w:rsid w:val="00160A7D"/>
    <w:rsid w:val="00161D3F"/>
    <w:rsid w:val="00162A12"/>
    <w:rsid w:val="001631E6"/>
    <w:rsid w:val="001647CC"/>
    <w:rsid w:val="00165E0C"/>
    <w:rsid w:val="00171027"/>
    <w:rsid w:val="001719BC"/>
    <w:rsid w:val="001746E9"/>
    <w:rsid w:val="00177450"/>
    <w:rsid w:val="00177B70"/>
    <w:rsid w:val="00182978"/>
    <w:rsid w:val="00183006"/>
    <w:rsid w:val="0018309A"/>
    <w:rsid w:val="00184049"/>
    <w:rsid w:val="00184462"/>
    <w:rsid w:val="00186798"/>
    <w:rsid w:val="0018744B"/>
    <w:rsid w:val="00187BC1"/>
    <w:rsid w:val="00190247"/>
    <w:rsid w:val="00191D3F"/>
    <w:rsid w:val="00192D47"/>
    <w:rsid w:val="001930D1"/>
    <w:rsid w:val="00194821"/>
    <w:rsid w:val="001A0861"/>
    <w:rsid w:val="001A0D1E"/>
    <w:rsid w:val="001A19F2"/>
    <w:rsid w:val="001A20B3"/>
    <w:rsid w:val="001A6A87"/>
    <w:rsid w:val="001A71E6"/>
    <w:rsid w:val="001A76EF"/>
    <w:rsid w:val="001A7777"/>
    <w:rsid w:val="001B0032"/>
    <w:rsid w:val="001B1A32"/>
    <w:rsid w:val="001B55FE"/>
    <w:rsid w:val="001B5AC4"/>
    <w:rsid w:val="001B5B59"/>
    <w:rsid w:val="001B7794"/>
    <w:rsid w:val="001B7AA1"/>
    <w:rsid w:val="001C1B99"/>
    <w:rsid w:val="001C2336"/>
    <w:rsid w:val="001C39BC"/>
    <w:rsid w:val="001C5304"/>
    <w:rsid w:val="001C5C6E"/>
    <w:rsid w:val="001C6CF5"/>
    <w:rsid w:val="001D02BF"/>
    <w:rsid w:val="001D58D9"/>
    <w:rsid w:val="001D5F28"/>
    <w:rsid w:val="001D622F"/>
    <w:rsid w:val="001D65AA"/>
    <w:rsid w:val="001E1FAD"/>
    <w:rsid w:val="001E213D"/>
    <w:rsid w:val="001E2F03"/>
    <w:rsid w:val="001E3186"/>
    <w:rsid w:val="001F0AE8"/>
    <w:rsid w:val="001F3031"/>
    <w:rsid w:val="001F4B36"/>
    <w:rsid w:val="00201FD3"/>
    <w:rsid w:val="002042E1"/>
    <w:rsid w:val="00206C66"/>
    <w:rsid w:val="00210A90"/>
    <w:rsid w:val="00210DA2"/>
    <w:rsid w:val="00211F65"/>
    <w:rsid w:val="0021371C"/>
    <w:rsid w:val="00215446"/>
    <w:rsid w:val="002154B7"/>
    <w:rsid w:val="00220BA1"/>
    <w:rsid w:val="002224AF"/>
    <w:rsid w:val="00222CB3"/>
    <w:rsid w:val="002239EC"/>
    <w:rsid w:val="00226554"/>
    <w:rsid w:val="0023388D"/>
    <w:rsid w:val="00234559"/>
    <w:rsid w:val="00234B94"/>
    <w:rsid w:val="00236428"/>
    <w:rsid w:val="00241083"/>
    <w:rsid w:val="002439C3"/>
    <w:rsid w:val="002445CF"/>
    <w:rsid w:val="00244D16"/>
    <w:rsid w:val="00246D2B"/>
    <w:rsid w:val="00250D28"/>
    <w:rsid w:val="0025265E"/>
    <w:rsid w:val="0025355C"/>
    <w:rsid w:val="0025359C"/>
    <w:rsid w:val="00254821"/>
    <w:rsid w:val="0025798F"/>
    <w:rsid w:val="00257E2D"/>
    <w:rsid w:val="002627C5"/>
    <w:rsid w:val="0026493F"/>
    <w:rsid w:val="00264A77"/>
    <w:rsid w:val="00264B8F"/>
    <w:rsid w:val="002655A8"/>
    <w:rsid w:val="002662CC"/>
    <w:rsid w:val="002665FC"/>
    <w:rsid w:val="0026667E"/>
    <w:rsid w:val="00266B21"/>
    <w:rsid w:val="002707D1"/>
    <w:rsid w:val="00270E75"/>
    <w:rsid w:val="002716AD"/>
    <w:rsid w:val="00272111"/>
    <w:rsid w:val="00274040"/>
    <w:rsid w:val="00275FD1"/>
    <w:rsid w:val="00276C7F"/>
    <w:rsid w:val="0028053C"/>
    <w:rsid w:val="00281DFC"/>
    <w:rsid w:val="00282337"/>
    <w:rsid w:val="00283D27"/>
    <w:rsid w:val="0028553E"/>
    <w:rsid w:val="00286C96"/>
    <w:rsid w:val="00291216"/>
    <w:rsid w:val="002915D4"/>
    <w:rsid w:val="00293640"/>
    <w:rsid w:val="00295080"/>
    <w:rsid w:val="002956E6"/>
    <w:rsid w:val="00296498"/>
    <w:rsid w:val="00297FDD"/>
    <w:rsid w:val="002A1058"/>
    <w:rsid w:val="002A17BF"/>
    <w:rsid w:val="002A1F2F"/>
    <w:rsid w:val="002A2502"/>
    <w:rsid w:val="002A3CBE"/>
    <w:rsid w:val="002A4157"/>
    <w:rsid w:val="002A52AA"/>
    <w:rsid w:val="002A561D"/>
    <w:rsid w:val="002A5EBA"/>
    <w:rsid w:val="002A68B6"/>
    <w:rsid w:val="002A7678"/>
    <w:rsid w:val="002A7DCD"/>
    <w:rsid w:val="002A7E96"/>
    <w:rsid w:val="002B0A41"/>
    <w:rsid w:val="002B0F69"/>
    <w:rsid w:val="002B4DFC"/>
    <w:rsid w:val="002B5859"/>
    <w:rsid w:val="002B6172"/>
    <w:rsid w:val="002B697B"/>
    <w:rsid w:val="002B76EE"/>
    <w:rsid w:val="002C089D"/>
    <w:rsid w:val="002C22ED"/>
    <w:rsid w:val="002C277C"/>
    <w:rsid w:val="002C5159"/>
    <w:rsid w:val="002C7102"/>
    <w:rsid w:val="002D1615"/>
    <w:rsid w:val="002D2091"/>
    <w:rsid w:val="002D260B"/>
    <w:rsid w:val="002D44E2"/>
    <w:rsid w:val="002D56FA"/>
    <w:rsid w:val="002D5DE4"/>
    <w:rsid w:val="002E2498"/>
    <w:rsid w:val="002E343F"/>
    <w:rsid w:val="002E3545"/>
    <w:rsid w:val="002E36FC"/>
    <w:rsid w:val="002E6040"/>
    <w:rsid w:val="002F0421"/>
    <w:rsid w:val="002F2630"/>
    <w:rsid w:val="002F55F1"/>
    <w:rsid w:val="002F5D3B"/>
    <w:rsid w:val="002F5FEC"/>
    <w:rsid w:val="002F72CA"/>
    <w:rsid w:val="002F7E26"/>
    <w:rsid w:val="00300C90"/>
    <w:rsid w:val="00301E6F"/>
    <w:rsid w:val="00302C28"/>
    <w:rsid w:val="00303006"/>
    <w:rsid w:val="003068C6"/>
    <w:rsid w:val="00310108"/>
    <w:rsid w:val="00310436"/>
    <w:rsid w:val="00311844"/>
    <w:rsid w:val="003148FB"/>
    <w:rsid w:val="003173DC"/>
    <w:rsid w:val="00320371"/>
    <w:rsid w:val="0032128D"/>
    <w:rsid w:val="00321303"/>
    <w:rsid w:val="003226C4"/>
    <w:rsid w:val="0032535E"/>
    <w:rsid w:val="0032608D"/>
    <w:rsid w:val="00326AFF"/>
    <w:rsid w:val="00333534"/>
    <w:rsid w:val="00333C9E"/>
    <w:rsid w:val="003346AD"/>
    <w:rsid w:val="00335BEA"/>
    <w:rsid w:val="003365CC"/>
    <w:rsid w:val="00336714"/>
    <w:rsid w:val="00336E26"/>
    <w:rsid w:val="0033743F"/>
    <w:rsid w:val="00340606"/>
    <w:rsid w:val="003415C4"/>
    <w:rsid w:val="0034201B"/>
    <w:rsid w:val="00343763"/>
    <w:rsid w:val="00344E87"/>
    <w:rsid w:val="00345A28"/>
    <w:rsid w:val="0034797F"/>
    <w:rsid w:val="003502E6"/>
    <w:rsid w:val="00350F1B"/>
    <w:rsid w:val="0035120D"/>
    <w:rsid w:val="00352751"/>
    <w:rsid w:val="0035299A"/>
    <w:rsid w:val="00361B64"/>
    <w:rsid w:val="003620CC"/>
    <w:rsid w:val="00362481"/>
    <w:rsid w:val="00362A1E"/>
    <w:rsid w:val="003651C2"/>
    <w:rsid w:val="003656F8"/>
    <w:rsid w:val="003661BE"/>
    <w:rsid w:val="0036726D"/>
    <w:rsid w:val="003722AC"/>
    <w:rsid w:val="003741BA"/>
    <w:rsid w:val="003750AE"/>
    <w:rsid w:val="003759F5"/>
    <w:rsid w:val="0037601F"/>
    <w:rsid w:val="00376322"/>
    <w:rsid w:val="00376D71"/>
    <w:rsid w:val="00381058"/>
    <w:rsid w:val="00383319"/>
    <w:rsid w:val="0038364F"/>
    <w:rsid w:val="00383C5C"/>
    <w:rsid w:val="003847CA"/>
    <w:rsid w:val="0038686D"/>
    <w:rsid w:val="00392CB4"/>
    <w:rsid w:val="00393822"/>
    <w:rsid w:val="00393FD7"/>
    <w:rsid w:val="00395505"/>
    <w:rsid w:val="00395517"/>
    <w:rsid w:val="0039563F"/>
    <w:rsid w:val="00397F6D"/>
    <w:rsid w:val="003A1EB0"/>
    <w:rsid w:val="003A4F13"/>
    <w:rsid w:val="003B3B7F"/>
    <w:rsid w:val="003B4085"/>
    <w:rsid w:val="003B44AE"/>
    <w:rsid w:val="003B6AB3"/>
    <w:rsid w:val="003B7005"/>
    <w:rsid w:val="003C0AD6"/>
    <w:rsid w:val="003C1A1B"/>
    <w:rsid w:val="003C3210"/>
    <w:rsid w:val="003C3DBB"/>
    <w:rsid w:val="003C78B0"/>
    <w:rsid w:val="003C7E0B"/>
    <w:rsid w:val="003D031B"/>
    <w:rsid w:val="003D1029"/>
    <w:rsid w:val="003D12AC"/>
    <w:rsid w:val="003D38AE"/>
    <w:rsid w:val="003D3B91"/>
    <w:rsid w:val="003D3E41"/>
    <w:rsid w:val="003D5997"/>
    <w:rsid w:val="003D6758"/>
    <w:rsid w:val="003D679B"/>
    <w:rsid w:val="003E13B5"/>
    <w:rsid w:val="003E1936"/>
    <w:rsid w:val="003E47CB"/>
    <w:rsid w:val="003E54BA"/>
    <w:rsid w:val="003E6C1D"/>
    <w:rsid w:val="003E6C37"/>
    <w:rsid w:val="003E7DE5"/>
    <w:rsid w:val="003F1334"/>
    <w:rsid w:val="003F34B3"/>
    <w:rsid w:val="00400081"/>
    <w:rsid w:val="004003A1"/>
    <w:rsid w:val="004009F2"/>
    <w:rsid w:val="00402929"/>
    <w:rsid w:val="00403780"/>
    <w:rsid w:val="004043C9"/>
    <w:rsid w:val="004044B1"/>
    <w:rsid w:val="00405BE1"/>
    <w:rsid w:val="00406F64"/>
    <w:rsid w:val="00410157"/>
    <w:rsid w:val="00410BAD"/>
    <w:rsid w:val="00412311"/>
    <w:rsid w:val="004143CA"/>
    <w:rsid w:val="004174F9"/>
    <w:rsid w:val="004178D2"/>
    <w:rsid w:val="00417B2B"/>
    <w:rsid w:val="0042040F"/>
    <w:rsid w:val="004217FF"/>
    <w:rsid w:val="0042308E"/>
    <w:rsid w:val="0042439C"/>
    <w:rsid w:val="00425B17"/>
    <w:rsid w:val="00427FBC"/>
    <w:rsid w:val="00431070"/>
    <w:rsid w:val="004318F2"/>
    <w:rsid w:val="00431F1A"/>
    <w:rsid w:val="0043262C"/>
    <w:rsid w:val="00433F76"/>
    <w:rsid w:val="00434243"/>
    <w:rsid w:val="0043567E"/>
    <w:rsid w:val="004356E2"/>
    <w:rsid w:val="00435C7B"/>
    <w:rsid w:val="004414F3"/>
    <w:rsid w:val="00441997"/>
    <w:rsid w:val="00441CB9"/>
    <w:rsid w:val="004430AE"/>
    <w:rsid w:val="00444FA6"/>
    <w:rsid w:val="0044507D"/>
    <w:rsid w:val="0044539B"/>
    <w:rsid w:val="00445FB7"/>
    <w:rsid w:val="00456131"/>
    <w:rsid w:val="00461A76"/>
    <w:rsid w:val="00461F4E"/>
    <w:rsid w:val="004627A3"/>
    <w:rsid w:val="004629E6"/>
    <w:rsid w:val="0046363D"/>
    <w:rsid w:val="004640A6"/>
    <w:rsid w:val="0046455E"/>
    <w:rsid w:val="00467DD9"/>
    <w:rsid w:val="00470243"/>
    <w:rsid w:val="00470434"/>
    <w:rsid w:val="00471CC0"/>
    <w:rsid w:val="00473FE6"/>
    <w:rsid w:val="0047467F"/>
    <w:rsid w:val="004766A2"/>
    <w:rsid w:val="00476E93"/>
    <w:rsid w:val="00480A06"/>
    <w:rsid w:val="004819F0"/>
    <w:rsid w:val="00482329"/>
    <w:rsid w:val="004833F2"/>
    <w:rsid w:val="00484C8B"/>
    <w:rsid w:val="00485707"/>
    <w:rsid w:val="004902F1"/>
    <w:rsid w:val="004906BF"/>
    <w:rsid w:val="00490810"/>
    <w:rsid w:val="004909ED"/>
    <w:rsid w:val="00491CD0"/>
    <w:rsid w:val="00493056"/>
    <w:rsid w:val="00493E72"/>
    <w:rsid w:val="004940D8"/>
    <w:rsid w:val="00495769"/>
    <w:rsid w:val="00496760"/>
    <w:rsid w:val="0049676F"/>
    <w:rsid w:val="00496BEE"/>
    <w:rsid w:val="004A1495"/>
    <w:rsid w:val="004A2BAA"/>
    <w:rsid w:val="004A3CB7"/>
    <w:rsid w:val="004A42BC"/>
    <w:rsid w:val="004A557A"/>
    <w:rsid w:val="004A5606"/>
    <w:rsid w:val="004A58DE"/>
    <w:rsid w:val="004A6EB8"/>
    <w:rsid w:val="004A7581"/>
    <w:rsid w:val="004A7AF0"/>
    <w:rsid w:val="004B2A2B"/>
    <w:rsid w:val="004B2C96"/>
    <w:rsid w:val="004B5876"/>
    <w:rsid w:val="004B5A35"/>
    <w:rsid w:val="004B6822"/>
    <w:rsid w:val="004B7284"/>
    <w:rsid w:val="004B742E"/>
    <w:rsid w:val="004C03A4"/>
    <w:rsid w:val="004C26AE"/>
    <w:rsid w:val="004C4F2D"/>
    <w:rsid w:val="004D09CD"/>
    <w:rsid w:val="004D0E12"/>
    <w:rsid w:val="004D204E"/>
    <w:rsid w:val="004D26BC"/>
    <w:rsid w:val="004D33AB"/>
    <w:rsid w:val="004D55A9"/>
    <w:rsid w:val="004D5A7C"/>
    <w:rsid w:val="004D6170"/>
    <w:rsid w:val="004D769F"/>
    <w:rsid w:val="004D7746"/>
    <w:rsid w:val="004D7CBC"/>
    <w:rsid w:val="004E2B5F"/>
    <w:rsid w:val="004E3C61"/>
    <w:rsid w:val="004E44DB"/>
    <w:rsid w:val="004E48F7"/>
    <w:rsid w:val="004E626B"/>
    <w:rsid w:val="004E6481"/>
    <w:rsid w:val="004E7A3E"/>
    <w:rsid w:val="004E7BF6"/>
    <w:rsid w:val="004E7DA4"/>
    <w:rsid w:val="004E7DCC"/>
    <w:rsid w:val="004F1A16"/>
    <w:rsid w:val="004F1E0A"/>
    <w:rsid w:val="004F2D1F"/>
    <w:rsid w:val="004F4B88"/>
    <w:rsid w:val="004F6AE2"/>
    <w:rsid w:val="004F7A74"/>
    <w:rsid w:val="00500315"/>
    <w:rsid w:val="00501C24"/>
    <w:rsid w:val="00502D79"/>
    <w:rsid w:val="00504E75"/>
    <w:rsid w:val="0050689E"/>
    <w:rsid w:val="00506D4B"/>
    <w:rsid w:val="00507B13"/>
    <w:rsid w:val="00507DBD"/>
    <w:rsid w:val="005128FB"/>
    <w:rsid w:val="00516700"/>
    <w:rsid w:val="005168D8"/>
    <w:rsid w:val="00517C0B"/>
    <w:rsid w:val="00520A64"/>
    <w:rsid w:val="005216F2"/>
    <w:rsid w:val="0052192A"/>
    <w:rsid w:val="00522576"/>
    <w:rsid w:val="00525349"/>
    <w:rsid w:val="005307EC"/>
    <w:rsid w:val="00530D85"/>
    <w:rsid w:val="005326BA"/>
    <w:rsid w:val="005333BA"/>
    <w:rsid w:val="005344B7"/>
    <w:rsid w:val="00534E11"/>
    <w:rsid w:val="00535AB7"/>
    <w:rsid w:val="00535E88"/>
    <w:rsid w:val="00537FA4"/>
    <w:rsid w:val="005408C1"/>
    <w:rsid w:val="005413B6"/>
    <w:rsid w:val="00541C46"/>
    <w:rsid w:val="005436A1"/>
    <w:rsid w:val="00544137"/>
    <w:rsid w:val="00544720"/>
    <w:rsid w:val="005475B7"/>
    <w:rsid w:val="00553A56"/>
    <w:rsid w:val="00553F9F"/>
    <w:rsid w:val="00555807"/>
    <w:rsid w:val="00556E5B"/>
    <w:rsid w:val="00557B97"/>
    <w:rsid w:val="0056080C"/>
    <w:rsid w:val="00560ABD"/>
    <w:rsid w:val="005610D5"/>
    <w:rsid w:val="00564EFA"/>
    <w:rsid w:val="00565A57"/>
    <w:rsid w:val="0057014C"/>
    <w:rsid w:val="0057116F"/>
    <w:rsid w:val="00573E52"/>
    <w:rsid w:val="00576BB5"/>
    <w:rsid w:val="005778CC"/>
    <w:rsid w:val="005802E5"/>
    <w:rsid w:val="005804BB"/>
    <w:rsid w:val="00580D0E"/>
    <w:rsid w:val="00581CBD"/>
    <w:rsid w:val="00583BA6"/>
    <w:rsid w:val="005860D0"/>
    <w:rsid w:val="00586437"/>
    <w:rsid w:val="00586440"/>
    <w:rsid w:val="00586BC8"/>
    <w:rsid w:val="00586E4D"/>
    <w:rsid w:val="0059070C"/>
    <w:rsid w:val="005907D5"/>
    <w:rsid w:val="00590BB8"/>
    <w:rsid w:val="00593532"/>
    <w:rsid w:val="00593BF8"/>
    <w:rsid w:val="005946F2"/>
    <w:rsid w:val="00595F72"/>
    <w:rsid w:val="00596D41"/>
    <w:rsid w:val="005A0B07"/>
    <w:rsid w:val="005A287C"/>
    <w:rsid w:val="005A3CF9"/>
    <w:rsid w:val="005A4F7A"/>
    <w:rsid w:val="005B04A0"/>
    <w:rsid w:val="005B08BC"/>
    <w:rsid w:val="005B1919"/>
    <w:rsid w:val="005B2F36"/>
    <w:rsid w:val="005B38E2"/>
    <w:rsid w:val="005B5324"/>
    <w:rsid w:val="005B7875"/>
    <w:rsid w:val="005C0AE4"/>
    <w:rsid w:val="005C2C65"/>
    <w:rsid w:val="005C43DC"/>
    <w:rsid w:val="005C59B1"/>
    <w:rsid w:val="005C6A68"/>
    <w:rsid w:val="005C74E5"/>
    <w:rsid w:val="005C782F"/>
    <w:rsid w:val="005C7B30"/>
    <w:rsid w:val="005D1910"/>
    <w:rsid w:val="005D583E"/>
    <w:rsid w:val="005D5D67"/>
    <w:rsid w:val="005D7246"/>
    <w:rsid w:val="005E23F8"/>
    <w:rsid w:val="005E370D"/>
    <w:rsid w:val="005E4AC3"/>
    <w:rsid w:val="005E6B08"/>
    <w:rsid w:val="005E77B7"/>
    <w:rsid w:val="005F41FC"/>
    <w:rsid w:val="005F5B64"/>
    <w:rsid w:val="005F62DF"/>
    <w:rsid w:val="005F6510"/>
    <w:rsid w:val="005F7B25"/>
    <w:rsid w:val="00601FA4"/>
    <w:rsid w:val="0060204D"/>
    <w:rsid w:val="006028B4"/>
    <w:rsid w:val="006029E0"/>
    <w:rsid w:val="00605EEA"/>
    <w:rsid w:val="006106BD"/>
    <w:rsid w:val="00611D82"/>
    <w:rsid w:val="00614666"/>
    <w:rsid w:val="00616244"/>
    <w:rsid w:val="00622D9B"/>
    <w:rsid w:val="00623F69"/>
    <w:rsid w:val="00624A95"/>
    <w:rsid w:val="00625458"/>
    <w:rsid w:val="00625DF1"/>
    <w:rsid w:val="006273E5"/>
    <w:rsid w:val="00627814"/>
    <w:rsid w:val="0063208C"/>
    <w:rsid w:val="006331FD"/>
    <w:rsid w:val="00633B69"/>
    <w:rsid w:val="00637497"/>
    <w:rsid w:val="0064081F"/>
    <w:rsid w:val="006450F8"/>
    <w:rsid w:val="00645E4F"/>
    <w:rsid w:val="006462E1"/>
    <w:rsid w:val="006466A5"/>
    <w:rsid w:val="0064693F"/>
    <w:rsid w:val="00647EA7"/>
    <w:rsid w:val="006504DC"/>
    <w:rsid w:val="00651151"/>
    <w:rsid w:val="00652D24"/>
    <w:rsid w:val="00653E6A"/>
    <w:rsid w:val="006546C8"/>
    <w:rsid w:val="00654850"/>
    <w:rsid w:val="006565BE"/>
    <w:rsid w:val="00657693"/>
    <w:rsid w:val="00662048"/>
    <w:rsid w:val="00663C1D"/>
    <w:rsid w:val="00665782"/>
    <w:rsid w:val="00674A2A"/>
    <w:rsid w:val="00676BE2"/>
    <w:rsid w:val="00677516"/>
    <w:rsid w:val="00677F6E"/>
    <w:rsid w:val="0068098A"/>
    <w:rsid w:val="00681476"/>
    <w:rsid w:val="00681C4D"/>
    <w:rsid w:val="00681DC2"/>
    <w:rsid w:val="006851D9"/>
    <w:rsid w:val="00687DA3"/>
    <w:rsid w:val="00692806"/>
    <w:rsid w:val="00692DEA"/>
    <w:rsid w:val="006935E9"/>
    <w:rsid w:val="00694F8E"/>
    <w:rsid w:val="0069557C"/>
    <w:rsid w:val="006959CD"/>
    <w:rsid w:val="00697A98"/>
    <w:rsid w:val="006A0F11"/>
    <w:rsid w:val="006A32D5"/>
    <w:rsid w:val="006A3A86"/>
    <w:rsid w:val="006A4314"/>
    <w:rsid w:val="006A4CB3"/>
    <w:rsid w:val="006A4FA2"/>
    <w:rsid w:val="006A7E2F"/>
    <w:rsid w:val="006B0C5F"/>
    <w:rsid w:val="006B2506"/>
    <w:rsid w:val="006B37B6"/>
    <w:rsid w:val="006B67B0"/>
    <w:rsid w:val="006B6DE9"/>
    <w:rsid w:val="006C1B93"/>
    <w:rsid w:val="006C2A73"/>
    <w:rsid w:val="006C3FF3"/>
    <w:rsid w:val="006C5587"/>
    <w:rsid w:val="006C5FCD"/>
    <w:rsid w:val="006C7060"/>
    <w:rsid w:val="006C7D6C"/>
    <w:rsid w:val="006D273C"/>
    <w:rsid w:val="006D28E2"/>
    <w:rsid w:val="006D2DA9"/>
    <w:rsid w:val="006D539C"/>
    <w:rsid w:val="006D66A5"/>
    <w:rsid w:val="006D790C"/>
    <w:rsid w:val="006D7CB0"/>
    <w:rsid w:val="006E136F"/>
    <w:rsid w:val="006E4138"/>
    <w:rsid w:val="006E47FB"/>
    <w:rsid w:val="006E5773"/>
    <w:rsid w:val="006F006E"/>
    <w:rsid w:val="006F0315"/>
    <w:rsid w:val="006F14F1"/>
    <w:rsid w:val="006F65CA"/>
    <w:rsid w:val="00700B4F"/>
    <w:rsid w:val="007016E4"/>
    <w:rsid w:val="00710BF8"/>
    <w:rsid w:val="00710F8B"/>
    <w:rsid w:val="00711FC8"/>
    <w:rsid w:val="00713E2B"/>
    <w:rsid w:val="007144A8"/>
    <w:rsid w:val="00715663"/>
    <w:rsid w:val="00715EC0"/>
    <w:rsid w:val="0071743A"/>
    <w:rsid w:val="0072037C"/>
    <w:rsid w:val="00721856"/>
    <w:rsid w:val="0072229F"/>
    <w:rsid w:val="00726231"/>
    <w:rsid w:val="00726469"/>
    <w:rsid w:val="007269E8"/>
    <w:rsid w:val="00731BE9"/>
    <w:rsid w:val="007342AF"/>
    <w:rsid w:val="00734AF2"/>
    <w:rsid w:val="00735448"/>
    <w:rsid w:val="00737DD9"/>
    <w:rsid w:val="00740B88"/>
    <w:rsid w:val="007420C1"/>
    <w:rsid w:val="0074626F"/>
    <w:rsid w:val="00747093"/>
    <w:rsid w:val="007507D8"/>
    <w:rsid w:val="0075391B"/>
    <w:rsid w:val="00754480"/>
    <w:rsid w:val="007557A6"/>
    <w:rsid w:val="0075636E"/>
    <w:rsid w:val="0075691D"/>
    <w:rsid w:val="007573B4"/>
    <w:rsid w:val="007675A3"/>
    <w:rsid w:val="00770F1F"/>
    <w:rsid w:val="00771F6E"/>
    <w:rsid w:val="00774D6F"/>
    <w:rsid w:val="00774F02"/>
    <w:rsid w:val="00776106"/>
    <w:rsid w:val="00776426"/>
    <w:rsid w:val="00777B8C"/>
    <w:rsid w:val="00783E1B"/>
    <w:rsid w:val="007854D9"/>
    <w:rsid w:val="00786165"/>
    <w:rsid w:val="0078641E"/>
    <w:rsid w:val="0078692D"/>
    <w:rsid w:val="007908F8"/>
    <w:rsid w:val="0079202D"/>
    <w:rsid w:val="007924DB"/>
    <w:rsid w:val="00793005"/>
    <w:rsid w:val="007953DD"/>
    <w:rsid w:val="00797688"/>
    <w:rsid w:val="00797C52"/>
    <w:rsid w:val="007A27C8"/>
    <w:rsid w:val="007A4104"/>
    <w:rsid w:val="007A50B7"/>
    <w:rsid w:val="007A565C"/>
    <w:rsid w:val="007A6273"/>
    <w:rsid w:val="007A7446"/>
    <w:rsid w:val="007B558C"/>
    <w:rsid w:val="007B7D2D"/>
    <w:rsid w:val="007C1C37"/>
    <w:rsid w:val="007C29D1"/>
    <w:rsid w:val="007C3BDC"/>
    <w:rsid w:val="007C6B56"/>
    <w:rsid w:val="007D11EF"/>
    <w:rsid w:val="007D2607"/>
    <w:rsid w:val="007D3054"/>
    <w:rsid w:val="007D36C6"/>
    <w:rsid w:val="007D42AA"/>
    <w:rsid w:val="007D5880"/>
    <w:rsid w:val="007D7980"/>
    <w:rsid w:val="007E0619"/>
    <w:rsid w:val="007E2F7C"/>
    <w:rsid w:val="007E3520"/>
    <w:rsid w:val="007E3E1B"/>
    <w:rsid w:val="007E49C8"/>
    <w:rsid w:val="007E6E69"/>
    <w:rsid w:val="007E791D"/>
    <w:rsid w:val="007F0A61"/>
    <w:rsid w:val="007F12D4"/>
    <w:rsid w:val="007F2529"/>
    <w:rsid w:val="007F2C27"/>
    <w:rsid w:val="007F3D36"/>
    <w:rsid w:val="007F3DBB"/>
    <w:rsid w:val="007F41B7"/>
    <w:rsid w:val="007F4522"/>
    <w:rsid w:val="007F4F6A"/>
    <w:rsid w:val="007F730E"/>
    <w:rsid w:val="007F73EF"/>
    <w:rsid w:val="00800A77"/>
    <w:rsid w:val="00800CAC"/>
    <w:rsid w:val="00804A57"/>
    <w:rsid w:val="00805A2D"/>
    <w:rsid w:val="008069AA"/>
    <w:rsid w:val="00806F7C"/>
    <w:rsid w:val="00807207"/>
    <w:rsid w:val="00807559"/>
    <w:rsid w:val="0081023F"/>
    <w:rsid w:val="00812BFE"/>
    <w:rsid w:val="00813859"/>
    <w:rsid w:val="00813BDC"/>
    <w:rsid w:val="00821B59"/>
    <w:rsid w:val="008236C5"/>
    <w:rsid w:val="00831491"/>
    <w:rsid w:val="00831FC3"/>
    <w:rsid w:val="00833962"/>
    <w:rsid w:val="008359D0"/>
    <w:rsid w:val="00836456"/>
    <w:rsid w:val="008364C9"/>
    <w:rsid w:val="008366A5"/>
    <w:rsid w:val="00840241"/>
    <w:rsid w:val="008412B9"/>
    <w:rsid w:val="00841F4C"/>
    <w:rsid w:val="008425CE"/>
    <w:rsid w:val="00845930"/>
    <w:rsid w:val="00845D80"/>
    <w:rsid w:val="00847365"/>
    <w:rsid w:val="00847E99"/>
    <w:rsid w:val="00850B93"/>
    <w:rsid w:val="0085221D"/>
    <w:rsid w:val="00852A69"/>
    <w:rsid w:val="008531DA"/>
    <w:rsid w:val="00853306"/>
    <w:rsid w:val="00855457"/>
    <w:rsid w:val="008561F6"/>
    <w:rsid w:val="008568C4"/>
    <w:rsid w:val="008571D3"/>
    <w:rsid w:val="008601AD"/>
    <w:rsid w:val="00860490"/>
    <w:rsid w:val="00860B22"/>
    <w:rsid w:val="00862AD3"/>
    <w:rsid w:val="0086488D"/>
    <w:rsid w:val="00864CE1"/>
    <w:rsid w:val="0086541E"/>
    <w:rsid w:val="00871FCC"/>
    <w:rsid w:val="00872419"/>
    <w:rsid w:val="008737C8"/>
    <w:rsid w:val="00873BA3"/>
    <w:rsid w:val="00874ACD"/>
    <w:rsid w:val="008847E4"/>
    <w:rsid w:val="00885956"/>
    <w:rsid w:val="00886B1D"/>
    <w:rsid w:val="00887F02"/>
    <w:rsid w:val="00892983"/>
    <w:rsid w:val="00892D22"/>
    <w:rsid w:val="008931B0"/>
    <w:rsid w:val="008942C4"/>
    <w:rsid w:val="00894A08"/>
    <w:rsid w:val="00896BB8"/>
    <w:rsid w:val="00897080"/>
    <w:rsid w:val="008A0EF0"/>
    <w:rsid w:val="008A216D"/>
    <w:rsid w:val="008A371F"/>
    <w:rsid w:val="008A54F1"/>
    <w:rsid w:val="008A57A0"/>
    <w:rsid w:val="008A65B1"/>
    <w:rsid w:val="008B2463"/>
    <w:rsid w:val="008B497C"/>
    <w:rsid w:val="008B4F30"/>
    <w:rsid w:val="008B6E46"/>
    <w:rsid w:val="008B6ED7"/>
    <w:rsid w:val="008B7A28"/>
    <w:rsid w:val="008C004B"/>
    <w:rsid w:val="008C1721"/>
    <w:rsid w:val="008C2E3A"/>
    <w:rsid w:val="008C3C95"/>
    <w:rsid w:val="008C6399"/>
    <w:rsid w:val="008C7934"/>
    <w:rsid w:val="008D0174"/>
    <w:rsid w:val="008D0C5B"/>
    <w:rsid w:val="008D0D20"/>
    <w:rsid w:val="008D104F"/>
    <w:rsid w:val="008D24CF"/>
    <w:rsid w:val="008D37ED"/>
    <w:rsid w:val="008D4685"/>
    <w:rsid w:val="008D4856"/>
    <w:rsid w:val="008D572F"/>
    <w:rsid w:val="008D5CBF"/>
    <w:rsid w:val="008D6737"/>
    <w:rsid w:val="008D6F56"/>
    <w:rsid w:val="008E1B55"/>
    <w:rsid w:val="008E2155"/>
    <w:rsid w:val="008E389E"/>
    <w:rsid w:val="008E6684"/>
    <w:rsid w:val="008F155A"/>
    <w:rsid w:val="008F1D62"/>
    <w:rsid w:val="008F4089"/>
    <w:rsid w:val="008F45ED"/>
    <w:rsid w:val="008F6A9D"/>
    <w:rsid w:val="008F6ACD"/>
    <w:rsid w:val="008F6BF2"/>
    <w:rsid w:val="008F77AB"/>
    <w:rsid w:val="00900702"/>
    <w:rsid w:val="00901E5F"/>
    <w:rsid w:val="00902A1E"/>
    <w:rsid w:val="00902A4F"/>
    <w:rsid w:val="009033DD"/>
    <w:rsid w:val="00910470"/>
    <w:rsid w:val="00911A35"/>
    <w:rsid w:val="00912482"/>
    <w:rsid w:val="009126FD"/>
    <w:rsid w:val="00913D10"/>
    <w:rsid w:val="00913FCE"/>
    <w:rsid w:val="00914C31"/>
    <w:rsid w:val="00914CD3"/>
    <w:rsid w:val="00915739"/>
    <w:rsid w:val="00915A0D"/>
    <w:rsid w:val="00917171"/>
    <w:rsid w:val="00921481"/>
    <w:rsid w:val="009239B3"/>
    <w:rsid w:val="009249B8"/>
    <w:rsid w:val="00924A1C"/>
    <w:rsid w:val="00924EBA"/>
    <w:rsid w:val="00925475"/>
    <w:rsid w:val="00931038"/>
    <w:rsid w:val="009316CB"/>
    <w:rsid w:val="00932047"/>
    <w:rsid w:val="009321C8"/>
    <w:rsid w:val="0093285C"/>
    <w:rsid w:val="00932A82"/>
    <w:rsid w:val="00933599"/>
    <w:rsid w:val="0093591F"/>
    <w:rsid w:val="00935BBE"/>
    <w:rsid w:val="0093604D"/>
    <w:rsid w:val="00940C5B"/>
    <w:rsid w:val="009413F1"/>
    <w:rsid w:val="00944BA9"/>
    <w:rsid w:val="00945A23"/>
    <w:rsid w:val="00947E5C"/>
    <w:rsid w:val="00950152"/>
    <w:rsid w:val="009520FB"/>
    <w:rsid w:val="00955ECB"/>
    <w:rsid w:val="00956648"/>
    <w:rsid w:val="009578FF"/>
    <w:rsid w:val="009606A9"/>
    <w:rsid w:val="009610E8"/>
    <w:rsid w:val="00961116"/>
    <w:rsid w:val="009618D3"/>
    <w:rsid w:val="0096225C"/>
    <w:rsid w:val="00962A9E"/>
    <w:rsid w:val="00963AF0"/>
    <w:rsid w:val="009646EA"/>
    <w:rsid w:val="00966800"/>
    <w:rsid w:val="0097064B"/>
    <w:rsid w:val="00971F8B"/>
    <w:rsid w:val="00973DC7"/>
    <w:rsid w:val="0097552F"/>
    <w:rsid w:val="009756A8"/>
    <w:rsid w:val="00976377"/>
    <w:rsid w:val="00981CE4"/>
    <w:rsid w:val="0098370F"/>
    <w:rsid w:val="0098527E"/>
    <w:rsid w:val="009855FA"/>
    <w:rsid w:val="00985BB7"/>
    <w:rsid w:val="00987F83"/>
    <w:rsid w:val="00992058"/>
    <w:rsid w:val="009940A6"/>
    <w:rsid w:val="0099517B"/>
    <w:rsid w:val="009956C1"/>
    <w:rsid w:val="00995C1D"/>
    <w:rsid w:val="00995F7E"/>
    <w:rsid w:val="00996527"/>
    <w:rsid w:val="009A0375"/>
    <w:rsid w:val="009A3815"/>
    <w:rsid w:val="009A461F"/>
    <w:rsid w:val="009A7370"/>
    <w:rsid w:val="009A7BB9"/>
    <w:rsid w:val="009B13E8"/>
    <w:rsid w:val="009B2516"/>
    <w:rsid w:val="009B26DB"/>
    <w:rsid w:val="009B3908"/>
    <w:rsid w:val="009B3FC6"/>
    <w:rsid w:val="009B4915"/>
    <w:rsid w:val="009B7F9D"/>
    <w:rsid w:val="009C1517"/>
    <w:rsid w:val="009C1671"/>
    <w:rsid w:val="009C2624"/>
    <w:rsid w:val="009C38E4"/>
    <w:rsid w:val="009C3E28"/>
    <w:rsid w:val="009C49F1"/>
    <w:rsid w:val="009C5350"/>
    <w:rsid w:val="009C5C74"/>
    <w:rsid w:val="009D053B"/>
    <w:rsid w:val="009D11EB"/>
    <w:rsid w:val="009D189C"/>
    <w:rsid w:val="009D265C"/>
    <w:rsid w:val="009D6DD0"/>
    <w:rsid w:val="009E2586"/>
    <w:rsid w:val="009E3E5E"/>
    <w:rsid w:val="009E4831"/>
    <w:rsid w:val="009E4AFD"/>
    <w:rsid w:val="009E55C9"/>
    <w:rsid w:val="009E613C"/>
    <w:rsid w:val="009E7EEE"/>
    <w:rsid w:val="009F0D3E"/>
    <w:rsid w:val="009F4319"/>
    <w:rsid w:val="009F6410"/>
    <w:rsid w:val="00A013EF"/>
    <w:rsid w:val="00A03281"/>
    <w:rsid w:val="00A0353C"/>
    <w:rsid w:val="00A051A5"/>
    <w:rsid w:val="00A060D2"/>
    <w:rsid w:val="00A06677"/>
    <w:rsid w:val="00A06706"/>
    <w:rsid w:val="00A07AEE"/>
    <w:rsid w:val="00A10B07"/>
    <w:rsid w:val="00A10D27"/>
    <w:rsid w:val="00A1279C"/>
    <w:rsid w:val="00A12930"/>
    <w:rsid w:val="00A132B1"/>
    <w:rsid w:val="00A13AE3"/>
    <w:rsid w:val="00A13B5D"/>
    <w:rsid w:val="00A20690"/>
    <w:rsid w:val="00A213C1"/>
    <w:rsid w:val="00A2141B"/>
    <w:rsid w:val="00A21E0B"/>
    <w:rsid w:val="00A229A4"/>
    <w:rsid w:val="00A23423"/>
    <w:rsid w:val="00A23F84"/>
    <w:rsid w:val="00A25F4B"/>
    <w:rsid w:val="00A265F7"/>
    <w:rsid w:val="00A26AF7"/>
    <w:rsid w:val="00A34361"/>
    <w:rsid w:val="00A35EC2"/>
    <w:rsid w:val="00A37338"/>
    <w:rsid w:val="00A40C28"/>
    <w:rsid w:val="00A412D9"/>
    <w:rsid w:val="00A41E00"/>
    <w:rsid w:val="00A43EEC"/>
    <w:rsid w:val="00A44CEF"/>
    <w:rsid w:val="00A450AE"/>
    <w:rsid w:val="00A52EBD"/>
    <w:rsid w:val="00A5400B"/>
    <w:rsid w:val="00A55D23"/>
    <w:rsid w:val="00A56FA5"/>
    <w:rsid w:val="00A57018"/>
    <w:rsid w:val="00A60AD0"/>
    <w:rsid w:val="00A60AEA"/>
    <w:rsid w:val="00A60FF8"/>
    <w:rsid w:val="00A615D1"/>
    <w:rsid w:val="00A6279A"/>
    <w:rsid w:val="00A62AE0"/>
    <w:rsid w:val="00A639AB"/>
    <w:rsid w:val="00A63D77"/>
    <w:rsid w:val="00A66516"/>
    <w:rsid w:val="00A666ED"/>
    <w:rsid w:val="00A66734"/>
    <w:rsid w:val="00A66998"/>
    <w:rsid w:val="00A67E91"/>
    <w:rsid w:val="00A67EA6"/>
    <w:rsid w:val="00A70658"/>
    <w:rsid w:val="00A71B91"/>
    <w:rsid w:val="00A72305"/>
    <w:rsid w:val="00A72C40"/>
    <w:rsid w:val="00A73141"/>
    <w:rsid w:val="00A75227"/>
    <w:rsid w:val="00A76BB0"/>
    <w:rsid w:val="00A81442"/>
    <w:rsid w:val="00A82D9D"/>
    <w:rsid w:val="00A82DA1"/>
    <w:rsid w:val="00A8608A"/>
    <w:rsid w:val="00A87732"/>
    <w:rsid w:val="00A8791A"/>
    <w:rsid w:val="00A91F73"/>
    <w:rsid w:val="00A9218D"/>
    <w:rsid w:val="00A9240A"/>
    <w:rsid w:val="00A93C89"/>
    <w:rsid w:val="00A959E0"/>
    <w:rsid w:val="00AA055E"/>
    <w:rsid w:val="00AA0805"/>
    <w:rsid w:val="00AA086B"/>
    <w:rsid w:val="00AA2CCF"/>
    <w:rsid w:val="00AA3223"/>
    <w:rsid w:val="00AA36E0"/>
    <w:rsid w:val="00AA5206"/>
    <w:rsid w:val="00AA6088"/>
    <w:rsid w:val="00AA6935"/>
    <w:rsid w:val="00AA7DE3"/>
    <w:rsid w:val="00AB30C9"/>
    <w:rsid w:val="00AB36EF"/>
    <w:rsid w:val="00AC139D"/>
    <w:rsid w:val="00AC2E1B"/>
    <w:rsid w:val="00AC3982"/>
    <w:rsid w:val="00AC3BC5"/>
    <w:rsid w:val="00AC3D6A"/>
    <w:rsid w:val="00AD0F49"/>
    <w:rsid w:val="00AD339E"/>
    <w:rsid w:val="00AD3A2E"/>
    <w:rsid w:val="00AD5B5A"/>
    <w:rsid w:val="00AD5D30"/>
    <w:rsid w:val="00AD5F48"/>
    <w:rsid w:val="00AD625C"/>
    <w:rsid w:val="00AD6A14"/>
    <w:rsid w:val="00AD6F3C"/>
    <w:rsid w:val="00AE2F06"/>
    <w:rsid w:val="00AE390C"/>
    <w:rsid w:val="00AE3F4D"/>
    <w:rsid w:val="00AE46CC"/>
    <w:rsid w:val="00AE48A6"/>
    <w:rsid w:val="00AE5A62"/>
    <w:rsid w:val="00AE6C2C"/>
    <w:rsid w:val="00AE71CB"/>
    <w:rsid w:val="00AE730A"/>
    <w:rsid w:val="00AE76B2"/>
    <w:rsid w:val="00AF0342"/>
    <w:rsid w:val="00AF0A0E"/>
    <w:rsid w:val="00AF5FBF"/>
    <w:rsid w:val="00AF66D2"/>
    <w:rsid w:val="00AF6BD7"/>
    <w:rsid w:val="00B01040"/>
    <w:rsid w:val="00B01106"/>
    <w:rsid w:val="00B01580"/>
    <w:rsid w:val="00B04CA2"/>
    <w:rsid w:val="00B10854"/>
    <w:rsid w:val="00B108B2"/>
    <w:rsid w:val="00B109F8"/>
    <w:rsid w:val="00B12782"/>
    <w:rsid w:val="00B12BA9"/>
    <w:rsid w:val="00B17145"/>
    <w:rsid w:val="00B17386"/>
    <w:rsid w:val="00B20D21"/>
    <w:rsid w:val="00B22208"/>
    <w:rsid w:val="00B2336C"/>
    <w:rsid w:val="00B2415F"/>
    <w:rsid w:val="00B241D3"/>
    <w:rsid w:val="00B244C7"/>
    <w:rsid w:val="00B24CD4"/>
    <w:rsid w:val="00B27F3F"/>
    <w:rsid w:val="00B30435"/>
    <w:rsid w:val="00B31179"/>
    <w:rsid w:val="00B31A74"/>
    <w:rsid w:val="00B32696"/>
    <w:rsid w:val="00B362C1"/>
    <w:rsid w:val="00B36857"/>
    <w:rsid w:val="00B40A91"/>
    <w:rsid w:val="00B41F26"/>
    <w:rsid w:val="00B4348F"/>
    <w:rsid w:val="00B46283"/>
    <w:rsid w:val="00B4683D"/>
    <w:rsid w:val="00B51015"/>
    <w:rsid w:val="00B51E2D"/>
    <w:rsid w:val="00B54603"/>
    <w:rsid w:val="00B57198"/>
    <w:rsid w:val="00B601FE"/>
    <w:rsid w:val="00B602E4"/>
    <w:rsid w:val="00B61EB7"/>
    <w:rsid w:val="00B61EC5"/>
    <w:rsid w:val="00B63B37"/>
    <w:rsid w:val="00B6574F"/>
    <w:rsid w:val="00B66C50"/>
    <w:rsid w:val="00B67280"/>
    <w:rsid w:val="00B708CA"/>
    <w:rsid w:val="00B72459"/>
    <w:rsid w:val="00B736FA"/>
    <w:rsid w:val="00B74D08"/>
    <w:rsid w:val="00B80460"/>
    <w:rsid w:val="00B81F89"/>
    <w:rsid w:val="00B90037"/>
    <w:rsid w:val="00B90E9E"/>
    <w:rsid w:val="00B91B98"/>
    <w:rsid w:val="00B9322B"/>
    <w:rsid w:val="00B94CD0"/>
    <w:rsid w:val="00B97083"/>
    <w:rsid w:val="00B97540"/>
    <w:rsid w:val="00BA059E"/>
    <w:rsid w:val="00BA0BD6"/>
    <w:rsid w:val="00BA5F37"/>
    <w:rsid w:val="00BA619E"/>
    <w:rsid w:val="00BA696C"/>
    <w:rsid w:val="00BA7D6B"/>
    <w:rsid w:val="00BB1BCC"/>
    <w:rsid w:val="00BB20CE"/>
    <w:rsid w:val="00BB3C3A"/>
    <w:rsid w:val="00BB4DCA"/>
    <w:rsid w:val="00BB60C1"/>
    <w:rsid w:val="00BB737D"/>
    <w:rsid w:val="00BB7B80"/>
    <w:rsid w:val="00BC536D"/>
    <w:rsid w:val="00BC57E4"/>
    <w:rsid w:val="00BC5A39"/>
    <w:rsid w:val="00BC71BE"/>
    <w:rsid w:val="00BC7219"/>
    <w:rsid w:val="00BD5C1A"/>
    <w:rsid w:val="00BD623D"/>
    <w:rsid w:val="00BD6A81"/>
    <w:rsid w:val="00BD6E1A"/>
    <w:rsid w:val="00BD6E37"/>
    <w:rsid w:val="00BE22D8"/>
    <w:rsid w:val="00BE3081"/>
    <w:rsid w:val="00BE36D8"/>
    <w:rsid w:val="00BE4792"/>
    <w:rsid w:val="00BE4D11"/>
    <w:rsid w:val="00BE5777"/>
    <w:rsid w:val="00BF03E9"/>
    <w:rsid w:val="00BF259A"/>
    <w:rsid w:val="00BF2F25"/>
    <w:rsid w:val="00BF461A"/>
    <w:rsid w:val="00BF4E36"/>
    <w:rsid w:val="00BF72C5"/>
    <w:rsid w:val="00BF76C5"/>
    <w:rsid w:val="00C01506"/>
    <w:rsid w:val="00C0214F"/>
    <w:rsid w:val="00C07DAB"/>
    <w:rsid w:val="00C104F5"/>
    <w:rsid w:val="00C17185"/>
    <w:rsid w:val="00C17540"/>
    <w:rsid w:val="00C22B8F"/>
    <w:rsid w:val="00C23711"/>
    <w:rsid w:val="00C2469D"/>
    <w:rsid w:val="00C25FC4"/>
    <w:rsid w:val="00C2674D"/>
    <w:rsid w:val="00C26B55"/>
    <w:rsid w:val="00C30228"/>
    <w:rsid w:val="00C333A9"/>
    <w:rsid w:val="00C377B6"/>
    <w:rsid w:val="00C3791C"/>
    <w:rsid w:val="00C413BB"/>
    <w:rsid w:val="00C42AAA"/>
    <w:rsid w:val="00C45133"/>
    <w:rsid w:val="00C455FF"/>
    <w:rsid w:val="00C45E3B"/>
    <w:rsid w:val="00C51D9A"/>
    <w:rsid w:val="00C52A0F"/>
    <w:rsid w:val="00C54BB9"/>
    <w:rsid w:val="00C54FF0"/>
    <w:rsid w:val="00C55D98"/>
    <w:rsid w:val="00C61708"/>
    <w:rsid w:val="00C63FB3"/>
    <w:rsid w:val="00C64343"/>
    <w:rsid w:val="00C64704"/>
    <w:rsid w:val="00C64708"/>
    <w:rsid w:val="00C659E4"/>
    <w:rsid w:val="00C6719C"/>
    <w:rsid w:val="00C67D44"/>
    <w:rsid w:val="00C744D0"/>
    <w:rsid w:val="00C7581B"/>
    <w:rsid w:val="00C7662A"/>
    <w:rsid w:val="00C76E6F"/>
    <w:rsid w:val="00C80BB6"/>
    <w:rsid w:val="00C814AD"/>
    <w:rsid w:val="00C81960"/>
    <w:rsid w:val="00C82B6A"/>
    <w:rsid w:val="00C82D20"/>
    <w:rsid w:val="00C84068"/>
    <w:rsid w:val="00C843BB"/>
    <w:rsid w:val="00C858A4"/>
    <w:rsid w:val="00C859A1"/>
    <w:rsid w:val="00C85ED0"/>
    <w:rsid w:val="00C86B8A"/>
    <w:rsid w:val="00C90033"/>
    <w:rsid w:val="00C934DD"/>
    <w:rsid w:val="00C93BB9"/>
    <w:rsid w:val="00C94F33"/>
    <w:rsid w:val="00C9616E"/>
    <w:rsid w:val="00C96B4D"/>
    <w:rsid w:val="00C96D70"/>
    <w:rsid w:val="00C96FDA"/>
    <w:rsid w:val="00C97F26"/>
    <w:rsid w:val="00CA0576"/>
    <w:rsid w:val="00CA1498"/>
    <w:rsid w:val="00CA1A4D"/>
    <w:rsid w:val="00CA1D6F"/>
    <w:rsid w:val="00CA2166"/>
    <w:rsid w:val="00CA3088"/>
    <w:rsid w:val="00CA3831"/>
    <w:rsid w:val="00CA5019"/>
    <w:rsid w:val="00CA5101"/>
    <w:rsid w:val="00CA5FB3"/>
    <w:rsid w:val="00CA6B49"/>
    <w:rsid w:val="00CB0FA7"/>
    <w:rsid w:val="00CB1B80"/>
    <w:rsid w:val="00CB2F00"/>
    <w:rsid w:val="00CB315C"/>
    <w:rsid w:val="00CB3273"/>
    <w:rsid w:val="00CB373F"/>
    <w:rsid w:val="00CB4445"/>
    <w:rsid w:val="00CB5C22"/>
    <w:rsid w:val="00CB6B73"/>
    <w:rsid w:val="00CB6E58"/>
    <w:rsid w:val="00CC033E"/>
    <w:rsid w:val="00CC12B6"/>
    <w:rsid w:val="00CC23A4"/>
    <w:rsid w:val="00CC2FA4"/>
    <w:rsid w:val="00CC34D1"/>
    <w:rsid w:val="00CC430B"/>
    <w:rsid w:val="00CC4F0F"/>
    <w:rsid w:val="00CC5C6B"/>
    <w:rsid w:val="00CC5F48"/>
    <w:rsid w:val="00CC6A45"/>
    <w:rsid w:val="00CD10B4"/>
    <w:rsid w:val="00CD1495"/>
    <w:rsid w:val="00CD4CBE"/>
    <w:rsid w:val="00CD55DA"/>
    <w:rsid w:val="00CE2323"/>
    <w:rsid w:val="00CE295A"/>
    <w:rsid w:val="00CE312E"/>
    <w:rsid w:val="00CE4163"/>
    <w:rsid w:val="00CE5B32"/>
    <w:rsid w:val="00CE733A"/>
    <w:rsid w:val="00CE738B"/>
    <w:rsid w:val="00CF2F34"/>
    <w:rsid w:val="00CF315B"/>
    <w:rsid w:val="00CF37C1"/>
    <w:rsid w:val="00CF4029"/>
    <w:rsid w:val="00CF54AC"/>
    <w:rsid w:val="00D00598"/>
    <w:rsid w:val="00D017F8"/>
    <w:rsid w:val="00D06174"/>
    <w:rsid w:val="00D078C0"/>
    <w:rsid w:val="00D110E6"/>
    <w:rsid w:val="00D11D78"/>
    <w:rsid w:val="00D1289B"/>
    <w:rsid w:val="00D1350A"/>
    <w:rsid w:val="00D20D5A"/>
    <w:rsid w:val="00D21BD3"/>
    <w:rsid w:val="00D22604"/>
    <w:rsid w:val="00D229B1"/>
    <w:rsid w:val="00D27853"/>
    <w:rsid w:val="00D31410"/>
    <w:rsid w:val="00D314EB"/>
    <w:rsid w:val="00D32C1F"/>
    <w:rsid w:val="00D3729A"/>
    <w:rsid w:val="00D402BA"/>
    <w:rsid w:val="00D405EF"/>
    <w:rsid w:val="00D4148B"/>
    <w:rsid w:val="00D442DA"/>
    <w:rsid w:val="00D45184"/>
    <w:rsid w:val="00D47ACF"/>
    <w:rsid w:val="00D47FE2"/>
    <w:rsid w:val="00D50ECD"/>
    <w:rsid w:val="00D51F43"/>
    <w:rsid w:val="00D547FE"/>
    <w:rsid w:val="00D554D6"/>
    <w:rsid w:val="00D61A3F"/>
    <w:rsid w:val="00D62245"/>
    <w:rsid w:val="00D628C6"/>
    <w:rsid w:val="00D638DE"/>
    <w:rsid w:val="00D652E3"/>
    <w:rsid w:val="00D660C1"/>
    <w:rsid w:val="00D67CBD"/>
    <w:rsid w:val="00D70BD3"/>
    <w:rsid w:val="00D713B7"/>
    <w:rsid w:val="00D74565"/>
    <w:rsid w:val="00D76680"/>
    <w:rsid w:val="00D766CC"/>
    <w:rsid w:val="00D84123"/>
    <w:rsid w:val="00D84FEB"/>
    <w:rsid w:val="00D86809"/>
    <w:rsid w:val="00D87836"/>
    <w:rsid w:val="00D919D7"/>
    <w:rsid w:val="00D9280A"/>
    <w:rsid w:val="00D936A1"/>
    <w:rsid w:val="00D94CF9"/>
    <w:rsid w:val="00D96D3B"/>
    <w:rsid w:val="00DA28E1"/>
    <w:rsid w:val="00DA62F6"/>
    <w:rsid w:val="00DA66E0"/>
    <w:rsid w:val="00DA7182"/>
    <w:rsid w:val="00DB0CEA"/>
    <w:rsid w:val="00DB4DF1"/>
    <w:rsid w:val="00DB4E19"/>
    <w:rsid w:val="00DB6526"/>
    <w:rsid w:val="00DB7509"/>
    <w:rsid w:val="00DC0646"/>
    <w:rsid w:val="00DC0F9E"/>
    <w:rsid w:val="00DC1791"/>
    <w:rsid w:val="00DC1D3D"/>
    <w:rsid w:val="00DC1E92"/>
    <w:rsid w:val="00DC285C"/>
    <w:rsid w:val="00DC2897"/>
    <w:rsid w:val="00DC51C1"/>
    <w:rsid w:val="00DC73B2"/>
    <w:rsid w:val="00DD07C6"/>
    <w:rsid w:val="00DD1181"/>
    <w:rsid w:val="00DD1E63"/>
    <w:rsid w:val="00DD2143"/>
    <w:rsid w:val="00DD223B"/>
    <w:rsid w:val="00DD2353"/>
    <w:rsid w:val="00DD29AB"/>
    <w:rsid w:val="00DD78ED"/>
    <w:rsid w:val="00DE0A97"/>
    <w:rsid w:val="00DE0DAE"/>
    <w:rsid w:val="00DE32A9"/>
    <w:rsid w:val="00DE53F0"/>
    <w:rsid w:val="00DE56E9"/>
    <w:rsid w:val="00DF0C20"/>
    <w:rsid w:val="00DF248C"/>
    <w:rsid w:val="00DF31C0"/>
    <w:rsid w:val="00E002DA"/>
    <w:rsid w:val="00E01B44"/>
    <w:rsid w:val="00E06581"/>
    <w:rsid w:val="00E0716B"/>
    <w:rsid w:val="00E158D8"/>
    <w:rsid w:val="00E15B1F"/>
    <w:rsid w:val="00E179D4"/>
    <w:rsid w:val="00E20738"/>
    <w:rsid w:val="00E21514"/>
    <w:rsid w:val="00E2250D"/>
    <w:rsid w:val="00E30603"/>
    <w:rsid w:val="00E31C73"/>
    <w:rsid w:val="00E34E89"/>
    <w:rsid w:val="00E35E1E"/>
    <w:rsid w:val="00E35F23"/>
    <w:rsid w:val="00E36587"/>
    <w:rsid w:val="00E36924"/>
    <w:rsid w:val="00E43EC1"/>
    <w:rsid w:val="00E4409E"/>
    <w:rsid w:val="00E44163"/>
    <w:rsid w:val="00E4566B"/>
    <w:rsid w:val="00E47181"/>
    <w:rsid w:val="00E476C3"/>
    <w:rsid w:val="00E501A4"/>
    <w:rsid w:val="00E50266"/>
    <w:rsid w:val="00E51B00"/>
    <w:rsid w:val="00E5224F"/>
    <w:rsid w:val="00E523F2"/>
    <w:rsid w:val="00E52AD3"/>
    <w:rsid w:val="00E5462C"/>
    <w:rsid w:val="00E547C1"/>
    <w:rsid w:val="00E55F7A"/>
    <w:rsid w:val="00E5604D"/>
    <w:rsid w:val="00E578E8"/>
    <w:rsid w:val="00E57B93"/>
    <w:rsid w:val="00E607DA"/>
    <w:rsid w:val="00E61D70"/>
    <w:rsid w:val="00E627E6"/>
    <w:rsid w:val="00E62FC1"/>
    <w:rsid w:val="00E639A3"/>
    <w:rsid w:val="00E63B5A"/>
    <w:rsid w:val="00E6425C"/>
    <w:rsid w:val="00E6799D"/>
    <w:rsid w:val="00E769E3"/>
    <w:rsid w:val="00E77102"/>
    <w:rsid w:val="00E807AF"/>
    <w:rsid w:val="00E81547"/>
    <w:rsid w:val="00E81869"/>
    <w:rsid w:val="00E860EA"/>
    <w:rsid w:val="00E86A84"/>
    <w:rsid w:val="00E90275"/>
    <w:rsid w:val="00E909A5"/>
    <w:rsid w:val="00E90E50"/>
    <w:rsid w:val="00E91B19"/>
    <w:rsid w:val="00E95BDE"/>
    <w:rsid w:val="00E96A69"/>
    <w:rsid w:val="00E97EB8"/>
    <w:rsid w:val="00EA16AC"/>
    <w:rsid w:val="00EA49D9"/>
    <w:rsid w:val="00EA66F7"/>
    <w:rsid w:val="00EA7187"/>
    <w:rsid w:val="00EB0E43"/>
    <w:rsid w:val="00EB341C"/>
    <w:rsid w:val="00EB442B"/>
    <w:rsid w:val="00EB44B9"/>
    <w:rsid w:val="00EB598E"/>
    <w:rsid w:val="00EB7BBA"/>
    <w:rsid w:val="00EC02F6"/>
    <w:rsid w:val="00EC1121"/>
    <w:rsid w:val="00EC1566"/>
    <w:rsid w:val="00EC1F14"/>
    <w:rsid w:val="00EC21B0"/>
    <w:rsid w:val="00EC235D"/>
    <w:rsid w:val="00EC32A9"/>
    <w:rsid w:val="00EC364A"/>
    <w:rsid w:val="00EC4408"/>
    <w:rsid w:val="00EC46CA"/>
    <w:rsid w:val="00EC54F1"/>
    <w:rsid w:val="00EC7647"/>
    <w:rsid w:val="00ED2272"/>
    <w:rsid w:val="00ED36A2"/>
    <w:rsid w:val="00ED436C"/>
    <w:rsid w:val="00EE19FD"/>
    <w:rsid w:val="00EE27E5"/>
    <w:rsid w:val="00EE2A6F"/>
    <w:rsid w:val="00EE3760"/>
    <w:rsid w:val="00EE5754"/>
    <w:rsid w:val="00EE5F06"/>
    <w:rsid w:val="00EE6ADD"/>
    <w:rsid w:val="00EF1031"/>
    <w:rsid w:val="00EF122F"/>
    <w:rsid w:val="00EF164B"/>
    <w:rsid w:val="00EF2D84"/>
    <w:rsid w:val="00EF78CE"/>
    <w:rsid w:val="00EF7974"/>
    <w:rsid w:val="00F02E7C"/>
    <w:rsid w:val="00F03134"/>
    <w:rsid w:val="00F03A8D"/>
    <w:rsid w:val="00F03E0F"/>
    <w:rsid w:val="00F0704C"/>
    <w:rsid w:val="00F074AE"/>
    <w:rsid w:val="00F106EC"/>
    <w:rsid w:val="00F12CD2"/>
    <w:rsid w:val="00F1438C"/>
    <w:rsid w:val="00F170EB"/>
    <w:rsid w:val="00F20E89"/>
    <w:rsid w:val="00F23676"/>
    <w:rsid w:val="00F2630F"/>
    <w:rsid w:val="00F26C97"/>
    <w:rsid w:val="00F275EE"/>
    <w:rsid w:val="00F3045F"/>
    <w:rsid w:val="00F30A93"/>
    <w:rsid w:val="00F30C34"/>
    <w:rsid w:val="00F3412D"/>
    <w:rsid w:val="00F34B29"/>
    <w:rsid w:val="00F35F38"/>
    <w:rsid w:val="00F3742C"/>
    <w:rsid w:val="00F40EB8"/>
    <w:rsid w:val="00F4224D"/>
    <w:rsid w:val="00F4390A"/>
    <w:rsid w:val="00F46815"/>
    <w:rsid w:val="00F50CA0"/>
    <w:rsid w:val="00F51E6F"/>
    <w:rsid w:val="00F538A3"/>
    <w:rsid w:val="00F54861"/>
    <w:rsid w:val="00F5565C"/>
    <w:rsid w:val="00F55766"/>
    <w:rsid w:val="00F56685"/>
    <w:rsid w:val="00F605A9"/>
    <w:rsid w:val="00F60AF6"/>
    <w:rsid w:val="00F60C33"/>
    <w:rsid w:val="00F62137"/>
    <w:rsid w:val="00F62F02"/>
    <w:rsid w:val="00F63665"/>
    <w:rsid w:val="00F65D91"/>
    <w:rsid w:val="00F668A4"/>
    <w:rsid w:val="00F7126E"/>
    <w:rsid w:val="00F730E6"/>
    <w:rsid w:val="00F736F6"/>
    <w:rsid w:val="00F748FD"/>
    <w:rsid w:val="00F74AAA"/>
    <w:rsid w:val="00F82174"/>
    <w:rsid w:val="00F8307C"/>
    <w:rsid w:val="00F8356D"/>
    <w:rsid w:val="00F84972"/>
    <w:rsid w:val="00F86CD5"/>
    <w:rsid w:val="00F87D39"/>
    <w:rsid w:val="00F90AE6"/>
    <w:rsid w:val="00F91EDB"/>
    <w:rsid w:val="00F942FF"/>
    <w:rsid w:val="00F94551"/>
    <w:rsid w:val="00F96761"/>
    <w:rsid w:val="00FA152D"/>
    <w:rsid w:val="00FA1CA9"/>
    <w:rsid w:val="00FA47C0"/>
    <w:rsid w:val="00FA5851"/>
    <w:rsid w:val="00FA7854"/>
    <w:rsid w:val="00FB2411"/>
    <w:rsid w:val="00FB2C79"/>
    <w:rsid w:val="00FB707F"/>
    <w:rsid w:val="00FC26CE"/>
    <w:rsid w:val="00FC3812"/>
    <w:rsid w:val="00FC3F49"/>
    <w:rsid w:val="00FC5742"/>
    <w:rsid w:val="00FC77FE"/>
    <w:rsid w:val="00FD2306"/>
    <w:rsid w:val="00FD5BA8"/>
    <w:rsid w:val="00FD70D1"/>
    <w:rsid w:val="00FD7174"/>
    <w:rsid w:val="00FE2D38"/>
    <w:rsid w:val="00FE3549"/>
    <w:rsid w:val="00FE3676"/>
    <w:rsid w:val="00FE3AAA"/>
    <w:rsid w:val="00FE3F8C"/>
    <w:rsid w:val="00FE4122"/>
    <w:rsid w:val="00FE4CB1"/>
    <w:rsid w:val="00FE7F55"/>
    <w:rsid w:val="00FF0126"/>
    <w:rsid w:val="00FF05F9"/>
    <w:rsid w:val="00FF28EE"/>
    <w:rsid w:val="00FF4123"/>
    <w:rsid w:val="00FF413D"/>
    <w:rsid w:val="00FF5953"/>
    <w:rsid w:val="00FF6D3B"/>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A9C98"/>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paragraph" w:styleId="Heading1">
    <w:name w:val="heading 1"/>
    <w:basedOn w:val="Normal"/>
    <w:link w:val="Heading1Char"/>
    <w:uiPriority w:val="9"/>
    <w:qFormat/>
    <w:rsid w:val="00995C1D"/>
    <w:pPr>
      <w:spacing w:before="100" w:beforeAutospacing="1" w:after="100" w:afterAutospacing="1"/>
      <w:outlineLvl w:val="0"/>
    </w:pPr>
    <w:rPr>
      <w:b/>
      <w:bCs/>
      <w:kern w:val="36"/>
      <w:sz w:val="48"/>
      <w:szCs w:val="48"/>
      <w:lang w:val="tr-TR" w:eastAsia="tr-TR"/>
    </w:rPr>
  </w:style>
  <w:style w:type="paragraph" w:styleId="Heading2">
    <w:name w:val="heading 2"/>
    <w:basedOn w:val="Normal"/>
    <w:next w:val="Normal"/>
    <w:link w:val="Heading2Char"/>
    <w:unhideWhenUsed/>
    <w:qFormat/>
    <w:rsid w:val="000627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styleId="UnresolvedMention">
    <w:name w:val="Unresolved Mention"/>
    <w:basedOn w:val="DefaultParagraphFont"/>
    <w:uiPriority w:val="99"/>
    <w:semiHidden/>
    <w:unhideWhenUsed/>
    <w:rsid w:val="00522576"/>
    <w:rPr>
      <w:color w:val="605E5C"/>
      <w:shd w:val="clear" w:color="auto" w:fill="E1DFDD"/>
    </w:rPr>
  </w:style>
  <w:style w:type="paragraph" w:styleId="ListParagraph">
    <w:name w:val="List Paragraph"/>
    <w:basedOn w:val="Normal"/>
    <w:uiPriority w:val="34"/>
    <w:qFormat/>
    <w:rsid w:val="00CB0FA7"/>
    <w:pPr>
      <w:ind w:left="720"/>
      <w:contextualSpacing/>
    </w:pPr>
  </w:style>
  <w:style w:type="character" w:styleId="Emphasis">
    <w:name w:val="Emphasis"/>
    <w:basedOn w:val="DefaultParagraphFont"/>
    <w:uiPriority w:val="20"/>
    <w:qFormat/>
    <w:rsid w:val="00874ACD"/>
    <w:rPr>
      <w:i/>
      <w:iCs/>
    </w:rPr>
  </w:style>
  <w:style w:type="character" w:customStyle="1" w:styleId="Heading1Char">
    <w:name w:val="Heading 1 Char"/>
    <w:basedOn w:val="DefaultParagraphFont"/>
    <w:link w:val="Heading1"/>
    <w:uiPriority w:val="9"/>
    <w:rsid w:val="00995C1D"/>
    <w:rPr>
      <w:b/>
      <w:bCs/>
      <w:kern w:val="36"/>
      <w:sz w:val="48"/>
      <w:szCs w:val="48"/>
      <w:lang w:val="tr-TR" w:eastAsia="tr-TR"/>
    </w:rPr>
  </w:style>
  <w:style w:type="character" w:customStyle="1" w:styleId="apple-style-span">
    <w:name w:val="apple-style-span"/>
    <w:basedOn w:val="DefaultParagraphFont"/>
    <w:rsid w:val="00995C1D"/>
  </w:style>
  <w:style w:type="character" w:customStyle="1" w:styleId="ds-1col">
    <w:name w:val="ds-1col"/>
    <w:basedOn w:val="DefaultParagraphFont"/>
    <w:rsid w:val="00CA1A4D"/>
  </w:style>
  <w:style w:type="character" w:customStyle="1" w:styleId="separator">
    <w:name w:val="separator"/>
    <w:basedOn w:val="DefaultParagraphFont"/>
    <w:rsid w:val="00CA1A4D"/>
  </w:style>
  <w:style w:type="character" w:customStyle="1" w:styleId="fontstyle01">
    <w:name w:val="fontstyle01"/>
    <w:basedOn w:val="DefaultParagraphFont"/>
    <w:rsid w:val="00544720"/>
    <w:rPr>
      <w:rFonts w:ascii="ArialMT" w:hAnsi="ArialMT" w:hint="default"/>
      <w:b w:val="0"/>
      <w:bCs w:val="0"/>
      <w:i w:val="0"/>
      <w:iCs w:val="0"/>
      <w:color w:val="000000"/>
      <w:sz w:val="28"/>
      <w:szCs w:val="28"/>
    </w:rPr>
  </w:style>
  <w:style w:type="character" w:customStyle="1" w:styleId="fontstyle21">
    <w:name w:val="fontstyle21"/>
    <w:basedOn w:val="DefaultParagraphFont"/>
    <w:rsid w:val="002A7E96"/>
    <w:rPr>
      <w:rFonts w:ascii="ArialMT" w:hAnsi="ArialMT" w:hint="default"/>
      <w:b w:val="0"/>
      <w:bCs w:val="0"/>
      <w:i w:val="0"/>
      <w:iCs w:val="0"/>
      <w:color w:val="A8A8A8"/>
      <w:sz w:val="40"/>
      <w:szCs w:val="40"/>
    </w:rPr>
  </w:style>
  <w:style w:type="character" w:customStyle="1" w:styleId="Heading2Char">
    <w:name w:val="Heading 2 Char"/>
    <w:basedOn w:val="DefaultParagraphFont"/>
    <w:link w:val="Heading2"/>
    <w:rsid w:val="000627E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196">
      <w:bodyDiv w:val="1"/>
      <w:marLeft w:val="0"/>
      <w:marRight w:val="0"/>
      <w:marTop w:val="0"/>
      <w:marBottom w:val="0"/>
      <w:divBdr>
        <w:top w:val="none" w:sz="0" w:space="0" w:color="auto"/>
        <w:left w:val="none" w:sz="0" w:space="0" w:color="auto"/>
        <w:bottom w:val="none" w:sz="0" w:space="0" w:color="auto"/>
        <w:right w:val="none" w:sz="0" w:space="0" w:color="auto"/>
      </w:divBdr>
    </w:div>
    <w:div w:id="104271971">
      <w:bodyDiv w:val="1"/>
      <w:marLeft w:val="0"/>
      <w:marRight w:val="0"/>
      <w:marTop w:val="0"/>
      <w:marBottom w:val="0"/>
      <w:divBdr>
        <w:top w:val="none" w:sz="0" w:space="0" w:color="auto"/>
        <w:left w:val="none" w:sz="0" w:space="0" w:color="auto"/>
        <w:bottom w:val="none" w:sz="0" w:space="0" w:color="auto"/>
        <w:right w:val="none" w:sz="0" w:space="0" w:color="auto"/>
      </w:divBdr>
    </w:div>
    <w:div w:id="205024958">
      <w:bodyDiv w:val="1"/>
      <w:marLeft w:val="0"/>
      <w:marRight w:val="0"/>
      <w:marTop w:val="0"/>
      <w:marBottom w:val="0"/>
      <w:divBdr>
        <w:top w:val="none" w:sz="0" w:space="0" w:color="auto"/>
        <w:left w:val="none" w:sz="0" w:space="0" w:color="auto"/>
        <w:bottom w:val="none" w:sz="0" w:space="0" w:color="auto"/>
        <w:right w:val="none" w:sz="0" w:space="0" w:color="auto"/>
      </w:divBdr>
    </w:div>
    <w:div w:id="237247767">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422578694">
      <w:bodyDiv w:val="1"/>
      <w:marLeft w:val="0"/>
      <w:marRight w:val="0"/>
      <w:marTop w:val="0"/>
      <w:marBottom w:val="0"/>
      <w:divBdr>
        <w:top w:val="none" w:sz="0" w:space="0" w:color="auto"/>
        <w:left w:val="none" w:sz="0" w:space="0" w:color="auto"/>
        <w:bottom w:val="none" w:sz="0" w:space="0" w:color="auto"/>
        <w:right w:val="none" w:sz="0" w:space="0" w:color="auto"/>
      </w:divBdr>
    </w:div>
    <w:div w:id="453255067">
      <w:bodyDiv w:val="1"/>
      <w:marLeft w:val="0"/>
      <w:marRight w:val="0"/>
      <w:marTop w:val="0"/>
      <w:marBottom w:val="0"/>
      <w:divBdr>
        <w:top w:val="none" w:sz="0" w:space="0" w:color="auto"/>
        <w:left w:val="none" w:sz="0" w:space="0" w:color="auto"/>
        <w:bottom w:val="none" w:sz="0" w:space="0" w:color="auto"/>
        <w:right w:val="none" w:sz="0" w:space="0" w:color="auto"/>
      </w:divBdr>
    </w:div>
    <w:div w:id="613093823">
      <w:bodyDiv w:val="1"/>
      <w:marLeft w:val="0"/>
      <w:marRight w:val="0"/>
      <w:marTop w:val="0"/>
      <w:marBottom w:val="0"/>
      <w:divBdr>
        <w:top w:val="none" w:sz="0" w:space="0" w:color="auto"/>
        <w:left w:val="none" w:sz="0" w:space="0" w:color="auto"/>
        <w:bottom w:val="none" w:sz="0" w:space="0" w:color="auto"/>
        <w:right w:val="none" w:sz="0" w:space="0" w:color="auto"/>
      </w:divBdr>
    </w:div>
    <w:div w:id="659388593">
      <w:bodyDiv w:val="1"/>
      <w:marLeft w:val="0"/>
      <w:marRight w:val="0"/>
      <w:marTop w:val="0"/>
      <w:marBottom w:val="0"/>
      <w:divBdr>
        <w:top w:val="none" w:sz="0" w:space="0" w:color="auto"/>
        <w:left w:val="none" w:sz="0" w:space="0" w:color="auto"/>
        <w:bottom w:val="none" w:sz="0" w:space="0" w:color="auto"/>
        <w:right w:val="none" w:sz="0" w:space="0" w:color="auto"/>
      </w:divBdr>
      <w:divsChild>
        <w:div w:id="461191643">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1002778829">
      <w:bodyDiv w:val="1"/>
      <w:marLeft w:val="0"/>
      <w:marRight w:val="0"/>
      <w:marTop w:val="0"/>
      <w:marBottom w:val="0"/>
      <w:divBdr>
        <w:top w:val="none" w:sz="0" w:space="0" w:color="auto"/>
        <w:left w:val="none" w:sz="0" w:space="0" w:color="auto"/>
        <w:bottom w:val="none" w:sz="0" w:space="0" w:color="auto"/>
        <w:right w:val="none" w:sz="0" w:space="0" w:color="auto"/>
      </w:divBdr>
    </w:div>
    <w:div w:id="1263607378">
      <w:bodyDiv w:val="1"/>
      <w:marLeft w:val="0"/>
      <w:marRight w:val="0"/>
      <w:marTop w:val="0"/>
      <w:marBottom w:val="0"/>
      <w:divBdr>
        <w:top w:val="none" w:sz="0" w:space="0" w:color="auto"/>
        <w:left w:val="none" w:sz="0" w:space="0" w:color="auto"/>
        <w:bottom w:val="none" w:sz="0" w:space="0" w:color="auto"/>
        <w:right w:val="none" w:sz="0" w:space="0" w:color="auto"/>
      </w:divBdr>
    </w:div>
    <w:div w:id="1288391850">
      <w:bodyDiv w:val="1"/>
      <w:marLeft w:val="0"/>
      <w:marRight w:val="0"/>
      <w:marTop w:val="0"/>
      <w:marBottom w:val="0"/>
      <w:divBdr>
        <w:top w:val="none" w:sz="0" w:space="0" w:color="auto"/>
        <w:left w:val="none" w:sz="0" w:space="0" w:color="auto"/>
        <w:bottom w:val="none" w:sz="0" w:space="0" w:color="auto"/>
        <w:right w:val="none" w:sz="0" w:space="0" w:color="auto"/>
      </w:divBdr>
    </w:div>
    <w:div w:id="1770200797">
      <w:bodyDiv w:val="1"/>
      <w:marLeft w:val="0"/>
      <w:marRight w:val="0"/>
      <w:marTop w:val="0"/>
      <w:marBottom w:val="0"/>
      <w:divBdr>
        <w:top w:val="none" w:sz="0" w:space="0" w:color="auto"/>
        <w:left w:val="none" w:sz="0" w:space="0" w:color="auto"/>
        <w:bottom w:val="none" w:sz="0" w:space="0" w:color="auto"/>
        <w:right w:val="none" w:sz="0" w:space="0" w:color="auto"/>
      </w:divBdr>
    </w:div>
    <w:div w:id="1976637198">
      <w:bodyDiv w:val="1"/>
      <w:marLeft w:val="0"/>
      <w:marRight w:val="0"/>
      <w:marTop w:val="0"/>
      <w:marBottom w:val="0"/>
      <w:divBdr>
        <w:top w:val="none" w:sz="0" w:space="0" w:color="auto"/>
        <w:left w:val="none" w:sz="0" w:space="0" w:color="auto"/>
        <w:bottom w:val="none" w:sz="0" w:space="0" w:color="auto"/>
        <w:right w:val="none" w:sz="0" w:space="0" w:color="auto"/>
      </w:divBdr>
    </w:div>
    <w:div w:id="21417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d0_jh53DE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29BBE-0504-46D0-9938-D82001ED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2507</Words>
  <Characters>14290</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Executive MBA</vt:lpstr>
      <vt:lpstr>Executive MBA</vt:lpstr>
    </vt:vector>
  </TitlesOfParts>
  <Company>Sabanci University</Company>
  <LinksUpToDate>false</LinksUpToDate>
  <CharactersWithSpaces>16764</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Turkan Yosun</cp:lastModifiedBy>
  <cp:revision>28</cp:revision>
  <cp:lastPrinted>2006-01-02T08:18:00Z</cp:lastPrinted>
  <dcterms:created xsi:type="dcterms:W3CDTF">2020-10-02T13:02:00Z</dcterms:created>
  <dcterms:modified xsi:type="dcterms:W3CDTF">2020-10-28T14:14:00Z</dcterms:modified>
</cp:coreProperties>
</file>