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CF40B" w14:textId="77777777" w:rsidR="00831FAA" w:rsidRPr="00DE61B4" w:rsidRDefault="00831FAA">
      <w:pPr>
        <w:pStyle w:val="Heading2"/>
        <w:rPr>
          <w:rFonts w:ascii="Garamond" w:hAnsi="Garamond"/>
          <w:color w:val="000000" w:themeColor="text1"/>
          <w:sz w:val="22"/>
          <w:szCs w:val="22"/>
        </w:rPr>
      </w:pPr>
    </w:p>
    <w:p w14:paraId="2009242D" w14:textId="77777777" w:rsidR="005150B8" w:rsidRPr="00DE61B4" w:rsidRDefault="005150B8">
      <w:pPr>
        <w:pStyle w:val="Heading2"/>
        <w:rPr>
          <w:rFonts w:ascii="Garamond" w:hAnsi="Garamond"/>
          <w:color w:val="000000" w:themeColor="text1"/>
          <w:sz w:val="22"/>
          <w:szCs w:val="22"/>
        </w:rPr>
      </w:pPr>
    </w:p>
    <w:p w14:paraId="042B342C" w14:textId="77777777" w:rsidR="00C37A7E" w:rsidRPr="00DE61B4" w:rsidRDefault="00036502">
      <w:pPr>
        <w:pStyle w:val="Heading2"/>
        <w:rPr>
          <w:rFonts w:ascii="Garamond" w:eastAsia="Garamond" w:hAnsi="Garamond" w:cs="Garamond"/>
          <w:color w:val="000000" w:themeColor="text1"/>
          <w:sz w:val="22"/>
          <w:szCs w:val="22"/>
          <w:lang w:val="en-US"/>
        </w:rPr>
      </w:pPr>
      <w:r w:rsidRPr="00DE61B4">
        <w:rPr>
          <w:rFonts w:ascii="Garamond" w:hAnsi="Garamond"/>
          <w:color w:val="000000" w:themeColor="text1"/>
          <w:sz w:val="22"/>
          <w:szCs w:val="22"/>
        </w:rPr>
        <w:t xml:space="preserve">Sabancı </w:t>
      </w:r>
      <w:proofErr w:type="spellStart"/>
      <w:r w:rsidRPr="00DE61B4">
        <w:rPr>
          <w:rFonts w:ascii="Garamond" w:hAnsi="Garamond"/>
          <w:color w:val="000000" w:themeColor="text1"/>
          <w:sz w:val="22"/>
          <w:szCs w:val="22"/>
        </w:rPr>
        <w:t>University</w:t>
      </w:r>
      <w:proofErr w:type="spellEnd"/>
    </w:p>
    <w:p w14:paraId="087D3E4D" w14:textId="7A6625AB" w:rsidR="00C37A7E" w:rsidRPr="00DE61B4" w:rsidRDefault="00EA56F4">
      <w:pPr>
        <w:pStyle w:val="Heading2"/>
        <w:rPr>
          <w:rFonts w:ascii="Garamond" w:eastAsia="Garamond" w:hAnsi="Garamond" w:cs="Garamond"/>
          <w:color w:val="000000" w:themeColor="text1"/>
          <w:sz w:val="22"/>
          <w:szCs w:val="22"/>
        </w:rPr>
      </w:pPr>
      <w:r w:rsidRPr="00DE61B4">
        <w:rPr>
          <w:rFonts w:ascii="Garamond" w:hAnsi="Garamond"/>
          <w:color w:val="000000" w:themeColor="text1"/>
          <w:sz w:val="22"/>
          <w:szCs w:val="22"/>
          <w:lang w:val="en-US"/>
        </w:rPr>
        <w:t>Fall 2020</w:t>
      </w:r>
    </w:p>
    <w:p w14:paraId="47CBB9EF" w14:textId="77777777" w:rsidR="00C37A7E" w:rsidRPr="00DE61B4" w:rsidRDefault="00C37A7E">
      <w:pPr>
        <w:rPr>
          <w:rFonts w:ascii="Garamond" w:eastAsia="Garamond" w:hAnsi="Garamond" w:cs="Garamond"/>
          <w:color w:val="000000" w:themeColor="text1"/>
          <w:sz w:val="22"/>
          <w:szCs w:val="22"/>
        </w:rPr>
      </w:pPr>
    </w:p>
    <w:p w14:paraId="6DA8D4DF" w14:textId="76883A03" w:rsidR="00C37A7E" w:rsidRPr="00DE61B4" w:rsidRDefault="00CC2E2C">
      <w:pPr>
        <w:pStyle w:val="Heading2"/>
        <w:rPr>
          <w:rFonts w:ascii="Garamond" w:eastAsia="Garamond" w:hAnsi="Garamond" w:cs="Garamond"/>
          <w:color w:val="000000" w:themeColor="text1"/>
          <w:sz w:val="22"/>
          <w:szCs w:val="22"/>
        </w:rPr>
      </w:pPr>
      <w:proofErr w:type="spellStart"/>
      <w:r w:rsidRPr="00DE61B4">
        <w:rPr>
          <w:rFonts w:ascii="Garamond" w:hAnsi="Garamond"/>
          <w:color w:val="000000" w:themeColor="text1"/>
          <w:sz w:val="22"/>
          <w:szCs w:val="22"/>
        </w:rPr>
        <w:t>Anth</w:t>
      </w:r>
      <w:proofErr w:type="spellEnd"/>
      <w:r w:rsidR="00617B96" w:rsidRPr="00DE61B4">
        <w:rPr>
          <w:rFonts w:ascii="Garamond" w:hAnsi="Garamond"/>
          <w:color w:val="000000" w:themeColor="text1"/>
          <w:sz w:val="22"/>
          <w:szCs w:val="22"/>
        </w:rPr>
        <w:t xml:space="preserve"> 326 / 526 </w:t>
      </w:r>
    </w:p>
    <w:p w14:paraId="00FB610F" w14:textId="6BB3F086" w:rsidR="00C37A7E" w:rsidRPr="00DE61B4" w:rsidRDefault="00617B96">
      <w:pPr>
        <w:pStyle w:val="Heading2"/>
        <w:rPr>
          <w:rFonts w:ascii="Garamond" w:hAnsi="Garamond"/>
          <w:color w:val="000000" w:themeColor="text1"/>
          <w:sz w:val="22"/>
          <w:szCs w:val="22"/>
        </w:rPr>
      </w:pPr>
      <w:proofErr w:type="spellStart"/>
      <w:r w:rsidRPr="00DE61B4">
        <w:rPr>
          <w:rFonts w:ascii="Garamond" w:hAnsi="Garamond"/>
          <w:color w:val="000000" w:themeColor="text1"/>
          <w:sz w:val="22"/>
          <w:szCs w:val="22"/>
        </w:rPr>
        <w:t>Anthropology</w:t>
      </w:r>
      <w:proofErr w:type="spellEnd"/>
      <w:r w:rsidRPr="00DE61B4">
        <w:rPr>
          <w:rFonts w:ascii="Garamond" w:hAnsi="Garamond"/>
          <w:color w:val="000000" w:themeColor="text1"/>
          <w:sz w:val="22"/>
          <w:szCs w:val="22"/>
        </w:rPr>
        <w:t xml:space="preserve"> of </w:t>
      </w:r>
      <w:proofErr w:type="spellStart"/>
      <w:r w:rsidRPr="00DE61B4">
        <w:rPr>
          <w:rFonts w:ascii="Garamond" w:hAnsi="Garamond"/>
          <w:color w:val="000000" w:themeColor="text1"/>
          <w:sz w:val="22"/>
          <w:szCs w:val="22"/>
        </w:rPr>
        <w:t>the</w:t>
      </w:r>
      <w:proofErr w:type="spellEnd"/>
      <w:r w:rsidRPr="00DE61B4">
        <w:rPr>
          <w:rFonts w:ascii="Garamond" w:hAnsi="Garamond"/>
          <w:color w:val="000000" w:themeColor="text1"/>
          <w:sz w:val="22"/>
          <w:szCs w:val="22"/>
        </w:rPr>
        <w:t xml:space="preserve"> Body</w:t>
      </w:r>
    </w:p>
    <w:p w14:paraId="539F02F4" w14:textId="77777777" w:rsidR="00B04B4F" w:rsidRPr="00DE61B4" w:rsidRDefault="00B04B4F" w:rsidP="00B04B4F">
      <w:pPr>
        <w:jc w:val="center"/>
        <w:rPr>
          <w:rFonts w:ascii="Garamond" w:hAnsi="Garamond"/>
          <w:color w:val="000000" w:themeColor="text1"/>
          <w:sz w:val="22"/>
          <w:szCs w:val="22"/>
        </w:rPr>
      </w:pPr>
    </w:p>
    <w:p w14:paraId="3A86168B" w14:textId="36E7A290" w:rsidR="00EA56F4" w:rsidRPr="00DE61B4" w:rsidRDefault="00617B96" w:rsidP="00B04B4F">
      <w:pPr>
        <w:jc w:val="center"/>
        <w:rPr>
          <w:rFonts w:ascii="Garamond" w:hAnsi="Garamond"/>
          <w:color w:val="000000" w:themeColor="text1"/>
          <w:sz w:val="22"/>
          <w:szCs w:val="22"/>
        </w:rPr>
      </w:pPr>
      <w:r w:rsidRPr="00DE61B4">
        <w:rPr>
          <w:rFonts w:ascii="Garamond" w:hAnsi="Garamond"/>
          <w:color w:val="000000" w:themeColor="text1"/>
          <w:sz w:val="22"/>
          <w:szCs w:val="22"/>
        </w:rPr>
        <w:t>Monday 15.40 – 17</w:t>
      </w:r>
      <w:r w:rsidR="00B04B4F" w:rsidRPr="00DE61B4">
        <w:rPr>
          <w:rFonts w:ascii="Garamond" w:hAnsi="Garamond"/>
          <w:color w:val="000000" w:themeColor="text1"/>
          <w:sz w:val="22"/>
          <w:szCs w:val="22"/>
        </w:rPr>
        <w:t xml:space="preserve">.30 </w:t>
      </w:r>
    </w:p>
    <w:p w14:paraId="600DC33C" w14:textId="113C53EC" w:rsidR="00B04B4F" w:rsidRPr="00DE61B4" w:rsidRDefault="00B04B4F" w:rsidP="00B04B4F">
      <w:pPr>
        <w:jc w:val="center"/>
        <w:rPr>
          <w:rFonts w:ascii="Garamond" w:hAnsi="Garamond"/>
          <w:color w:val="000000" w:themeColor="text1"/>
          <w:sz w:val="22"/>
          <w:szCs w:val="22"/>
        </w:rPr>
      </w:pPr>
      <w:r w:rsidRPr="00DE61B4">
        <w:rPr>
          <w:rFonts w:ascii="Garamond" w:hAnsi="Garamond"/>
          <w:color w:val="000000" w:themeColor="text1"/>
          <w:sz w:val="22"/>
          <w:szCs w:val="22"/>
        </w:rPr>
        <w:t xml:space="preserve">Tuesday </w:t>
      </w:r>
      <w:r w:rsidR="00617B96" w:rsidRPr="00DE61B4">
        <w:rPr>
          <w:rFonts w:ascii="Garamond" w:hAnsi="Garamond"/>
          <w:color w:val="000000" w:themeColor="text1"/>
          <w:sz w:val="22"/>
          <w:szCs w:val="22"/>
        </w:rPr>
        <w:t>11.40 – 12.30</w:t>
      </w:r>
    </w:p>
    <w:p w14:paraId="7C07E1B0" w14:textId="77777777" w:rsidR="00C37A7E" w:rsidRPr="00DE61B4" w:rsidRDefault="00C37A7E">
      <w:pPr>
        <w:rPr>
          <w:rFonts w:ascii="Garamond" w:eastAsia="Garamond" w:hAnsi="Garamond" w:cs="Garamond"/>
          <w:color w:val="000000" w:themeColor="text1"/>
          <w:sz w:val="22"/>
          <w:szCs w:val="22"/>
        </w:rPr>
      </w:pPr>
    </w:p>
    <w:p w14:paraId="60603D1B" w14:textId="4189CC85" w:rsidR="00C37A7E" w:rsidRPr="00DE61B4" w:rsidRDefault="00036502" w:rsidP="00EA56F4">
      <w:pPr>
        <w:pStyle w:val="Heading4"/>
        <w:rPr>
          <w:rFonts w:ascii="Garamond" w:eastAsia="Garamond" w:hAnsi="Garamond" w:cs="Garamond"/>
          <w:color w:val="000000" w:themeColor="text1"/>
          <w:sz w:val="22"/>
          <w:szCs w:val="22"/>
        </w:rPr>
      </w:pPr>
      <w:r w:rsidRPr="00DE61B4">
        <w:rPr>
          <w:rFonts w:ascii="Garamond" w:hAnsi="Garamond"/>
          <w:color w:val="000000" w:themeColor="text1"/>
          <w:sz w:val="22"/>
          <w:szCs w:val="22"/>
        </w:rPr>
        <w:t>Ayşe Gül Altınay</w:t>
      </w:r>
    </w:p>
    <w:p w14:paraId="63581BF4" w14:textId="46354A90" w:rsidR="00EA56F4" w:rsidRPr="00DE61B4" w:rsidRDefault="00E3113E" w:rsidP="00EA56F4">
      <w:pPr>
        <w:ind w:left="5040" w:hanging="5040"/>
        <w:jc w:val="center"/>
        <w:rPr>
          <w:rStyle w:val="Hyperlink0"/>
          <w:color w:val="000000" w:themeColor="text1"/>
        </w:rPr>
      </w:pPr>
      <w:hyperlink r:id="rId7" w:history="1">
        <w:r w:rsidR="00036502" w:rsidRPr="00DE61B4">
          <w:rPr>
            <w:rStyle w:val="Hyperlink0"/>
            <w:color w:val="000000" w:themeColor="text1"/>
          </w:rPr>
          <w:t>altinay@sabanciuniv.edu</w:t>
        </w:r>
      </w:hyperlink>
    </w:p>
    <w:p w14:paraId="057A57DF" w14:textId="77777777" w:rsidR="00EA56F4" w:rsidRPr="00DE61B4" w:rsidRDefault="00EA56F4" w:rsidP="00EA56F4">
      <w:pPr>
        <w:ind w:left="5040" w:hanging="5040"/>
        <w:jc w:val="center"/>
        <w:rPr>
          <w:rFonts w:ascii="Garamond" w:eastAsia="Garamond" w:hAnsi="Garamond" w:cs="Garamond"/>
          <w:color w:val="000000" w:themeColor="text1"/>
          <w:sz w:val="22"/>
          <w:szCs w:val="22"/>
          <w:u w:val="single" w:color="0000FF"/>
        </w:rPr>
      </w:pPr>
    </w:p>
    <w:p w14:paraId="33867823" w14:textId="48BBA0F8" w:rsidR="00617B96" w:rsidRPr="00DE61B4" w:rsidRDefault="00617B96" w:rsidP="00617B96">
      <w:pPr>
        <w:ind w:left="5040" w:hanging="5040"/>
        <w:jc w:val="center"/>
        <w:rPr>
          <w:rFonts w:ascii="Garamond" w:eastAsia="Garamond" w:hAnsi="Garamond" w:cs="Garamond"/>
          <w:i/>
          <w:color w:val="000000" w:themeColor="text1"/>
          <w:sz w:val="22"/>
          <w:szCs w:val="22"/>
        </w:rPr>
      </w:pPr>
      <w:r w:rsidRPr="00DE61B4">
        <w:rPr>
          <w:rFonts w:ascii="Garamond" w:eastAsia="Garamond" w:hAnsi="Garamond" w:cs="Garamond"/>
          <w:i/>
          <w:color w:val="000000" w:themeColor="text1"/>
          <w:sz w:val="22"/>
          <w:szCs w:val="22"/>
        </w:rPr>
        <w:t>Office Hour</w:t>
      </w:r>
    </w:p>
    <w:p w14:paraId="611B2428" w14:textId="700456D4" w:rsidR="00617B96" w:rsidRPr="00DE61B4" w:rsidRDefault="00617B96" w:rsidP="00617B96">
      <w:pPr>
        <w:ind w:left="5040" w:hanging="5040"/>
        <w:jc w:val="center"/>
        <w:rPr>
          <w:rFonts w:ascii="Garamond" w:eastAsia="Garamond" w:hAnsi="Garamond" w:cs="Garamond"/>
          <w:color w:val="000000" w:themeColor="text1"/>
          <w:sz w:val="22"/>
          <w:szCs w:val="22"/>
        </w:rPr>
      </w:pPr>
      <w:r w:rsidRPr="00DE61B4">
        <w:rPr>
          <w:rFonts w:ascii="Garamond" w:eastAsia="Garamond" w:hAnsi="Garamond" w:cs="Garamond"/>
          <w:color w:val="000000" w:themeColor="text1"/>
          <w:sz w:val="22"/>
          <w:szCs w:val="22"/>
        </w:rPr>
        <w:t xml:space="preserve">Tuesday 13.40 – 14.30 </w:t>
      </w:r>
    </w:p>
    <w:p w14:paraId="443453ED" w14:textId="412ECC8E" w:rsidR="00617B96" w:rsidRPr="00DE61B4" w:rsidRDefault="00617B96" w:rsidP="00617B96">
      <w:pPr>
        <w:ind w:left="5040" w:hanging="5040"/>
        <w:jc w:val="center"/>
        <w:rPr>
          <w:rFonts w:ascii="Garamond" w:eastAsia="Garamond" w:hAnsi="Garamond" w:cs="Garamond"/>
          <w:color w:val="000000" w:themeColor="text1"/>
          <w:sz w:val="22"/>
          <w:szCs w:val="22"/>
        </w:rPr>
      </w:pPr>
      <w:r w:rsidRPr="00DE61B4">
        <w:rPr>
          <w:rFonts w:ascii="Garamond" w:eastAsia="Garamond" w:hAnsi="Garamond" w:cs="Garamond"/>
          <w:color w:val="000000" w:themeColor="text1"/>
          <w:sz w:val="22"/>
          <w:szCs w:val="22"/>
        </w:rPr>
        <w:t>or by appointment</w:t>
      </w:r>
    </w:p>
    <w:p w14:paraId="61BC57D0" w14:textId="77777777" w:rsidR="00C37A7E" w:rsidRPr="00DE61B4" w:rsidRDefault="00C37A7E" w:rsidP="009D2618">
      <w:pPr>
        <w:rPr>
          <w:rFonts w:ascii="Garamond" w:eastAsia="Garamond" w:hAnsi="Garamond" w:cs="Garamond"/>
          <w:b/>
          <w:bCs/>
          <w:color w:val="000000" w:themeColor="text1"/>
          <w:sz w:val="22"/>
          <w:szCs w:val="22"/>
        </w:rPr>
      </w:pPr>
    </w:p>
    <w:p w14:paraId="1181B409" w14:textId="77777777" w:rsidR="00C37A7E" w:rsidRPr="00DE61B4" w:rsidRDefault="00C37A7E">
      <w:pPr>
        <w:rPr>
          <w:rFonts w:ascii="Garamond" w:eastAsia="Garamond" w:hAnsi="Garamond" w:cs="Garamond"/>
          <w:color w:val="000000" w:themeColor="text1"/>
          <w:sz w:val="22"/>
          <w:szCs w:val="22"/>
        </w:rPr>
      </w:pPr>
    </w:p>
    <w:p w14:paraId="37E47F35" w14:textId="77777777" w:rsidR="00C37A7E" w:rsidRPr="00DE61B4" w:rsidRDefault="00036502">
      <w:pPr>
        <w:pStyle w:val="Heading9"/>
        <w:rPr>
          <w:rFonts w:ascii="Garamond" w:hAnsi="Garamond"/>
          <w:color w:val="000000" w:themeColor="text1"/>
        </w:rPr>
      </w:pPr>
      <w:r w:rsidRPr="00DE61B4">
        <w:rPr>
          <w:rFonts w:ascii="Garamond" w:hAnsi="Garamond"/>
          <w:color w:val="000000" w:themeColor="text1"/>
        </w:rPr>
        <w:t xml:space="preserve">Overview </w:t>
      </w:r>
    </w:p>
    <w:p w14:paraId="53F0E819" w14:textId="77777777" w:rsidR="00C37A7E" w:rsidRPr="00DE61B4" w:rsidRDefault="00C37A7E">
      <w:pPr>
        <w:rPr>
          <w:rFonts w:ascii="Garamond" w:hAnsi="Garamond"/>
          <w:color w:val="000000" w:themeColor="text1"/>
          <w:sz w:val="22"/>
          <w:szCs w:val="22"/>
        </w:rPr>
      </w:pPr>
    </w:p>
    <w:p w14:paraId="43AE1E77" w14:textId="7C1AF544" w:rsidR="00C37A7E" w:rsidRPr="00DE61B4" w:rsidRDefault="009D2618">
      <w:pPr>
        <w:rPr>
          <w:rFonts w:ascii="Garamond" w:hAnsi="Garamond"/>
          <w:color w:val="000000" w:themeColor="text1"/>
          <w:sz w:val="22"/>
          <w:szCs w:val="22"/>
        </w:rPr>
      </w:pPr>
      <w:r w:rsidRPr="00DE61B4">
        <w:rPr>
          <w:rFonts w:ascii="Garamond" w:hAnsi="Garamond"/>
          <w:color w:val="000000" w:themeColor="text1"/>
          <w:sz w:val="22"/>
          <w:szCs w:val="22"/>
        </w:rPr>
        <w:t xml:space="preserve">What is “the body”? How has it been conceptualized in different historical and cultural contexts? What is my relationship to “the body” in general, and to “my body” in particular? </w:t>
      </w:r>
    </w:p>
    <w:p w14:paraId="0D23C8CE" w14:textId="77777777" w:rsidR="00C3418D" w:rsidRPr="00DE61B4" w:rsidRDefault="00C3418D">
      <w:pPr>
        <w:rPr>
          <w:rFonts w:ascii="Garamond" w:hAnsi="Garamond"/>
          <w:color w:val="000000" w:themeColor="text1"/>
          <w:sz w:val="22"/>
          <w:szCs w:val="22"/>
        </w:rPr>
      </w:pPr>
    </w:p>
    <w:p w14:paraId="30DB4F25" w14:textId="29AE9914" w:rsidR="00C3418D" w:rsidRPr="00DE61B4" w:rsidRDefault="00C3418D">
      <w:pPr>
        <w:rPr>
          <w:rFonts w:ascii="Garamond" w:hAnsi="Garamond"/>
          <w:color w:val="000000" w:themeColor="text1"/>
          <w:sz w:val="22"/>
          <w:szCs w:val="22"/>
        </w:rPr>
      </w:pPr>
      <w:r w:rsidRPr="00DE61B4">
        <w:rPr>
          <w:rFonts w:ascii="Garamond" w:hAnsi="Garamond"/>
          <w:color w:val="000000" w:themeColor="text1"/>
          <w:sz w:val="22"/>
          <w:szCs w:val="22"/>
        </w:rPr>
        <w:t>The biological body has an undeniable physicality, yet at the same time, our experiences of our bodies and the ways in which we make sense of those experiences are inevitably embedded in and defined by the social. Taking an anthropological perspective and paying attention to both discursive and phenomenological approaches, this introductory course will investigate the ways in which the body has been observed, classified, experienced and modified in different cultural contexts and disciplinary regimes.</w:t>
      </w:r>
    </w:p>
    <w:p w14:paraId="3C79A5DF" w14:textId="77777777" w:rsidR="009D2618" w:rsidRPr="00DE61B4" w:rsidRDefault="009D2618">
      <w:pPr>
        <w:rPr>
          <w:rFonts w:ascii="Garamond" w:eastAsia="Garamond" w:hAnsi="Garamond" w:cs="Garamond"/>
          <w:color w:val="000000" w:themeColor="text1"/>
          <w:sz w:val="22"/>
          <w:szCs w:val="22"/>
          <w:u w:val="single"/>
        </w:rPr>
      </w:pPr>
    </w:p>
    <w:p w14:paraId="35EA9E0B" w14:textId="6876FE38" w:rsidR="00A65BF9" w:rsidRPr="00DE61B4" w:rsidRDefault="00A65BF9" w:rsidP="00A65BF9">
      <w:pPr>
        <w:rPr>
          <w:rFonts w:ascii="Garamond" w:hAnsi="Garamond"/>
          <w:color w:val="000000" w:themeColor="text1"/>
          <w:sz w:val="22"/>
          <w:szCs w:val="22"/>
        </w:rPr>
      </w:pPr>
      <w:r w:rsidRPr="00DE61B4">
        <w:rPr>
          <w:rFonts w:ascii="Garamond" w:hAnsi="Garamond"/>
          <w:color w:val="000000" w:themeColor="text1"/>
          <w:sz w:val="22"/>
          <w:szCs w:val="22"/>
        </w:rPr>
        <w:t xml:space="preserve">In these extraordinary times of a pandemic challenge and online learning, this class will give us a chance to reflect on the body in the context of uncertainty, crisis, and transformation. The pandemic is introducing major changes to almost everything that we have taken for granted as our “normal” lives, bodies, and selves. This is a precious moment to become aware of what we have taken for granted and how it is being or can be transformed for a better world and a better life, however we define “better.” How can </w:t>
      </w:r>
      <w:r w:rsidR="00390B85" w:rsidRPr="00DE61B4">
        <w:rPr>
          <w:rFonts w:ascii="Garamond" w:hAnsi="Garamond"/>
          <w:color w:val="000000" w:themeColor="text1"/>
          <w:sz w:val="22"/>
          <w:szCs w:val="22"/>
        </w:rPr>
        <w:t xml:space="preserve">we rethink bodies and our relationship to them at a time when the body is facing multiple challenges (from health and well-being to limited mobility and expression)? </w:t>
      </w:r>
      <w:r w:rsidRPr="00DE61B4">
        <w:rPr>
          <w:rFonts w:ascii="Garamond" w:hAnsi="Garamond"/>
          <w:color w:val="000000" w:themeColor="text1"/>
          <w:sz w:val="22"/>
          <w:szCs w:val="22"/>
        </w:rPr>
        <w:t xml:space="preserve">Is it possible to </w:t>
      </w:r>
      <w:r w:rsidR="00390B85" w:rsidRPr="00DE61B4">
        <w:rPr>
          <w:rFonts w:ascii="Garamond" w:hAnsi="Garamond"/>
          <w:color w:val="000000" w:themeColor="text1"/>
          <w:sz w:val="22"/>
          <w:szCs w:val="22"/>
        </w:rPr>
        <w:t>use this</w:t>
      </w:r>
      <w:r w:rsidR="00C3418D" w:rsidRPr="00DE61B4">
        <w:rPr>
          <w:rFonts w:ascii="Garamond" w:hAnsi="Garamond"/>
          <w:color w:val="000000" w:themeColor="text1"/>
          <w:sz w:val="22"/>
          <w:szCs w:val="22"/>
        </w:rPr>
        <w:t xml:space="preserve"> moment of crisis and uncertaint</w:t>
      </w:r>
      <w:r w:rsidR="00390B85" w:rsidRPr="00DE61B4">
        <w:rPr>
          <w:rFonts w:ascii="Garamond" w:hAnsi="Garamond"/>
          <w:color w:val="000000" w:themeColor="text1"/>
          <w:sz w:val="22"/>
          <w:szCs w:val="22"/>
        </w:rPr>
        <w:t>y to reflect more creatively on alternative imagining of the human bo</w:t>
      </w:r>
      <w:r w:rsidR="00C3418D" w:rsidRPr="00DE61B4">
        <w:rPr>
          <w:rFonts w:ascii="Garamond" w:hAnsi="Garamond"/>
          <w:color w:val="000000" w:themeColor="text1"/>
          <w:sz w:val="22"/>
          <w:szCs w:val="22"/>
        </w:rPr>
        <w:t>dies in their connection to one and</w:t>
      </w:r>
      <w:r w:rsidR="00390B85" w:rsidRPr="00DE61B4">
        <w:rPr>
          <w:rFonts w:ascii="Garamond" w:hAnsi="Garamond"/>
          <w:color w:val="000000" w:themeColor="text1"/>
          <w:sz w:val="22"/>
          <w:szCs w:val="22"/>
        </w:rPr>
        <w:t xml:space="preserve"> other, to other life forms and to the planet? </w:t>
      </w:r>
      <w:r w:rsidRPr="00DE61B4">
        <w:rPr>
          <w:rFonts w:ascii="Garamond" w:hAnsi="Garamond"/>
          <w:color w:val="000000" w:themeColor="text1"/>
          <w:sz w:val="22"/>
          <w:szCs w:val="22"/>
        </w:rPr>
        <w:t xml:space="preserve">To borrow from feminist scholar Dina </w:t>
      </w:r>
      <w:proofErr w:type="spellStart"/>
      <w:r w:rsidRPr="00DE61B4">
        <w:rPr>
          <w:rFonts w:ascii="Garamond" w:hAnsi="Garamond"/>
          <w:color w:val="000000" w:themeColor="text1"/>
          <w:sz w:val="22"/>
          <w:szCs w:val="22"/>
        </w:rPr>
        <w:t>Georgis</w:t>
      </w:r>
      <w:proofErr w:type="spellEnd"/>
      <w:r w:rsidRPr="00DE61B4">
        <w:rPr>
          <w:rFonts w:ascii="Garamond" w:hAnsi="Garamond"/>
          <w:color w:val="000000" w:themeColor="text1"/>
          <w:sz w:val="22"/>
          <w:szCs w:val="22"/>
        </w:rPr>
        <w:t xml:space="preserve">: What is a “better story” of the </w:t>
      </w:r>
      <w:r w:rsidR="00390B85" w:rsidRPr="00DE61B4">
        <w:rPr>
          <w:rFonts w:ascii="Garamond" w:hAnsi="Garamond"/>
          <w:color w:val="000000" w:themeColor="text1"/>
          <w:sz w:val="22"/>
          <w:szCs w:val="22"/>
        </w:rPr>
        <w:t>planet, of human bodies and lives</w:t>
      </w:r>
      <w:r w:rsidRPr="00DE61B4">
        <w:rPr>
          <w:rFonts w:ascii="Garamond" w:hAnsi="Garamond"/>
          <w:color w:val="000000" w:themeColor="text1"/>
          <w:sz w:val="22"/>
          <w:szCs w:val="22"/>
        </w:rPr>
        <w:t xml:space="preserve">, </w:t>
      </w:r>
      <w:r w:rsidR="00390B85" w:rsidRPr="00DE61B4">
        <w:rPr>
          <w:rFonts w:ascii="Garamond" w:hAnsi="Garamond"/>
          <w:color w:val="000000" w:themeColor="text1"/>
          <w:sz w:val="22"/>
          <w:szCs w:val="22"/>
        </w:rPr>
        <w:t xml:space="preserve">and </w:t>
      </w:r>
      <w:r w:rsidRPr="00DE61B4">
        <w:rPr>
          <w:rFonts w:ascii="Garamond" w:hAnsi="Garamond"/>
          <w:color w:val="000000" w:themeColor="text1"/>
          <w:sz w:val="22"/>
          <w:szCs w:val="22"/>
        </w:rPr>
        <w:t>of ourselves</w:t>
      </w:r>
      <w:r w:rsidR="00C3418D" w:rsidRPr="00DE61B4">
        <w:rPr>
          <w:rFonts w:ascii="Garamond" w:hAnsi="Garamond"/>
          <w:color w:val="000000" w:themeColor="text1"/>
          <w:sz w:val="22"/>
          <w:szCs w:val="22"/>
        </w:rPr>
        <w:t xml:space="preserve"> at this particular moment in time</w:t>
      </w:r>
      <w:r w:rsidRPr="00DE61B4">
        <w:rPr>
          <w:rFonts w:ascii="Garamond" w:hAnsi="Garamond"/>
          <w:color w:val="000000" w:themeColor="text1"/>
          <w:sz w:val="22"/>
          <w:szCs w:val="22"/>
        </w:rPr>
        <w:t xml:space="preserve">? Where do we see this “better story” unfolding? What forms is it taking and who are its creative subjects? </w:t>
      </w:r>
    </w:p>
    <w:p w14:paraId="04BDE1F1" w14:textId="77777777" w:rsidR="00A65BF9" w:rsidRPr="00DE61B4" w:rsidRDefault="00A65BF9" w:rsidP="00A65BF9">
      <w:pPr>
        <w:rPr>
          <w:rFonts w:ascii="Garamond" w:hAnsi="Garamond"/>
          <w:color w:val="000000" w:themeColor="text1"/>
          <w:sz w:val="22"/>
          <w:szCs w:val="22"/>
        </w:rPr>
      </w:pPr>
    </w:p>
    <w:p w14:paraId="03919B25" w14:textId="4198B3C7" w:rsidR="00CC2E2C" w:rsidRPr="00DE61B4" w:rsidRDefault="00A65BF9" w:rsidP="00A65BF9">
      <w:pPr>
        <w:rPr>
          <w:rFonts w:ascii="Garamond" w:hAnsi="Garamond"/>
          <w:color w:val="000000" w:themeColor="text1"/>
          <w:sz w:val="22"/>
          <w:szCs w:val="22"/>
        </w:rPr>
      </w:pPr>
      <w:r w:rsidRPr="00DE61B4">
        <w:rPr>
          <w:rFonts w:ascii="Garamond" w:hAnsi="Garamond"/>
          <w:color w:val="000000" w:themeColor="text1"/>
          <w:sz w:val="22"/>
          <w:szCs w:val="22"/>
        </w:rPr>
        <w:t xml:space="preserve">In other words, this class will </w:t>
      </w:r>
      <w:r w:rsidR="00C3418D" w:rsidRPr="00DE61B4">
        <w:rPr>
          <w:rFonts w:ascii="Garamond" w:hAnsi="Garamond"/>
          <w:color w:val="000000" w:themeColor="text1"/>
          <w:sz w:val="22"/>
          <w:szCs w:val="22"/>
        </w:rPr>
        <w:t>1) engage in</w:t>
      </w:r>
      <w:r w:rsidRPr="00DE61B4">
        <w:rPr>
          <w:rFonts w:ascii="Garamond" w:hAnsi="Garamond"/>
          <w:color w:val="000000" w:themeColor="text1"/>
          <w:sz w:val="22"/>
          <w:szCs w:val="22"/>
        </w:rPr>
        <w:t xml:space="preserve"> a critical discussion of how </w:t>
      </w:r>
      <w:r w:rsidR="00C3418D" w:rsidRPr="00DE61B4">
        <w:rPr>
          <w:rFonts w:ascii="Garamond" w:hAnsi="Garamond"/>
          <w:color w:val="000000" w:themeColor="text1"/>
          <w:sz w:val="22"/>
          <w:szCs w:val="22"/>
        </w:rPr>
        <w:t xml:space="preserve">the body has historically been imagined </w:t>
      </w:r>
      <w:r w:rsidRPr="00DE61B4">
        <w:rPr>
          <w:rFonts w:ascii="Garamond" w:hAnsi="Garamond"/>
          <w:color w:val="000000" w:themeColor="text1"/>
          <w:sz w:val="22"/>
          <w:szCs w:val="22"/>
        </w:rPr>
        <w:t xml:space="preserve">in different parts of the world and </w:t>
      </w:r>
      <w:r w:rsidR="00C3418D" w:rsidRPr="00DE61B4">
        <w:rPr>
          <w:rFonts w:ascii="Garamond" w:hAnsi="Garamond"/>
          <w:color w:val="000000" w:themeColor="text1"/>
          <w:sz w:val="22"/>
          <w:szCs w:val="22"/>
        </w:rPr>
        <w:t xml:space="preserve">in different disciplinary regimes, and 2) </w:t>
      </w:r>
      <w:r w:rsidRPr="00DE61B4">
        <w:rPr>
          <w:rFonts w:ascii="Garamond" w:hAnsi="Garamond"/>
          <w:color w:val="000000" w:themeColor="text1"/>
          <w:sz w:val="22"/>
          <w:szCs w:val="22"/>
        </w:rPr>
        <w:t xml:space="preserve">how </w:t>
      </w:r>
      <w:r w:rsidR="00C3418D" w:rsidRPr="00DE61B4">
        <w:rPr>
          <w:rFonts w:ascii="Garamond" w:hAnsi="Garamond"/>
          <w:color w:val="000000" w:themeColor="text1"/>
          <w:sz w:val="22"/>
          <w:szCs w:val="22"/>
        </w:rPr>
        <w:t xml:space="preserve">it is </w:t>
      </w:r>
      <w:r w:rsidRPr="00DE61B4">
        <w:rPr>
          <w:rFonts w:ascii="Garamond" w:hAnsi="Garamond"/>
          <w:color w:val="000000" w:themeColor="text1"/>
          <w:sz w:val="22"/>
          <w:szCs w:val="22"/>
        </w:rPr>
        <w:t xml:space="preserve">being challenged and reimagined in contemporary times. All the participants in the class will be invited to contribute examples from their everyday lives and fields of interests to help us develop a more inclusive and comprehensive understanding of how </w:t>
      </w:r>
      <w:r w:rsidR="00C3418D" w:rsidRPr="00DE61B4">
        <w:rPr>
          <w:rFonts w:ascii="Garamond" w:hAnsi="Garamond"/>
          <w:color w:val="000000" w:themeColor="text1"/>
          <w:sz w:val="22"/>
          <w:szCs w:val="22"/>
        </w:rPr>
        <w:t xml:space="preserve">ideas about “the body” are </w:t>
      </w:r>
      <w:r w:rsidRPr="00DE61B4">
        <w:rPr>
          <w:rFonts w:ascii="Garamond" w:hAnsi="Garamond"/>
          <w:color w:val="000000" w:themeColor="text1"/>
          <w:sz w:val="22"/>
          <w:szCs w:val="22"/>
        </w:rPr>
        <w:t>both shaping</w:t>
      </w:r>
      <w:r w:rsidR="00C3418D" w:rsidRPr="00DE61B4">
        <w:rPr>
          <w:rFonts w:ascii="Garamond" w:hAnsi="Garamond"/>
          <w:color w:val="000000" w:themeColor="text1"/>
          <w:sz w:val="22"/>
          <w:szCs w:val="22"/>
        </w:rPr>
        <w:t xml:space="preserve"> our world and our lives, and are</w:t>
      </w:r>
      <w:r w:rsidRPr="00DE61B4">
        <w:rPr>
          <w:rFonts w:ascii="Garamond" w:hAnsi="Garamond"/>
          <w:color w:val="000000" w:themeColor="text1"/>
          <w:sz w:val="22"/>
          <w:szCs w:val="22"/>
        </w:rPr>
        <w:t xml:space="preserve"> being reimagined in </w:t>
      </w:r>
      <w:r w:rsidR="00C3418D" w:rsidRPr="00DE61B4">
        <w:rPr>
          <w:rFonts w:ascii="Garamond" w:hAnsi="Garamond"/>
          <w:color w:val="000000" w:themeColor="text1"/>
          <w:sz w:val="22"/>
          <w:szCs w:val="22"/>
        </w:rPr>
        <w:t>new</w:t>
      </w:r>
      <w:r w:rsidRPr="00DE61B4">
        <w:rPr>
          <w:rFonts w:ascii="Garamond" w:hAnsi="Garamond"/>
          <w:color w:val="000000" w:themeColor="text1"/>
          <w:sz w:val="22"/>
          <w:szCs w:val="22"/>
        </w:rPr>
        <w:t xml:space="preserve"> ways. </w:t>
      </w:r>
    </w:p>
    <w:p w14:paraId="1A35C352" w14:textId="77777777" w:rsidR="00CC2E2C" w:rsidRPr="00DE61B4" w:rsidRDefault="00CC2E2C">
      <w:pPr>
        <w:rPr>
          <w:rFonts w:ascii="Garamond" w:hAnsi="Garamond"/>
          <w:color w:val="000000" w:themeColor="text1"/>
          <w:sz w:val="22"/>
          <w:szCs w:val="22"/>
        </w:rPr>
      </w:pPr>
      <w:r w:rsidRPr="00DE61B4">
        <w:rPr>
          <w:rFonts w:ascii="Garamond" w:hAnsi="Garamond"/>
          <w:color w:val="000000" w:themeColor="text1"/>
          <w:sz w:val="22"/>
          <w:szCs w:val="22"/>
        </w:rPr>
        <w:br w:type="page"/>
      </w:r>
    </w:p>
    <w:p w14:paraId="7C00B124" w14:textId="77777777" w:rsidR="00A65BF9" w:rsidRPr="00DE61B4" w:rsidRDefault="00A65BF9" w:rsidP="00A65BF9">
      <w:pPr>
        <w:rPr>
          <w:rFonts w:ascii="Garamond" w:hAnsi="Garamond"/>
          <w:color w:val="000000" w:themeColor="text1"/>
          <w:sz w:val="22"/>
          <w:szCs w:val="22"/>
        </w:rPr>
      </w:pPr>
    </w:p>
    <w:p w14:paraId="03F97D96" w14:textId="77777777" w:rsidR="00A65BF9" w:rsidRPr="00DE61B4" w:rsidRDefault="00A65BF9" w:rsidP="00A65BF9">
      <w:pPr>
        <w:rPr>
          <w:rFonts w:ascii="Garamond" w:hAnsi="Garamond"/>
          <w:color w:val="000000" w:themeColor="text1"/>
          <w:sz w:val="22"/>
          <w:szCs w:val="22"/>
        </w:rPr>
      </w:pPr>
    </w:p>
    <w:p w14:paraId="15539E3D" w14:textId="1B92D517" w:rsidR="00A65BF9" w:rsidRPr="00DE61B4" w:rsidRDefault="00A65BF9" w:rsidP="00A65BF9">
      <w:pPr>
        <w:rPr>
          <w:rFonts w:ascii="Garamond" w:hAnsi="Garamond"/>
          <w:color w:val="000000" w:themeColor="text1"/>
          <w:sz w:val="22"/>
          <w:szCs w:val="22"/>
        </w:rPr>
      </w:pPr>
      <w:r w:rsidRPr="00DE61B4">
        <w:rPr>
          <w:rFonts w:ascii="Garamond" w:hAnsi="Garamond"/>
          <w:color w:val="000000" w:themeColor="text1"/>
          <w:sz w:val="22"/>
          <w:szCs w:val="22"/>
        </w:rPr>
        <w:t xml:space="preserve">The class will be held synchronously on Zoom and will be </w:t>
      </w:r>
      <w:r w:rsidRPr="00DE61B4">
        <w:rPr>
          <w:rFonts w:ascii="Garamond" w:hAnsi="Garamond"/>
          <w:i/>
          <w:color w:val="000000" w:themeColor="text1"/>
          <w:sz w:val="22"/>
          <w:szCs w:val="22"/>
        </w:rPr>
        <w:t>very interactive</w:t>
      </w:r>
      <w:r w:rsidRPr="00DE61B4">
        <w:rPr>
          <w:rFonts w:ascii="Garamond" w:hAnsi="Garamond"/>
          <w:color w:val="000000" w:themeColor="text1"/>
          <w:sz w:val="22"/>
          <w:szCs w:val="22"/>
        </w:rPr>
        <w:t>. We will be using breakout rooms, the chat, the poll, working together on drive documents and other options that online teaching make</w:t>
      </w:r>
      <w:r w:rsidR="00CC2E2C" w:rsidRPr="00DE61B4">
        <w:rPr>
          <w:rFonts w:ascii="Garamond" w:hAnsi="Garamond"/>
          <w:color w:val="000000" w:themeColor="text1"/>
          <w:sz w:val="22"/>
          <w:szCs w:val="22"/>
        </w:rPr>
        <w:t>s</w:t>
      </w:r>
      <w:r w:rsidRPr="00DE61B4">
        <w:rPr>
          <w:rFonts w:ascii="Garamond" w:hAnsi="Garamond"/>
          <w:color w:val="000000" w:themeColor="text1"/>
          <w:sz w:val="22"/>
          <w:szCs w:val="22"/>
        </w:rPr>
        <w:t xml:space="preserve"> possible. Although it is possible to get a passing grade with successful exam performance, </w:t>
      </w:r>
      <w:proofErr w:type="spellStart"/>
      <w:r w:rsidRPr="00DE61B4">
        <w:rPr>
          <w:rFonts w:ascii="Garamond" w:hAnsi="Garamond"/>
          <w:color w:val="000000" w:themeColor="text1"/>
          <w:sz w:val="22"/>
          <w:szCs w:val="22"/>
        </w:rPr>
        <w:t>your</w:t>
      </w:r>
      <w:proofErr w:type="spellEnd"/>
      <w:r w:rsidRPr="00DE61B4">
        <w:rPr>
          <w:rFonts w:ascii="Garamond" w:hAnsi="Garamond"/>
          <w:color w:val="000000" w:themeColor="text1"/>
          <w:sz w:val="22"/>
          <w:szCs w:val="22"/>
        </w:rPr>
        <w:t xml:space="preserve"> learning, as well as your grade, will be greatly enhanced with online participation and presence during the class hour. Since much of the learning will be mutual and interactive, everyone will be asked to keep their videos on, be “present” as active listeners and active participants, both in the large room and in the small break-out rooms that will be used regularly and frequently. </w:t>
      </w:r>
    </w:p>
    <w:p w14:paraId="43EA4D39" w14:textId="3D17A99E" w:rsidR="00A65BF9" w:rsidRPr="00DE61B4" w:rsidRDefault="00A65BF9" w:rsidP="00A65BF9">
      <w:pPr>
        <w:rPr>
          <w:rFonts w:ascii="Garamond" w:eastAsia="Garamond" w:hAnsi="Garamond" w:cs="Garamond"/>
          <w:color w:val="000000" w:themeColor="text1"/>
          <w:sz w:val="22"/>
          <w:szCs w:val="22"/>
          <w:u w:val="single"/>
        </w:rPr>
      </w:pPr>
    </w:p>
    <w:p w14:paraId="4FD2E425" w14:textId="77777777" w:rsidR="006E0D37" w:rsidRPr="00DE61B4" w:rsidRDefault="006E0D37" w:rsidP="00A65BF9">
      <w:pPr>
        <w:rPr>
          <w:rFonts w:ascii="Garamond" w:eastAsia="Garamond" w:hAnsi="Garamond" w:cs="Garamond"/>
          <w:color w:val="000000" w:themeColor="text1"/>
          <w:sz w:val="22"/>
          <w:szCs w:val="22"/>
          <w:u w:val="single"/>
        </w:rPr>
      </w:pPr>
    </w:p>
    <w:p w14:paraId="0EA14CFE" w14:textId="77777777" w:rsidR="00A65BF9" w:rsidRPr="00DE61B4" w:rsidRDefault="00A65BF9" w:rsidP="00A65BF9">
      <w:pPr>
        <w:rPr>
          <w:rFonts w:ascii="Garamond" w:eastAsia="Garamond-BoldItalic" w:hAnsi="Garamond" w:cs="Garamond-BoldItalic"/>
          <w:b/>
          <w:bCs/>
          <w:i/>
          <w:iCs/>
          <w:color w:val="000000" w:themeColor="text1"/>
          <w:sz w:val="22"/>
          <w:szCs w:val="22"/>
        </w:rPr>
      </w:pPr>
      <w:r w:rsidRPr="00DE61B4">
        <w:rPr>
          <w:rFonts w:ascii="Garamond" w:hAnsi="Garamond"/>
          <w:b/>
          <w:bCs/>
          <w:i/>
          <w:iCs/>
          <w:color w:val="000000" w:themeColor="text1"/>
          <w:sz w:val="22"/>
          <w:szCs w:val="22"/>
        </w:rPr>
        <w:t xml:space="preserve">Requirements and Grading: </w:t>
      </w:r>
    </w:p>
    <w:p w14:paraId="5D13521C" w14:textId="68873FCC" w:rsidR="00A65BF9" w:rsidRPr="00DE61B4" w:rsidRDefault="00A65BF9" w:rsidP="00A65BF9">
      <w:pPr>
        <w:rPr>
          <w:rFonts w:ascii="Garamond" w:eastAsia="Garamond" w:hAnsi="Garamond" w:cs="Garamond"/>
          <w:color w:val="000000" w:themeColor="text1"/>
          <w:sz w:val="22"/>
          <w:szCs w:val="22"/>
        </w:rPr>
      </w:pPr>
    </w:p>
    <w:p w14:paraId="27A76594" w14:textId="77777777" w:rsidR="006E0D37" w:rsidRPr="00DE61B4" w:rsidRDefault="006E0D37" w:rsidP="00A65BF9">
      <w:pPr>
        <w:rPr>
          <w:rFonts w:ascii="Garamond" w:eastAsia="Garamond" w:hAnsi="Garamond" w:cs="Garamond"/>
          <w:color w:val="000000" w:themeColor="text1"/>
          <w:sz w:val="22"/>
          <w:szCs w:val="22"/>
        </w:rPr>
      </w:pPr>
    </w:p>
    <w:p w14:paraId="4941F1F5" w14:textId="632686A4" w:rsidR="00A65BF9" w:rsidRPr="00DE61B4" w:rsidRDefault="00A65BF9" w:rsidP="00A65BF9">
      <w:pPr>
        <w:pStyle w:val="BodyText"/>
        <w:rPr>
          <w:rFonts w:ascii="Garamond" w:hAnsi="Garamond"/>
          <w:color w:val="000000" w:themeColor="text1"/>
          <w:sz w:val="22"/>
          <w:szCs w:val="22"/>
        </w:rPr>
      </w:pPr>
      <w:proofErr w:type="spellStart"/>
      <w:r w:rsidRPr="00DE61B4">
        <w:rPr>
          <w:rFonts w:ascii="Garamond" w:hAnsi="Garamond"/>
          <w:b/>
          <w:bCs/>
          <w:i/>
          <w:iCs/>
          <w:color w:val="000000" w:themeColor="text1"/>
          <w:sz w:val="22"/>
          <w:szCs w:val="22"/>
        </w:rPr>
        <w:t>Attendance</w:t>
      </w:r>
      <w:proofErr w:type="spellEnd"/>
      <w:r w:rsidRPr="00DE61B4">
        <w:rPr>
          <w:rFonts w:ascii="Garamond" w:hAnsi="Garamond"/>
          <w:b/>
          <w:bCs/>
          <w:i/>
          <w:iCs/>
          <w:color w:val="000000" w:themeColor="text1"/>
          <w:sz w:val="22"/>
          <w:szCs w:val="22"/>
        </w:rPr>
        <w:t xml:space="preserve"> </w:t>
      </w:r>
      <w:proofErr w:type="spellStart"/>
      <w:r w:rsidRPr="00DE61B4">
        <w:rPr>
          <w:rFonts w:ascii="Garamond" w:hAnsi="Garamond"/>
          <w:b/>
          <w:bCs/>
          <w:i/>
          <w:iCs/>
          <w:color w:val="000000" w:themeColor="text1"/>
          <w:sz w:val="22"/>
          <w:szCs w:val="22"/>
        </w:rPr>
        <w:t>and</w:t>
      </w:r>
      <w:proofErr w:type="spellEnd"/>
      <w:r w:rsidRPr="00DE61B4">
        <w:rPr>
          <w:rFonts w:ascii="Garamond" w:hAnsi="Garamond"/>
          <w:b/>
          <w:bCs/>
          <w:i/>
          <w:iCs/>
          <w:color w:val="000000" w:themeColor="text1"/>
          <w:sz w:val="22"/>
          <w:szCs w:val="22"/>
        </w:rPr>
        <w:t xml:space="preserve"> </w:t>
      </w:r>
      <w:proofErr w:type="spellStart"/>
      <w:r w:rsidRPr="00DE61B4">
        <w:rPr>
          <w:rFonts w:ascii="Garamond" w:hAnsi="Garamond"/>
          <w:b/>
          <w:bCs/>
          <w:i/>
          <w:iCs/>
          <w:color w:val="000000" w:themeColor="text1"/>
          <w:sz w:val="22"/>
          <w:szCs w:val="22"/>
        </w:rPr>
        <w:t>participation</w:t>
      </w:r>
      <w:proofErr w:type="spellEnd"/>
      <w:r w:rsidRPr="00DE61B4">
        <w:rPr>
          <w:rFonts w:ascii="Garamond" w:hAnsi="Garamond"/>
          <w:b/>
          <w:bCs/>
          <w:i/>
          <w:iCs/>
          <w:color w:val="000000" w:themeColor="text1"/>
          <w:sz w:val="22"/>
          <w:szCs w:val="22"/>
        </w:rPr>
        <w:t xml:space="preserve"> </w:t>
      </w:r>
      <w:r w:rsidRPr="00DE61B4">
        <w:rPr>
          <w:rFonts w:ascii="Garamond" w:hAnsi="Garamond"/>
          <w:b/>
          <w:bCs/>
          <w:color w:val="000000" w:themeColor="text1"/>
          <w:sz w:val="22"/>
          <w:szCs w:val="22"/>
        </w:rPr>
        <w:t>(</w:t>
      </w:r>
      <w:proofErr w:type="spellStart"/>
      <w:r w:rsidRPr="00DE61B4">
        <w:rPr>
          <w:rFonts w:ascii="Garamond" w:hAnsi="Garamond"/>
          <w:b/>
          <w:bCs/>
          <w:color w:val="000000" w:themeColor="text1"/>
          <w:sz w:val="22"/>
          <w:szCs w:val="22"/>
        </w:rPr>
        <w:t>extra</w:t>
      </w:r>
      <w:proofErr w:type="spellEnd"/>
      <w:r w:rsidRPr="00DE61B4">
        <w:rPr>
          <w:rFonts w:ascii="Garamond" w:hAnsi="Garamond"/>
          <w:b/>
          <w:bCs/>
          <w:color w:val="000000" w:themeColor="text1"/>
          <w:sz w:val="22"/>
          <w:szCs w:val="22"/>
        </w:rPr>
        <w:t xml:space="preserve"> 10 </w:t>
      </w:r>
      <w:proofErr w:type="spellStart"/>
      <w:r w:rsidRPr="00DE61B4">
        <w:rPr>
          <w:rFonts w:ascii="Garamond" w:hAnsi="Garamond"/>
          <w:b/>
          <w:bCs/>
          <w:color w:val="000000" w:themeColor="text1"/>
          <w:sz w:val="22"/>
          <w:szCs w:val="22"/>
        </w:rPr>
        <w:t>points</w:t>
      </w:r>
      <w:proofErr w:type="spellEnd"/>
      <w:r w:rsidRPr="00DE61B4">
        <w:rPr>
          <w:rFonts w:ascii="Garamond" w:hAnsi="Garamond"/>
          <w:b/>
          <w:bCs/>
          <w:color w:val="000000" w:themeColor="text1"/>
          <w:sz w:val="22"/>
          <w:szCs w:val="22"/>
        </w:rPr>
        <w:t>)</w:t>
      </w:r>
      <w:r w:rsidRPr="00DE61B4">
        <w:rPr>
          <w:rFonts w:ascii="Garamond" w:hAnsi="Garamond"/>
          <w:color w:val="000000" w:themeColor="text1"/>
          <w:sz w:val="22"/>
          <w:szCs w:val="22"/>
        </w:rPr>
        <w:t xml:space="preserve"> Since </w:t>
      </w:r>
      <w:proofErr w:type="spellStart"/>
      <w:r w:rsidRPr="00DE61B4">
        <w:rPr>
          <w:rFonts w:ascii="Garamond" w:hAnsi="Garamond"/>
          <w:color w:val="000000" w:themeColor="text1"/>
          <w:sz w:val="22"/>
          <w:szCs w:val="22"/>
        </w:rPr>
        <w:t>this</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will</w:t>
      </w:r>
      <w:proofErr w:type="spellEnd"/>
      <w:r w:rsidRPr="00DE61B4">
        <w:rPr>
          <w:rFonts w:ascii="Garamond" w:hAnsi="Garamond"/>
          <w:color w:val="000000" w:themeColor="text1"/>
          <w:sz w:val="22"/>
          <w:szCs w:val="22"/>
        </w:rPr>
        <w:t xml:space="preserve"> be a </w:t>
      </w:r>
      <w:proofErr w:type="spellStart"/>
      <w:r w:rsidRPr="00DE61B4">
        <w:rPr>
          <w:rFonts w:ascii="Garamond" w:hAnsi="Garamond"/>
          <w:color w:val="000000" w:themeColor="text1"/>
          <w:sz w:val="22"/>
          <w:szCs w:val="22"/>
        </w:rPr>
        <w:t>very</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interactive</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class</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attendance</w:t>
      </w:r>
      <w:proofErr w:type="spellEnd"/>
      <w:r w:rsidRPr="00DE61B4">
        <w:rPr>
          <w:rFonts w:ascii="Garamond" w:hAnsi="Garamond"/>
          <w:color w:val="000000" w:themeColor="text1"/>
          <w:sz w:val="22"/>
          <w:szCs w:val="22"/>
        </w:rPr>
        <w:t xml:space="preserve"> is </w:t>
      </w:r>
      <w:proofErr w:type="spellStart"/>
      <w:r w:rsidRPr="00DE61B4">
        <w:rPr>
          <w:rFonts w:ascii="Garamond" w:hAnsi="Garamond"/>
          <w:color w:val="000000" w:themeColor="text1"/>
          <w:sz w:val="22"/>
          <w:szCs w:val="22"/>
        </w:rPr>
        <w:t>strongly</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encouraged</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and</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class</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participation</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will</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play</w:t>
      </w:r>
      <w:proofErr w:type="spellEnd"/>
      <w:r w:rsidRPr="00DE61B4">
        <w:rPr>
          <w:rFonts w:ascii="Garamond" w:hAnsi="Garamond"/>
          <w:color w:val="000000" w:themeColor="text1"/>
          <w:sz w:val="22"/>
          <w:szCs w:val="22"/>
        </w:rPr>
        <w:t xml:space="preserve"> a </w:t>
      </w:r>
      <w:proofErr w:type="spellStart"/>
      <w:r w:rsidRPr="00DE61B4">
        <w:rPr>
          <w:rFonts w:ascii="Garamond" w:hAnsi="Garamond"/>
          <w:color w:val="000000" w:themeColor="text1"/>
          <w:sz w:val="22"/>
          <w:szCs w:val="22"/>
        </w:rPr>
        <w:t>major</w:t>
      </w:r>
      <w:proofErr w:type="spellEnd"/>
      <w:r w:rsidRPr="00DE61B4">
        <w:rPr>
          <w:rFonts w:ascii="Garamond" w:hAnsi="Garamond"/>
          <w:color w:val="000000" w:themeColor="text1"/>
          <w:sz w:val="22"/>
          <w:szCs w:val="22"/>
        </w:rPr>
        <w:t xml:space="preserve"> role in </w:t>
      </w:r>
      <w:proofErr w:type="spellStart"/>
      <w:r w:rsidRPr="00DE61B4">
        <w:rPr>
          <w:rFonts w:ascii="Garamond" w:hAnsi="Garamond"/>
          <w:color w:val="000000" w:themeColor="text1"/>
          <w:sz w:val="22"/>
          <w:szCs w:val="22"/>
        </w:rPr>
        <w:t>your</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learning</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experience</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Regular</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attendance</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and</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participation</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during</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the</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regular</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class</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hours</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will</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give</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you</w:t>
      </w:r>
      <w:proofErr w:type="spellEnd"/>
      <w:r w:rsidRPr="00DE61B4">
        <w:rPr>
          <w:rFonts w:ascii="Garamond" w:hAnsi="Garamond"/>
          <w:color w:val="000000" w:themeColor="text1"/>
          <w:sz w:val="22"/>
          <w:szCs w:val="22"/>
        </w:rPr>
        <w:t xml:space="preserve"> an </w:t>
      </w:r>
      <w:proofErr w:type="spellStart"/>
      <w:r w:rsidRPr="00DE61B4">
        <w:rPr>
          <w:rFonts w:ascii="Garamond" w:hAnsi="Garamond"/>
          <w:color w:val="000000" w:themeColor="text1"/>
          <w:sz w:val="22"/>
          <w:szCs w:val="22"/>
        </w:rPr>
        <w:t>extra</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credit</w:t>
      </w:r>
      <w:proofErr w:type="spellEnd"/>
      <w:r w:rsidRPr="00DE61B4">
        <w:rPr>
          <w:rFonts w:ascii="Garamond" w:hAnsi="Garamond"/>
          <w:color w:val="000000" w:themeColor="text1"/>
          <w:sz w:val="22"/>
          <w:szCs w:val="22"/>
        </w:rPr>
        <w:t xml:space="preserve"> of </w:t>
      </w:r>
      <w:proofErr w:type="spellStart"/>
      <w:r w:rsidRPr="00DE61B4">
        <w:rPr>
          <w:rFonts w:ascii="Garamond" w:hAnsi="Garamond"/>
          <w:color w:val="000000" w:themeColor="text1"/>
          <w:sz w:val="22"/>
          <w:szCs w:val="22"/>
        </w:rPr>
        <w:t>up</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to</w:t>
      </w:r>
      <w:proofErr w:type="spellEnd"/>
      <w:r w:rsidRPr="00DE61B4">
        <w:rPr>
          <w:rFonts w:ascii="Garamond" w:hAnsi="Garamond"/>
          <w:color w:val="000000" w:themeColor="text1"/>
          <w:sz w:val="22"/>
          <w:szCs w:val="22"/>
        </w:rPr>
        <w:t xml:space="preserve"> 10 </w:t>
      </w:r>
      <w:proofErr w:type="spellStart"/>
      <w:r w:rsidRPr="00DE61B4">
        <w:rPr>
          <w:rFonts w:ascii="Garamond" w:hAnsi="Garamond"/>
          <w:color w:val="000000" w:themeColor="text1"/>
          <w:sz w:val="22"/>
          <w:szCs w:val="22"/>
        </w:rPr>
        <w:t>points</w:t>
      </w:r>
      <w:proofErr w:type="spellEnd"/>
      <w:r w:rsidRPr="00DE61B4">
        <w:rPr>
          <w:rFonts w:ascii="Garamond" w:hAnsi="Garamond"/>
          <w:color w:val="000000" w:themeColor="text1"/>
          <w:sz w:val="22"/>
          <w:szCs w:val="22"/>
        </w:rPr>
        <w:t xml:space="preserve"> in </w:t>
      </w:r>
      <w:proofErr w:type="spellStart"/>
      <w:r w:rsidRPr="00DE61B4">
        <w:rPr>
          <w:rFonts w:ascii="Garamond" w:hAnsi="Garamond"/>
          <w:color w:val="000000" w:themeColor="text1"/>
          <w:sz w:val="22"/>
          <w:szCs w:val="22"/>
        </w:rPr>
        <w:t>your</w:t>
      </w:r>
      <w:proofErr w:type="spellEnd"/>
      <w:r w:rsidRPr="00DE61B4">
        <w:rPr>
          <w:rFonts w:ascii="Garamond" w:hAnsi="Garamond"/>
          <w:color w:val="000000" w:themeColor="text1"/>
          <w:sz w:val="22"/>
          <w:szCs w:val="22"/>
        </w:rPr>
        <w:t xml:space="preserve"> final </w:t>
      </w:r>
      <w:proofErr w:type="spellStart"/>
      <w:r w:rsidRPr="00DE61B4">
        <w:rPr>
          <w:rFonts w:ascii="Garamond" w:hAnsi="Garamond"/>
          <w:color w:val="000000" w:themeColor="text1"/>
          <w:sz w:val="22"/>
          <w:szCs w:val="22"/>
        </w:rPr>
        <w:t>grade</w:t>
      </w:r>
      <w:proofErr w:type="spellEnd"/>
      <w:r w:rsidRPr="00DE61B4">
        <w:rPr>
          <w:rFonts w:ascii="Garamond" w:hAnsi="Garamond"/>
          <w:color w:val="000000" w:themeColor="text1"/>
          <w:sz w:val="22"/>
          <w:szCs w:val="22"/>
        </w:rPr>
        <w:t xml:space="preserve">. </w:t>
      </w:r>
    </w:p>
    <w:p w14:paraId="0A529D4C" w14:textId="5BF0AAE4" w:rsidR="00A65BF9" w:rsidRPr="00DE61B4" w:rsidRDefault="00A65BF9" w:rsidP="00A65BF9">
      <w:pPr>
        <w:rPr>
          <w:rFonts w:ascii="Garamond" w:eastAsia="Garamond" w:hAnsi="Garamond" w:cs="Garamond"/>
          <w:color w:val="000000" w:themeColor="text1"/>
          <w:sz w:val="22"/>
          <w:szCs w:val="22"/>
        </w:rPr>
      </w:pPr>
    </w:p>
    <w:p w14:paraId="3AD8DBA6" w14:textId="77777777" w:rsidR="006E0D37" w:rsidRPr="00DE61B4" w:rsidRDefault="006E0D37" w:rsidP="00A65BF9">
      <w:pPr>
        <w:rPr>
          <w:rFonts w:ascii="Garamond" w:eastAsia="Garamond" w:hAnsi="Garamond" w:cs="Garamond"/>
          <w:color w:val="000000" w:themeColor="text1"/>
          <w:sz w:val="22"/>
          <w:szCs w:val="22"/>
        </w:rPr>
      </w:pPr>
    </w:p>
    <w:p w14:paraId="06D98391" w14:textId="2B93FAB1" w:rsidR="00CC2E2C" w:rsidRPr="00DE61B4" w:rsidRDefault="00CC2E2C" w:rsidP="00A65BF9">
      <w:pPr>
        <w:rPr>
          <w:rFonts w:ascii="Garamond" w:hAnsi="Garamond"/>
          <w:bCs/>
          <w:iCs/>
          <w:color w:val="000000" w:themeColor="text1"/>
          <w:sz w:val="22"/>
          <w:szCs w:val="22"/>
        </w:rPr>
      </w:pPr>
      <w:r w:rsidRPr="00DE61B4">
        <w:rPr>
          <w:rFonts w:ascii="Garamond" w:hAnsi="Garamond"/>
          <w:b/>
          <w:bCs/>
          <w:i/>
          <w:iCs/>
          <w:color w:val="000000" w:themeColor="text1"/>
          <w:sz w:val="22"/>
          <w:szCs w:val="22"/>
        </w:rPr>
        <w:t xml:space="preserve">The Body Journal </w:t>
      </w:r>
      <w:r w:rsidRPr="00DE61B4">
        <w:rPr>
          <w:rFonts w:ascii="Garamond" w:hAnsi="Garamond"/>
          <w:b/>
          <w:bCs/>
          <w:iCs/>
          <w:color w:val="000000" w:themeColor="text1"/>
          <w:sz w:val="22"/>
          <w:szCs w:val="22"/>
        </w:rPr>
        <w:t>(10 points)</w:t>
      </w:r>
      <w:r w:rsidRPr="00DE61B4">
        <w:rPr>
          <w:rFonts w:ascii="Garamond" w:hAnsi="Garamond"/>
          <w:b/>
          <w:bCs/>
          <w:i/>
          <w:iCs/>
          <w:color w:val="000000" w:themeColor="text1"/>
          <w:sz w:val="22"/>
          <w:szCs w:val="22"/>
        </w:rPr>
        <w:t xml:space="preserve"> </w:t>
      </w:r>
      <w:r w:rsidR="007E7C81" w:rsidRPr="00DE61B4">
        <w:rPr>
          <w:rFonts w:ascii="Garamond" w:hAnsi="Garamond"/>
          <w:bCs/>
          <w:iCs/>
          <w:color w:val="000000" w:themeColor="text1"/>
          <w:sz w:val="22"/>
          <w:szCs w:val="22"/>
        </w:rPr>
        <w:t>Keep</w:t>
      </w:r>
      <w:r w:rsidRPr="00DE61B4">
        <w:rPr>
          <w:rFonts w:ascii="Garamond" w:hAnsi="Garamond"/>
          <w:bCs/>
          <w:iCs/>
          <w:color w:val="000000" w:themeColor="text1"/>
          <w:sz w:val="22"/>
          <w:szCs w:val="22"/>
        </w:rPr>
        <w:t xml:space="preserve"> a body journal, where you make regular entries (at least weekly, but preferably daily) about your own bodily experiences and “ethnographic” observations. Questions and guidelines for the journal will be shared during the first week of classes. </w:t>
      </w:r>
    </w:p>
    <w:p w14:paraId="6282C549" w14:textId="2C6F3B95" w:rsidR="00CC2E2C" w:rsidRPr="00DE61B4" w:rsidRDefault="00CC2E2C" w:rsidP="00A65BF9">
      <w:pPr>
        <w:rPr>
          <w:rFonts w:ascii="Garamond" w:hAnsi="Garamond"/>
          <w:b/>
          <w:bCs/>
          <w:i/>
          <w:iCs/>
          <w:color w:val="000000" w:themeColor="text1"/>
          <w:sz w:val="22"/>
          <w:szCs w:val="22"/>
        </w:rPr>
      </w:pPr>
    </w:p>
    <w:p w14:paraId="424D9985" w14:textId="77777777" w:rsidR="006E0D37" w:rsidRPr="00DE61B4" w:rsidRDefault="006E0D37" w:rsidP="00A65BF9">
      <w:pPr>
        <w:rPr>
          <w:rFonts w:ascii="Garamond" w:hAnsi="Garamond"/>
          <w:b/>
          <w:bCs/>
          <w:i/>
          <w:iCs/>
          <w:color w:val="000000" w:themeColor="text1"/>
          <w:sz w:val="22"/>
          <w:szCs w:val="22"/>
        </w:rPr>
      </w:pPr>
    </w:p>
    <w:p w14:paraId="1E691FCA" w14:textId="02A061BA" w:rsidR="00A65BF9" w:rsidRPr="00DE61B4" w:rsidRDefault="00CC2E2C" w:rsidP="00A65BF9">
      <w:pPr>
        <w:rPr>
          <w:rFonts w:ascii="Garamond" w:hAnsi="Garamond"/>
          <w:color w:val="000000" w:themeColor="text1"/>
          <w:sz w:val="22"/>
          <w:szCs w:val="22"/>
        </w:rPr>
      </w:pPr>
      <w:r w:rsidRPr="00DE61B4">
        <w:rPr>
          <w:rFonts w:ascii="Garamond" w:hAnsi="Garamond"/>
          <w:b/>
          <w:bCs/>
          <w:i/>
          <w:iCs/>
          <w:color w:val="000000" w:themeColor="text1"/>
          <w:sz w:val="22"/>
          <w:szCs w:val="22"/>
        </w:rPr>
        <w:t>Response Papers</w:t>
      </w:r>
      <w:r w:rsidR="00A65BF9" w:rsidRPr="00DE61B4">
        <w:rPr>
          <w:rFonts w:ascii="Garamond" w:hAnsi="Garamond"/>
          <w:b/>
          <w:bCs/>
          <w:i/>
          <w:iCs/>
          <w:color w:val="000000" w:themeColor="text1"/>
          <w:sz w:val="22"/>
          <w:szCs w:val="22"/>
        </w:rPr>
        <w:t xml:space="preserve"> </w:t>
      </w:r>
      <w:r w:rsidRPr="00DE61B4">
        <w:rPr>
          <w:rFonts w:ascii="Garamond" w:hAnsi="Garamond"/>
          <w:b/>
          <w:bCs/>
          <w:color w:val="000000" w:themeColor="text1"/>
          <w:sz w:val="22"/>
          <w:szCs w:val="22"/>
        </w:rPr>
        <w:t>(3</w:t>
      </w:r>
      <w:r w:rsidR="00A65BF9" w:rsidRPr="00DE61B4">
        <w:rPr>
          <w:rFonts w:ascii="Garamond" w:hAnsi="Garamond"/>
          <w:b/>
          <w:bCs/>
          <w:color w:val="000000" w:themeColor="text1"/>
          <w:sz w:val="22"/>
          <w:szCs w:val="22"/>
        </w:rPr>
        <w:t>0 points)</w:t>
      </w:r>
      <w:r w:rsidRPr="00DE61B4">
        <w:rPr>
          <w:rFonts w:ascii="Garamond" w:hAnsi="Garamond"/>
          <w:color w:val="000000" w:themeColor="text1"/>
          <w:sz w:val="22"/>
          <w:szCs w:val="22"/>
        </w:rPr>
        <w:t xml:space="preserve"> For a total of 6</w:t>
      </w:r>
      <w:r w:rsidR="00A65BF9" w:rsidRPr="00DE61B4">
        <w:rPr>
          <w:rFonts w:ascii="Garamond" w:hAnsi="Garamond"/>
          <w:color w:val="000000" w:themeColor="text1"/>
          <w:sz w:val="22"/>
          <w:szCs w:val="22"/>
        </w:rPr>
        <w:t xml:space="preserve"> weeks</w:t>
      </w:r>
      <w:r w:rsidR="00ED0D9E" w:rsidRPr="00DE61B4">
        <w:rPr>
          <w:rFonts w:ascii="Garamond" w:hAnsi="Garamond"/>
          <w:color w:val="000000" w:themeColor="text1"/>
          <w:sz w:val="22"/>
          <w:szCs w:val="22"/>
        </w:rPr>
        <w:t xml:space="preserve"> (</w:t>
      </w:r>
      <w:r w:rsidR="007E7C81" w:rsidRPr="00DE61B4">
        <w:rPr>
          <w:rFonts w:ascii="Garamond" w:hAnsi="Garamond"/>
          <w:color w:val="000000" w:themeColor="text1"/>
          <w:sz w:val="22"/>
          <w:szCs w:val="22"/>
        </w:rPr>
        <w:t xml:space="preserve">of your choice – except exam weeks, </w:t>
      </w:r>
      <w:proofErr w:type="spellStart"/>
      <w:r w:rsidR="00ED0D9E" w:rsidRPr="00DE61B4">
        <w:rPr>
          <w:rFonts w:ascii="Garamond" w:hAnsi="Garamond"/>
          <w:color w:val="000000" w:themeColor="text1"/>
          <w:sz w:val="22"/>
          <w:szCs w:val="22"/>
          <w:lang w:val="tr-TR"/>
        </w:rPr>
        <w:t>due</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Monday</w:t>
      </w:r>
      <w:proofErr w:type="spellEnd"/>
      <w:r w:rsidR="00ED0D9E" w:rsidRPr="00DE61B4">
        <w:rPr>
          <w:rFonts w:ascii="Garamond" w:hAnsi="Garamond"/>
          <w:color w:val="000000" w:themeColor="text1"/>
          <w:sz w:val="22"/>
          <w:szCs w:val="22"/>
          <w:lang w:val="tr-TR"/>
        </w:rPr>
        <w:t xml:space="preserve"> at 15.30</w:t>
      </w:r>
      <w:r w:rsidR="00ED0D9E" w:rsidRPr="00DE61B4">
        <w:rPr>
          <w:rFonts w:ascii="Garamond" w:hAnsi="Garamond"/>
          <w:color w:val="000000" w:themeColor="text1"/>
          <w:sz w:val="22"/>
          <w:szCs w:val="22"/>
        </w:rPr>
        <w:t>)</w:t>
      </w:r>
      <w:r w:rsidR="00A65BF9" w:rsidRPr="00DE61B4">
        <w:rPr>
          <w:rFonts w:ascii="Garamond" w:hAnsi="Garamond"/>
          <w:color w:val="000000" w:themeColor="text1"/>
          <w:sz w:val="22"/>
          <w:szCs w:val="22"/>
        </w:rPr>
        <w:t xml:space="preserve">, </w:t>
      </w:r>
      <w:r w:rsidR="007E7C81" w:rsidRPr="00DE61B4">
        <w:rPr>
          <w:rFonts w:ascii="Garamond" w:hAnsi="Garamond"/>
          <w:color w:val="000000" w:themeColor="text1"/>
          <w:sz w:val="22"/>
          <w:szCs w:val="22"/>
        </w:rPr>
        <w:t>submit</w:t>
      </w:r>
      <w:r w:rsidR="00A65BF9" w:rsidRPr="00DE61B4">
        <w:rPr>
          <w:rFonts w:ascii="Garamond" w:hAnsi="Garamond"/>
          <w:color w:val="000000" w:themeColor="text1"/>
          <w:sz w:val="22"/>
          <w:szCs w:val="22"/>
        </w:rPr>
        <w:t xml:space="preserve"> a </w:t>
      </w:r>
      <w:r w:rsidRPr="00DE61B4">
        <w:rPr>
          <w:rFonts w:ascii="Garamond" w:hAnsi="Garamond"/>
          <w:color w:val="000000" w:themeColor="text1"/>
          <w:sz w:val="22"/>
          <w:szCs w:val="22"/>
        </w:rPr>
        <w:t>response paper</w:t>
      </w:r>
      <w:r w:rsidR="00A65BF9" w:rsidRPr="00DE61B4">
        <w:rPr>
          <w:rFonts w:ascii="Garamond" w:hAnsi="Garamond"/>
          <w:color w:val="000000" w:themeColor="text1"/>
          <w:sz w:val="22"/>
          <w:szCs w:val="22"/>
        </w:rPr>
        <w:t xml:space="preserve"> (2 double-spaced pages) that discusses the readings of that week. </w:t>
      </w:r>
      <w:proofErr w:type="spellStart"/>
      <w:r w:rsidR="00ED0D9E" w:rsidRPr="00DE61B4">
        <w:rPr>
          <w:rFonts w:ascii="Garamond" w:hAnsi="Garamond"/>
          <w:color w:val="000000" w:themeColor="text1"/>
          <w:sz w:val="22"/>
          <w:szCs w:val="22"/>
          <w:lang w:val="tr-TR"/>
        </w:rPr>
        <w:t>The</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response</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paper</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should</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i/>
          <w:color w:val="000000" w:themeColor="text1"/>
          <w:sz w:val="22"/>
          <w:szCs w:val="22"/>
          <w:lang w:val="tr-TR"/>
        </w:rPr>
        <w:t>discuss</w:t>
      </w:r>
      <w:proofErr w:type="spellEnd"/>
      <w:r w:rsidR="00ED0D9E" w:rsidRPr="00DE61B4">
        <w:rPr>
          <w:rFonts w:ascii="Garamond" w:hAnsi="Garamond"/>
          <w:color w:val="000000" w:themeColor="text1"/>
          <w:sz w:val="22"/>
          <w:szCs w:val="22"/>
          <w:lang w:val="tr-TR"/>
        </w:rPr>
        <w:t xml:space="preserve"> (not </w:t>
      </w:r>
      <w:proofErr w:type="spellStart"/>
      <w:r w:rsidR="00ED0D9E" w:rsidRPr="00DE61B4">
        <w:rPr>
          <w:rFonts w:ascii="Garamond" w:hAnsi="Garamond"/>
          <w:color w:val="000000" w:themeColor="text1"/>
          <w:sz w:val="22"/>
          <w:szCs w:val="22"/>
          <w:lang w:val="tr-TR"/>
        </w:rPr>
        <w:t>summarize</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i/>
          <w:color w:val="000000" w:themeColor="text1"/>
          <w:sz w:val="22"/>
          <w:szCs w:val="22"/>
          <w:lang w:val="tr-TR"/>
        </w:rPr>
        <w:t>all</w:t>
      </w:r>
      <w:proofErr w:type="spellEnd"/>
      <w:r w:rsidR="00ED0D9E" w:rsidRPr="00DE61B4">
        <w:rPr>
          <w:rFonts w:ascii="Garamond" w:hAnsi="Garamond"/>
          <w:i/>
          <w:color w:val="000000" w:themeColor="text1"/>
          <w:sz w:val="22"/>
          <w:szCs w:val="22"/>
          <w:lang w:val="tr-TR"/>
        </w:rPr>
        <w:t xml:space="preserve"> </w:t>
      </w:r>
      <w:proofErr w:type="spellStart"/>
      <w:r w:rsidR="00ED0D9E" w:rsidRPr="00DE61B4">
        <w:rPr>
          <w:rFonts w:ascii="Garamond" w:hAnsi="Garamond"/>
          <w:i/>
          <w:color w:val="000000" w:themeColor="text1"/>
          <w:sz w:val="22"/>
          <w:szCs w:val="22"/>
          <w:lang w:val="tr-TR"/>
        </w:rPr>
        <w:t>the</w:t>
      </w:r>
      <w:proofErr w:type="spellEnd"/>
      <w:r w:rsidR="00ED0D9E" w:rsidRPr="00DE61B4">
        <w:rPr>
          <w:rFonts w:ascii="Garamond" w:hAnsi="Garamond"/>
          <w:i/>
          <w:color w:val="000000" w:themeColor="text1"/>
          <w:sz w:val="22"/>
          <w:szCs w:val="22"/>
          <w:lang w:val="tr-TR"/>
        </w:rPr>
        <w:t xml:space="preserve"> </w:t>
      </w:r>
      <w:proofErr w:type="spellStart"/>
      <w:r w:rsidR="00ED0D9E" w:rsidRPr="00DE61B4">
        <w:rPr>
          <w:rFonts w:ascii="Garamond" w:hAnsi="Garamond"/>
          <w:i/>
          <w:color w:val="000000" w:themeColor="text1"/>
          <w:sz w:val="22"/>
          <w:szCs w:val="22"/>
          <w:lang w:val="tr-TR"/>
        </w:rPr>
        <w:t>readings</w:t>
      </w:r>
      <w:proofErr w:type="spellEnd"/>
      <w:r w:rsidR="00ED0D9E" w:rsidRPr="00DE61B4">
        <w:rPr>
          <w:rFonts w:ascii="Garamond" w:hAnsi="Garamond"/>
          <w:color w:val="000000" w:themeColor="text1"/>
          <w:sz w:val="22"/>
          <w:szCs w:val="22"/>
          <w:lang w:val="tr-TR"/>
        </w:rPr>
        <w:t xml:space="preserve"> of </w:t>
      </w:r>
      <w:proofErr w:type="spellStart"/>
      <w:r w:rsidR="00ED0D9E" w:rsidRPr="00DE61B4">
        <w:rPr>
          <w:rFonts w:ascii="Garamond" w:hAnsi="Garamond"/>
          <w:color w:val="000000" w:themeColor="text1"/>
          <w:sz w:val="22"/>
          <w:szCs w:val="22"/>
          <w:lang w:val="tr-TR"/>
        </w:rPr>
        <w:t>that</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week</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making</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connections</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between</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them</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discussing</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strengths</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and</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weaknesses</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asking</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questions</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raising</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criticisms</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and</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making</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suggestions</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for</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further</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discussion</w:t>
      </w:r>
      <w:proofErr w:type="spellEnd"/>
      <w:r w:rsidR="00ED0D9E" w:rsidRPr="00DE61B4">
        <w:rPr>
          <w:rFonts w:ascii="Garamond" w:hAnsi="Garamond"/>
          <w:color w:val="000000" w:themeColor="text1"/>
          <w:sz w:val="22"/>
          <w:szCs w:val="22"/>
          <w:lang w:val="tr-TR"/>
        </w:rPr>
        <w:t xml:space="preserve">. </w:t>
      </w:r>
    </w:p>
    <w:p w14:paraId="41F53E2E" w14:textId="36076DB7" w:rsidR="00A65BF9" w:rsidRPr="00DE61B4" w:rsidRDefault="00A65BF9" w:rsidP="00A65BF9">
      <w:pPr>
        <w:rPr>
          <w:rFonts w:ascii="Garamond" w:eastAsia="Garamond" w:hAnsi="Garamond" w:cs="Garamond"/>
          <w:i/>
          <w:iCs/>
          <w:color w:val="000000" w:themeColor="text1"/>
          <w:sz w:val="22"/>
          <w:szCs w:val="22"/>
        </w:rPr>
      </w:pPr>
    </w:p>
    <w:p w14:paraId="5608DC9F" w14:textId="77777777" w:rsidR="006E0D37" w:rsidRPr="00DE61B4" w:rsidRDefault="006E0D37" w:rsidP="00A65BF9">
      <w:pPr>
        <w:rPr>
          <w:rFonts w:ascii="Garamond" w:eastAsia="Garamond" w:hAnsi="Garamond" w:cs="Garamond"/>
          <w:i/>
          <w:iCs/>
          <w:color w:val="000000" w:themeColor="text1"/>
          <w:sz w:val="22"/>
          <w:szCs w:val="22"/>
        </w:rPr>
      </w:pPr>
    </w:p>
    <w:p w14:paraId="785F5495" w14:textId="6D7AE9B6" w:rsidR="00A65BF9" w:rsidRPr="00DE61B4" w:rsidRDefault="00A65BF9" w:rsidP="00A65BF9">
      <w:pPr>
        <w:rPr>
          <w:rFonts w:ascii="Garamond" w:hAnsi="Garamond"/>
          <w:b/>
          <w:bCs/>
          <w:color w:val="000000" w:themeColor="text1"/>
          <w:sz w:val="22"/>
          <w:szCs w:val="22"/>
        </w:rPr>
      </w:pPr>
      <w:r w:rsidRPr="00DE61B4">
        <w:rPr>
          <w:rFonts w:ascii="Garamond" w:hAnsi="Garamond"/>
          <w:b/>
          <w:bCs/>
          <w:i/>
          <w:iCs/>
          <w:color w:val="000000" w:themeColor="text1"/>
          <w:sz w:val="22"/>
          <w:szCs w:val="22"/>
        </w:rPr>
        <w:t xml:space="preserve">Midterm </w:t>
      </w:r>
      <w:r w:rsidR="00CC2E2C" w:rsidRPr="00DE61B4">
        <w:rPr>
          <w:rFonts w:ascii="Garamond" w:hAnsi="Garamond"/>
          <w:b/>
          <w:bCs/>
          <w:i/>
          <w:iCs/>
          <w:color w:val="000000" w:themeColor="text1"/>
          <w:sz w:val="22"/>
          <w:szCs w:val="22"/>
        </w:rPr>
        <w:t>Exam</w:t>
      </w:r>
      <w:r w:rsidRPr="00DE61B4">
        <w:rPr>
          <w:rFonts w:ascii="Garamond" w:hAnsi="Garamond"/>
          <w:b/>
          <w:bCs/>
          <w:i/>
          <w:iCs/>
          <w:color w:val="000000" w:themeColor="text1"/>
          <w:sz w:val="22"/>
          <w:szCs w:val="22"/>
        </w:rPr>
        <w:t xml:space="preserve"> </w:t>
      </w:r>
      <w:r w:rsidR="00ED0D9E" w:rsidRPr="00DE61B4">
        <w:rPr>
          <w:rFonts w:ascii="Garamond" w:hAnsi="Garamond"/>
          <w:b/>
          <w:bCs/>
          <w:color w:val="000000" w:themeColor="text1"/>
          <w:sz w:val="22"/>
          <w:szCs w:val="22"/>
        </w:rPr>
        <w:t>(2</w:t>
      </w:r>
      <w:r w:rsidR="00CC2E2C" w:rsidRPr="00DE61B4">
        <w:rPr>
          <w:rFonts w:ascii="Garamond" w:hAnsi="Garamond"/>
          <w:b/>
          <w:bCs/>
          <w:color w:val="000000" w:themeColor="text1"/>
          <w:sz w:val="22"/>
          <w:szCs w:val="22"/>
        </w:rPr>
        <w:t>0 points</w:t>
      </w:r>
      <w:r w:rsidR="00ED0D9E" w:rsidRPr="00DE61B4">
        <w:rPr>
          <w:rFonts w:ascii="Garamond" w:hAnsi="Garamond"/>
          <w:b/>
          <w:bCs/>
          <w:color w:val="000000" w:themeColor="text1"/>
          <w:sz w:val="22"/>
          <w:szCs w:val="22"/>
        </w:rPr>
        <w:t xml:space="preserve"> x 2</w:t>
      </w:r>
      <w:r w:rsidRPr="00DE61B4">
        <w:rPr>
          <w:rFonts w:ascii="Garamond" w:hAnsi="Garamond"/>
          <w:b/>
          <w:bCs/>
          <w:color w:val="000000" w:themeColor="text1"/>
          <w:sz w:val="22"/>
          <w:szCs w:val="22"/>
        </w:rPr>
        <w:t xml:space="preserve">) </w:t>
      </w:r>
      <w:r w:rsidRPr="00DE61B4">
        <w:rPr>
          <w:rFonts w:ascii="Garamond" w:hAnsi="Garamond"/>
          <w:bCs/>
          <w:color w:val="000000" w:themeColor="text1"/>
          <w:sz w:val="22"/>
          <w:szCs w:val="22"/>
        </w:rPr>
        <w:t xml:space="preserve">There will be two midterm exams during the semester, </w:t>
      </w:r>
      <w:r w:rsidR="007E7C81" w:rsidRPr="00DE61B4">
        <w:rPr>
          <w:rFonts w:ascii="Garamond" w:hAnsi="Garamond"/>
          <w:bCs/>
          <w:color w:val="000000" w:themeColor="text1"/>
          <w:sz w:val="22"/>
          <w:szCs w:val="22"/>
        </w:rPr>
        <w:t>on November 9</w:t>
      </w:r>
      <w:r w:rsidR="007E7C81" w:rsidRPr="00DE61B4">
        <w:rPr>
          <w:rFonts w:ascii="Garamond" w:hAnsi="Garamond"/>
          <w:bCs/>
          <w:color w:val="000000" w:themeColor="text1"/>
          <w:sz w:val="22"/>
          <w:szCs w:val="22"/>
          <w:vertAlign w:val="superscript"/>
        </w:rPr>
        <w:t>th</w:t>
      </w:r>
      <w:r w:rsidR="007E7C81" w:rsidRPr="00DE61B4">
        <w:rPr>
          <w:rFonts w:ascii="Garamond" w:hAnsi="Garamond"/>
          <w:bCs/>
          <w:color w:val="000000" w:themeColor="text1"/>
          <w:sz w:val="22"/>
          <w:szCs w:val="22"/>
        </w:rPr>
        <w:t xml:space="preserve"> and December 7</w:t>
      </w:r>
      <w:r w:rsidR="007E7C81" w:rsidRPr="00DE61B4">
        <w:rPr>
          <w:rFonts w:ascii="Garamond" w:hAnsi="Garamond"/>
          <w:bCs/>
          <w:color w:val="000000" w:themeColor="text1"/>
          <w:sz w:val="22"/>
          <w:szCs w:val="22"/>
          <w:vertAlign w:val="superscript"/>
        </w:rPr>
        <w:t>th</w:t>
      </w:r>
      <w:r w:rsidR="007E7C81" w:rsidRPr="00DE61B4">
        <w:rPr>
          <w:rFonts w:ascii="Garamond" w:hAnsi="Garamond"/>
          <w:bCs/>
          <w:color w:val="000000" w:themeColor="text1"/>
          <w:sz w:val="22"/>
          <w:szCs w:val="22"/>
        </w:rPr>
        <w:t xml:space="preserve">, during the regular class hour. </w:t>
      </w:r>
    </w:p>
    <w:p w14:paraId="7C3CCB37" w14:textId="2D04A31E" w:rsidR="00A65BF9" w:rsidRPr="00DE61B4" w:rsidRDefault="00A65BF9" w:rsidP="00A65BF9">
      <w:pPr>
        <w:rPr>
          <w:rFonts w:ascii="Garamond" w:eastAsia="Garamond" w:hAnsi="Garamond" w:cs="Garamond"/>
          <w:i/>
          <w:iCs/>
          <w:color w:val="000000" w:themeColor="text1"/>
          <w:sz w:val="22"/>
          <w:szCs w:val="22"/>
        </w:rPr>
      </w:pPr>
    </w:p>
    <w:p w14:paraId="25F28A32" w14:textId="77777777" w:rsidR="006E0D37" w:rsidRPr="00DE61B4" w:rsidRDefault="006E0D37" w:rsidP="00A65BF9">
      <w:pPr>
        <w:rPr>
          <w:rFonts w:ascii="Garamond" w:eastAsia="Garamond" w:hAnsi="Garamond" w:cs="Garamond"/>
          <w:i/>
          <w:iCs/>
          <w:color w:val="000000" w:themeColor="text1"/>
          <w:sz w:val="22"/>
          <w:szCs w:val="22"/>
        </w:rPr>
      </w:pPr>
    </w:p>
    <w:p w14:paraId="434CFD2F" w14:textId="25BD9001" w:rsidR="00A65BF9" w:rsidRPr="00DE61B4" w:rsidRDefault="00A65BF9" w:rsidP="00A65BF9">
      <w:pPr>
        <w:rPr>
          <w:rFonts w:ascii="Garamond" w:hAnsi="Garamond"/>
          <w:color w:val="000000" w:themeColor="text1"/>
          <w:sz w:val="22"/>
          <w:szCs w:val="22"/>
        </w:rPr>
      </w:pPr>
      <w:r w:rsidRPr="00DE61B4">
        <w:rPr>
          <w:rFonts w:ascii="Garamond" w:hAnsi="Garamond"/>
          <w:b/>
          <w:bCs/>
          <w:i/>
          <w:iCs/>
          <w:color w:val="000000" w:themeColor="text1"/>
          <w:sz w:val="22"/>
          <w:szCs w:val="22"/>
        </w:rPr>
        <w:t xml:space="preserve">Final Exam </w:t>
      </w:r>
      <w:r w:rsidRPr="00DE61B4">
        <w:rPr>
          <w:rFonts w:ascii="Garamond" w:hAnsi="Garamond"/>
          <w:b/>
          <w:bCs/>
          <w:color w:val="000000" w:themeColor="text1"/>
          <w:sz w:val="22"/>
          <w:szCs w:val="22"/>
        </w:rPr>
        <w:t xml:space="preserve">(20 points) </w:t>
      </w:r>
      <w:r w:rsidRPr="00DE61B4">
        <w:rPr>
          <w:rFonts w:ascii="Garamond" w:hAnsi="Garamond"/>
          <w:bCs/>
          <w:color w:val="000000" w:themeColor="text1"/>
          <w:sz w:val="22"/>
          <w:szCs w:val="22"/>
        </w:rPr>
        <w:t xml:space="preserve">The final exam will take place during the time announced by the university and will cover all the readings and discussions of the semester. </w:t>
      </w:r>
      <w:r w:rsidR="00CC2E2C" w:rsidRPr="00DE61B4">
        <w:rPr>
          <w:rFonts w:ascii="Garamond" w:hAnsi="Garamond"/>
          <w:bCs/>
          <w:color w:val="000000" w:themeColor="text1"/>
          <w:sz w:val="22"/>
          <w:szCs w:val="22"/>
        </w:rPr>
        <w:t xml:space="preserve">* For graduate students registered under </w:t>
      </w:r>
      <w:proofErr w:type="spellStart"/>
      <w:r w:rsidR="00CC2E2C" w:rsidRPr="00DE61B4">
        <w:rPr>
          <w:rFonts w:ascii="Garamond" w:hAnsi="Garamond"/>
          <w:bCs/>
          <w:color w:val="000000" w:themeColor="text1"/>
          <w:sz w:val="22"/>
          <w:szCs w:val="22"/>
        </w:rPr>
        <w:t>Anth</w:t>
      </w:r>
      <w:proofErr w:type="spellEnd"/>
      <w:r w:rsidR="00CC2E2C" w:rsidRPr="00DE61B4">
        <w:rPr>
          <w:rFonts w:ascii="Garamond" w:hAnsi="Garamond"/>
          <w:bCs/>
          <w:color w:val="000000" w:themeColor="text1"/>
          <w:sz w:val="22"/>
          <w:szCs w:val="22"/>
        </w:rPr>
        <w:t xml:space="preserve"> 526, this will be a Final Take-Home Exam</w:t>
      </w:r>
      <w:r w:rsidR="006C1BB3">
        <w:rPr>
          <w:rFonts w:ascii="Garamond" w:hAnsi="Garamond"/>
          <w:bCs/>
          <w:color w:val="000000" w:themeColor="text1"/>
          <w:sz w:val="22"/>
          <w:szCs w:val="22"/>
        </w:rPr>
        <w:t xml:space="preserve"> or a Research Paper</w:t>
      </w:r>
      <w:r w:rsidR="00CC2E2C" w:rsidRPr="00DE61B4">
        <w:rPr>
          <w:rFonts w:ascii="Garamond" w:hAnsi="Garamond"/>
          <w:bCs/>
          <w:color w:val="000000" w:themeColor="text1"/>
          <w:sz w:val="22"/>
          <w:szCs w:val="22"/>
        </w:rPr>
        <w:t xml:space="preserve">. </w:t>
      </w:r>
    </w:p>
    <w:p w14:paraId="7B99C5D1" w14:textId="64AC60E6" w:rsidR="00A65BF9" w:rsidRPr="00DE61B4" w:rsidRDefault="00A65BF9" w:rsidP="00A65BF9">
      <w:pPr>
        <w:rPr>
          <w:rFonts w:ascii="Garamond" w:eastAsia="Garamond" w:hAnsi="Garamond" w:cs="Garamond"/>
          <w:color w:val="000000" w:themeColor="text1"/>
          <w:sz w:val="22"/>
          <w:szCs w:val="22"/>
        </w:rPr>
      </w:pPr>
    </w:p>
    <w:p w14:paraId="440E555C" w14:textId="77777777" w:rsidR="006E0D37" w:rsidRPr="00DE61B4" w:rsidRDefault="006E0D37" w:rsidP="00A65BF9">
      <w:pPr>
        <w:rPr>
          <w:rFonts w:ascii="Garamond" w:eastAsia="Garamond" w:hAnsi="Garamond" w:cs="Garamond"/>
          <w:color w:val="000000" w:themeColor="text1"/>
          <w:sz w:val="22"/>
          <w:szCs w:val="22"/>
        </w:rPr>
      </w:pPr>
    </w:p>
    <w:p w14:paraId="5546E9A5" w14:textId="77777777" w:rsidR="00A65BF9" w:rsidRPr="00DE61B4" w:rsidRDefault="00A65BF9" w:rsidP="00A65BF9">
      <w:pPr>
        <w:tabs>
          <w:tab w:val="left" w:pos="1260"/>
        </w:tabs>
        <w:jc w:val="both"/>
        <w:rPr>
          <w:rFonts w:ascii="Garamond" w:hAnsi="Garamond"/>
          <w:bCs/>
          <w:iCs/>
          <w:color w:val="000000" w:themeColor="text1"/>
          <w:sz w:val="22"/>
          <w:szCs w:val="22"/>
        </w:rPr>
      </w:pPr>
      <w:r w:rsidRPr="00DE61B4">
        <w:rPr>
          <w:rFonts w:ascii="Garamond" w:hAnsi="Garamond"/>
          <w:bCs/>
          <w:iCs/>
          <w:color w:val="000000" w:themeColor="text1"/>
          <w:sz w:val="22"/>
          <w:szCs w:val="22"/>
        </w:rPr>
        <w:t xml:space="preserve">Please make sure to review the university policies on: </w:t>
      </w:r>
    </w:p>
    <w:p w14:paraId="1C7E4F90" w14:textId="77777777" w:rsidR="00A65BF9" w:rsidRPr="00DE61B4" w:rsidRDefault="00A65BF9" w:rsidP="00A65BF9">
      <w:pPr>
        <w:tabs>
          <w:tab w:val="left" w:pos="1260"/>
        </w:tabs>
        <w:jc w:val="both"/>
        <w:rPr>
          <w:rFonts w:ascii="Garamond" w:hAnsi="Garamond"/>
          <w:b/>
          <w:bCs/>
          <w:i/>
          <w:iCs/>
          <w:color w:val="000000" w:themeColor="text1"/>
          <w:sz w:val="22"/>
          <w:szCs w:val="22"/>
        </w:rPr>
      </w:pPr>
      <w:r w:rsidRPr="00DE61B4">
        <w:rPr>
          <w:rFonts w:ascii="Garamond" w:hAnsi="Garamond"/>
          <w:b/>
          <w:bCs/>
          <w:i/>
          <w:iCs/>
          <w:color w:val="000000" w:themeColor="text1"/>
          <w:sz w:val="22"/>
          <w:szCs w:val="22"/>
        </w:rPr>
        <w:t xml:space="preserve">Academic Integrity </w:t>
      </w:r>
      <w:hyperlink r:id="rId8" w:history="1">
        <w:r w:rsidRPr="00DE61B4">
          <w:rPr>
            <w:rStyle w:val="Hyperlink"/>
            <w:rFonts w:ascii="Garamond" w:hAnsi="Garamond"/>
            <w:bCs/>
            <w:i/>
            <w:iCs/>
            <w:color w:val="000000" w:themeColor="text1"/>
            <w:sz w:val="22"/>
            <w:szCs w:val="22"/>
          </w:rPr>
          <w:t>http://www.sabanciuniv.edu/en/academic-integrity-statement</w:t>
        </w:r>
      </w:hyperlink>
      <w:r w:rsidRPr="00DE61B4">
        <w:rPr>
          <w:rFonts w:ascii="Garamond" w:hAnsi="Garamond"/>
          <w:b/>
          <w:bCs/>
          <w:i/>
          <w:iCs/>
          <w:color w:val="000000" w:themeColor="text1"/>
          <w:sz w:val="22"/>
          <w:szCs w:val="22"/>
        </w:rPr>
        <w:t xml:space="preserve">  </w:t>
      </w:r>
    </w:p>
    <w:p w14:paraId="34BEFB04" w14:textId="77777777" w:rsidR="00A65BF9" w:rsidRPr="00DE61B4" w:rsidRDefault="00A65BF9" w:rsidP="00A65BF9">
      <w:pPr>
        <w:tabs>
          <w:tab w:val="left" w:pos="1260"/>
        </w:tabs>
        <w:jc w:val="both"/>
        <w:rPr>
          <w:rFonts w:ascii="Garamond" w:hAnsi="Garamond"/>
          <w:bCs/>
          <w:i/>
          <w:iCs/>
          <w:color w:val="000000" w:themeColor="text1"/>
          <w:sz w:val="22"/>
          <w:szCs w:val="22"/>
        </w:rPr>
      </w:pPr>
      <w:r w:rsidRPr="00DE61B4">
        <w:rPr>
          <w:rFonts w:ascii="Garamond" w:hAnsi="Garamond"/>
          <w:b/>
          <w:bCs/>
          <w:i/>
          <w:iCs/>
          <w:color w:val="000000" w:themeColor="text1"/>
          <w:sz w:val="22"/>
          <w:szCs w:val="22"/>
        </w:rPr>
        <w:t xml:space="preserve">Academic Freedom </w:t>
      </w:r>
      <w:hyperlink r:id="rId9" w:history="1">
        <w:r w:rsidRPr="00DE61B4">
          <w:rPr>
            <w:rStyle w:val="Hyperlink"/>
            <w:rFonts w:ascii="Garamond" w:hAnsi="Garamond"/>
            <w:bCs/>
            <w:i/>
            <w:iCs/>
            <w:color w:val="000000" w:themeColor="text1"/>
            <w:sz w:val="22"/>
            <w:szCs w:val="22"/>
          </w:rPr>
          <w:t>http://www.sabanciuniv.edu/en/statement-of-academic-freedom</w:t>
        </w:r>
      </w:hyperlink>
      <w:r w:rsidRPr="00DE61B4">
        <w:rPr>
          <w:rFonts w:ascii="Garamond" w:hAnsi="Garamond"/>
          <w:bCs/>
          <w:i/>
          <w:iCs/>
          <w:color w:val="000000" w:themeColor="text1"/>
          <w:sz w:val="22"/>
          <w:szCs w:val="22"/>
        </w:rPr>
        <w:t xml:space="preserve"> </w:t>
      </w:r>
    </w:p>
    <w:p w14:paraId="1DB088AB" w14:textId="77777777" w:rsidR="00A65BF9" w:rsidRPr="00DE61B4" w:rsidRDefault="00A65BF9" w:rsidP="00A65BF9">
      <w:pPr>
        <w:tabs>
          <w:tab w:val="left" w:pos="1260"/>
        </w:tabs>
        <w:jc w:val="both"/>
        <w:rPr>
          <w:rFonts w:ascii="Garamond" w:hAnsi="Garamond"/>
          <w:bCs/>
          <w:i/>
          <w:iCs/>
          <w:color w:val="000000" w:themeColor="text1"/>
          <w:sz w:val="22"/>
          <w:szCs w:val="22"/>
        </w:rPr>
      </w:pPr>
      <w:r w:rsidRPr="00DE61B4">
        <w:rPr>
          <w:rFonts w:ascii="Garamond" w:hAnsi="Garamond"/>
          <w:b/>
          <w:bCs/>
          <w:i/>
          <w:iCs/>
          <w:color w:val="000000" w:themeColor="text1"/>
          <w:sz w:val="22"/>
          <w:szCs w:val="22"/>
        </w:rPr>
        <w:t>Non-Discrimination</w:t>
      </w:r>
      <w:r w:rsidRPr="00DE61B4">
        <w:rPr>
          <w:rFonts w:ascii="Garamond" w:hAnsi="Garamond"/>
          <w:bCs/>
          <w:i/>
          <w:iCs/>
          <w:color w:val="000000" w:themeColor="text1"/>
          <w:sz w:val="22"/>
          <w:szCs w:val="22"/>
        </w:rPr>
        <w:t xml:space="preserve"> </w:t>
      </w:r>
      <w:hyperlink r:id="rId10" w:history="1">
        <w:r w:rsidRPr="00DE61B4">
          <w:rPr>
            <w:rStyle w:val="Hyperlink"/>
            <w:rFonts w:ascii="Garamond" w:hAnsi="Garamond"/>
            <w:bCs/>
            <w:i/>
            <w:iCs/>
            <w:color w:val="000000" w:themeColor="text1"/>
            <w:sz w:val="22"/>
            <w:szCs w:val="22"/>
          </w:rPr>
          <w:t>http://www.sabanciuniv.edu/en/non-discrimination-statement</w:t>
        </w:r>
      </w:hyperlink>
    </w:p>
    <w:p w14:paraId="1877D526" w14:textId="77777777" w:rsidR="00A65BF9" w:rsidRPr="00DE61B4" w:rsidRDefault="00A65BF9" w:rsidP="00A65BF9">
      <w:pPr>
        <w:tabs>
          <w:tab w:val="left" w:pos="1260"/>
        </w:tabs>
        <w:jc w:val="both"/>
        <w:rPr>
          <w:rFonts w:ascii="Garamond" w:hAnsi="Garamond"/>
          <w:bCs/>
          <w:i/>
          <w:iCs/>
          <w:color w:val="000000" w:themeColor="text1"/>
          <w:sz w:val="22"/>
          <w:szCs w:val="22"/>
        </w:rPr>
      </w:pPr>
      <w:r w:rsidRPr="00DE61B4">
        <w:rPr>
          <w:rFonts w:ascii="Garamond" w:hAnsi="Garamond"/>
          <w:b/>
          <w:bCs/>
          <w:i/>
          <w:iCs/>
          <w:color w:val="000000" w:themeColor="text1"/>
          <w:sz w:val="22"/>
          <w:szCs w:val="22"/>
        </w:rPr>
        <w:t>Sexual Harassment</w:t>
      </w:r>
      <w:r w:rsidRPr="00DE61B4">
        <w:rPr>
          <w:rFonts w:ascii="Garamond" w:hAnsi="Garamond"/>
          <w:bCs/>
          <w:i/>
          <w:iCs/>
          <w:color w:val="000000" w:themeColor="text1"/>
          <w:sz w:val="22"/>
          <w:szCs w:val="22"/>
        </w:rPr>
        <w:t xml:space="preserve"> </w:t>
      </w:r>
      <w:hyperlink r:id="rId11" w:history="1">
        <w:r w:rsidRPr="00DE61B4">
          <w:rPr>
            <w:rStyle w:val="Hyperlink"/>
            <w:rFonts w:ascii="Garamond" w:hAnsi="Garamond"/>
            <w:bCs/>
            <w:i/>
            <w:iCs/>
            <w:color w:val="000000" w:themeColor="text1"/>
            <w:sz w:val="22"/>
            <w:szCs w:val="22"/>
          </w:rPr>
          <w:t>http://www.sabanciuniv.edu/en/sexual-harassment-policy-statement</w:t>
        </w:r>
      </w:hyperlink>
      <w:r w:rsidRPr="00DE61B4">
        <w:rPr>
          <w:rFonts w:ascii="Garamond" w:hAnsi="Garamond"/>
          <w:bCs/>
          <w:i/>
          <w:iCs/>
          <w:color w:val="000000" w:themeColor="text1"/>
          <w:sz w:val="22"/>
          <w:szCs w:val="22"/>
        </w:rPr>
        <w:t xml:space="preserve"> </w:t>
      </w:r>
    </w:p>
    <w:p w14:paraId="22757990" w14:textId="44CAB683" w:rsidR="00216AA2" w:rsidRPr="00DE61B4" w:rsidRDefault="00216AA2" w:rsidP="00D71A2E">
      <w:pPr>
        <w:rPr>
          <w:rFonts w:ascii="Garamond" w:eastAsia="Garamond" w:hAnsi="Garamond" w:cs="Garamond"/>
          <w:color w:val="000000" w:themeColor="text1"/>
          <w:sz w:val="22"/>
          <w:szCs w:val="22"/>
        </w:rPr>
      </w:pPr>
    </w:p>
    <w:p w14:paraId="2FC89562" w14:textId="77777777" w:rsidR="006E0D37" w:rsidRPr="00DE61B4" w:rsidRDefault="006E0D37" w:rsidP="00D71A2E">
      <w:pPr>
        <w:rPr>
          <w:rFonts w:ascii="Garamond" w:eastAsia="Garamond" w:hAnsi="Garamond" w:cs="Garamond"/>
          <w:color w:val="000000" w:themeColor="text1"/>
          <w:sz w:val="22"/>
          <w:szCs w:val="22"/>
        </w:rPr>
      </w:pPr>
    </w:p>
    <w:p w14:paraId="56D271B1" w14:textId="77777777" w:rsidR="006E0D37" w:rsidRPr="00DE61B4" w:rsidRDefault="006E0D37">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br w:type="page"/>
      </w:r>
    </w:p>
    <w:p w14:paraId="6BF7CC30" w14:textId="77777777" w:rsidR="00CD372E" w:rsidRDefault="00CD372E" w:rsidP="001A7A24">
      <w:pPr>
        <w:jc w:val="center"/>
        <w:rPr>
          <w:rFonts w:ascii="Garamond" w:eastAsia="Garamond" w:hAnsi="Garamond" w:cs="Garamond"/>
          <w:b/>
          <w:color w:val="000000" w:themeColor="text1"/>
          <w:sz w:val="22"/>
          <w:szCs w:val="22"/>
        </w:rPr>
      </w:pPr>
    </w:p>
    <w:p w14:paraId="71CD8D62" w14:textId="31177532" w:rsidR="001A7A24" w:rsidRPr="00DE61B4" w:rsidRDefault="001A7A24" w:rsidP="001A7A24">
      <w:pPr>
        <w:jc w:val="cente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Anthropology: Making the Strange Familiar, the Familiar Strange</w:t>
      </w:r>
    </w:p>
    <w:p w14:paraId="75B5DC96" w14:textId="77777777" w:rsidR="001A7A24" w:rsidRPr="00DE61B4" w:rsidRDefault="001A7A24" w:rsidP="001A7A24">
      <w:pPr>
        <w:rPr>
          <w:rFonts w:ascii="Garamond" w:eastAsia="Garamond" w:hAnsi="Garamond" w:cs="Garamond"/>
          <w:b/>
          <w:color w:val="000000" w:themeColor="text1"/>
          <w:sz w:val="22"/>
          <w:szCs w:val="22"/>
        </w:rPr>
      </w:pPr>
    </w:p>
    <w:p w14:paraId="5CDC6D96" w14:textId="77777777" w:rsidR="001A7A24" w:rsidRPr="00DE61B4" w:rsidRDefault="001A7A24" w:rsidP="001A7A24">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 xml:space="preserve">October 5 – Monday </w:t>
      </w:r>
    </w:p>
    <w:p w14:paraId="0F650084" w14:textId="77777777" w:rsidR="001A7A24" w:rsidRPr="00DE61B4" w:rsidRDefault="001A7A24" w:rsidP="001A7A24">
      <w:pPr>
        <w:rPr>
          <w:rFonts w:ascii="Garamond" w:eastAsia="Garamond" w:hAnsi="Garamond" w:cs="Garamond"/>
          <w:bCs/>
          <w:color w:val="000000" w:themeColor="text1"/>
          <w:sz w:val="22"/>
          <w:szCs w:val="22"/>
        </w:rPr>
      </w:pPr>
      <w:r w:rsidRPr="00DE61B4">
        <w:rPr>
          <w:rFonts w:ascii="Garamond" w:eastAsia="Garamond" w:hAnsi="Garamond" w:cs="Garamond"/>
          <w:bCs/>
          <w:color w:val="000000" w:themeColor="text1"/>
          <w:sz w:val="22"/>
          <w:szCs w:val="22"/>
        </w:rPr>
        <w:t xml:space="preserve">Introduction </w:t>
      </w:r>
    </w:p>
    <w:p w14:paraId="30D18672" w14:textId="77777777" w:rsidR="001A7A24" w:rsidRPr="00DE61B4" w:rsidRDefault="001A7A24" w:rsidP="001A7A24">
      <w:pPr>
        <w:rPr>
          <w:rFonts w:ascii="Garamond" w:eastAsia="Garamond" w:hAnsi="Garamond" w:cs="Garamond"/>
          <w:b/>
          <w:color w:val="000000" w:themeColor="text1"/>
          <w:sz w:val="22"/>
          <w:szCs w:val="22"/>
        </w:rPr>
      </w:pPr>
    </w:p>
    <w:p w14:paraId="711F899F" w14:textId="77777777" w:rsidR="001A7A24" w:rsidRPr="00DE61B4" w:rsidRDefault="001A7A24" w:rsidP="001A7A24">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 xml:space="preserve">October 6 – Tuesday </w:t>
      </w:r>
    </w:p>
    <w:p w14:paraId="61EF7A2B" w14:textId="77777777" w:rsidR="001A7A24" w:rsidRPr="00DE61B4" w:rsidRDefault="001A7A24" w:rsidP="00565E5F">
      <w:pPr>
        <w:pStyle w:val="ListParagraph"/>
        <w:numPr>
          <w:ilvl w:val="0"/>
          <w:numId w:val="5"/>
        </w:numPr>
        <w:rPr>
          <w:rFonts w:ascii="Garamond" w:eastAsia="Garamond" w:hAnsi="Garamond" w:cs="Garamond"/>
          <w:bCs/>
          <w:color w:val="000000" w:themeColor="text1"/>
          <w:sz w:val="22"/>
          <w:szCs w:val="22"/>
        </w:rPr>
      </w:pPr>
      <w:r w:rsidRPr="00DE61B4">
        <w:rPr>
          <w:rFonts w:ascii="Garamond" w:eastAsia="Garamond" w:hAnsi="Garamond" w:cs="Garamond"/>
          <w:bCs/>
          <w:color w:val="000000" w:themeColor="text1"/>
          <w:sz w:val="22"/>
          <w:szCs w:val="22"/>
        </w:rPr>
        <w:t xml:space="preserve">Horace Miner (1956) “Body Ritual among the Nacirema” </w:t>
      </w:r>
      <w:r w:rsidRPr="00DE61B4">
        <w:rPr>
          <w:rFonts w:ascii="Garamond" w:eastAsia="Garamond" w:hAnsi="Garamond" w:cs="Garamond"/>
          <w:bCs/>
          <w:i/>
          <w:iCs/>
          <w:color w:val="000000" w:themeColor="text1"/>
          <w:sz w:val="22"/>
          <w:szCs w:val="22"/>
        </w:rPr>
        <w:t xml:space="preserve">American Anthropologist, </w:t>
      </w:r>
      <w:r w:rsidRPr="00DE61B4">
        <w:rPr>
          <w:rFonts w:ascii="Garamond" w:eastAsia="Garamond" w:hAnsi="Garamond" w:cs="Garamond"/>
          <w:bCs/>
          <w:color w:val="000000" w:themeColor="text1"/>
          <w:sz w:val="22"/>
          <w:szCs w:val="22"/>
        </w:rPr>
        <w:t xml:space="preserve">58(3): 503-507. </w:t>
      </w:r>
    </w:p>
    <w:p w14:paraId="3B2EA28E" w14:textId="7DBC9E6E" w:rsidR="001A7A24" w:rsidRDefault="001A7A24" w:rsidP="001A7A24">
      <w:pPr>
        <w:rPr>
          <w:rFonts w:ascii="Garamond" w:eastAsia="Garamond" w:hAnsi="Garamond" w:cs="Garamond"/>
          <w:b/>
          <w:color w:val="000000" w:themeColor="text1"/>
          <w:sz w:val="22"/>
          <w:szCs w:val="22"/>
        </w:rPr>
      </w:pPr>
    </w:p>
    <w:p w14:paraId="4816E336" w14:textId="77777777" w:rsidR="00CD372E" w:rsidRPr="00DE61B4" w:rsidRDefault="00CD372E" w:rsidP="001A7A24">
      <w:pPr>
        <w:rPr>
          <w:rFonts w:ascii="Garamond" w:eastAsia="Garamond" w:hAnsi="Garamond" w:cs="Garamond"/>
          <w:b/>
          <w:color w:val="000000" w:themeColor="text1"/>
          <w:sz w:val="22"/>
          <w:szCs w:val="22"/>
        </w:rPr>
      </w:pPr>
    </w:p>
    <w:p w14:paraId="071F00C0" w14:textId="20566AA4" w:rsidR="001A7A24" w:rsidRPr="00DE61B4" w:rsidRDefault="001A7A24" w:rsidP="001A7A24">
      <w:pPr>
        <w:jc w:val="cente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 xml:space="preserve"> Gender</w:t>
      </w:r>
      <w:r w:rsidR="00BC691F" w:rsidRPr="00DE61B4">
        <w:rPr>
          <w:rFonts w:ascii="Garamond" w:eastAsia="Garamond" w:hAnsi="Garamond" w:cs="Garamond"/>
          <w:b/>
          <w:color w:val="000000" w:themeColor="text1"/>
          <w:sz w:val="22"/>
          <w:szCs w:val="22"/>
        </w:rPr>
        <w:t>ing</w:t>
      </w:r>
      <w:r w:rsidRPr="00DE61B4">
        <w:rPr>
          <w:rFonts w:ascii="Garamond" w:eastAsia="Garamond" w:hAnsi="Garamond" w:cs="Garamond"/>
          <w:b/>
          <w:color w:val="000000" w:themeColor="text1"/>
          <w:sz w:val="22"/>
          <w:szCs w:val="22"/>
        </w:rPr>
        <w:t xml:space="preserve"> and Racializ</w:t>
      </w:r>
      <w:r w:rsidR="00BC691F" w:rsidRPr="00DE61B4">
        <w:rPr>
          <w:rFonts w:ascii="Garamond" w:eastAsia="Garamond" w:hAnsi="Garamond" w:cs="Garamond"/>
          <w:b/>
          <w:color w:val="000000" w:themeColor="text1"/>
          <w:sz w:val="22"/>
          <w:szCs w:val="22"/>
        </w:rPr>
        <w:t>ation of</w:t>
      </w:r>
      <w:r w:rsidRPr="00DE61B4">
        <w:rPr>
          <w:rFonts w:ascii="Garamond" w:eastAsia="Garamond" w:hAnsi="Garamond" w:cs="Garamond"/>
          <w:b/>
          <w:color w:val="000000" w:themeColor="text1"/>
          <w:sz w:val="22"/>
          <w:szCs w:val="22"/>
        </w:rPr>
        <w:t xml:space="preserve"> Bodies</w:t>
      </w:r>
    </w:p>
    <w:p w14:paraId="4B6C6D16" w14:textId="77777777" w:rsidR="001A7A24" w:rsidRPr="00DE61B4" w:rsidRDefault="001A7A24" w:rsidP="001A7A24">
      <w:pPr>
        <w:jc w:val="center"/>
        <w:rPr>
          <w:rFonts w:ascii="Garamond" w:eastAsia="Garamond" w:hAnsi="Garamond" w:cs="Garamond"/>
          <w:b/>
          <w:color w:val="000000" w:themeColor="text1"/>
          <w:sz w:val="22"/>
          <w:szCs w:val="22"/>
        </w:rPr>
      </w:pPr>
    </w:p>
    <w:p w14:paraId="19A1CCB2" w14:textId="77777777" w:rsidR="001A7A24" w:rsidRPr="00DE61B4" w:rsidRDefault="001A7A24" w:rsidP="001A7A24">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 xml:space="preserve">October 12 – Monday </w:t>
      </w:r>
    </w:p>
    <w:p w14:paraId="6F368B1F" w14:textId="77777777" w:rsidR="001A7A24" w:rsidRPr="00DE61B4" w:rsidRDefault="001A7A24" w:rsidP="00565E5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Garamond" w:eastAsia="Garamond" w:hAnsi="Garamond" w:cs="Garamond"/>
          <w:color w:val="000000" w:themeColor="text1"/>
          <w:position w:val="-2"/>
          <w:sz w:val="22"/>
          <w:szCs w:val="22"/>
        </w:rPr>
      </w:pPr>
      <w:r w:rsidRPr="00DE61B4">
        <w:rPr>
          <w:rFonts w:ascii="Garamond" w:eastAsia="Garamond" w:hAnsi="Garamond" w:cs="Garamond"/>
          <w:iCs/>
          <w:color w:val="000000" w:themeColor="text1"/>
          <w:sz w:val="22"/>
          <w:szCs w:val="22"/>
        </w:rPr>
        <w:t xml:space="preserve">Audre Lorde (1984) “Poetry is not a Luxury” (pp.36-39), “The Transformation of Silence into Language and Action” (pp.40-44), “Uses of the Erotic: The Erotic as Power” (pp.53-59) “The Master’s Tools Will Never Dismantle the Master’s House” (pp.110-113) and “The Uses of Anger: Women Responding to Racism” (pp.124-133) in </w:t>
      </w:r>
      <w:r w:rsidRPr="00DE61B4">
        <w:rPr>
          <w:rFonts w:ascii="Garamond" w:eastAsia="Garamond" w:hAnsi="Garamond" w:cs="Garamond"/>
          <w:i/>
          <w:iCs/>
          <w:color w:val="000000" w:themeColor="text1"/>
          <w:sz w:val="22"/>
          <w:szCs w:val="22"/>
        </w:rPr>
        <w:t xml:space="preserve">Sister Outside: Essays and Speeches. </w:t>
      </w:r>
      <w:r w:rsidRPr="00DE61B4">
        <w:rPr>
          <w:rFonts w:ascii="Garamond" w:eastAsia="Garamond" w:hAnsi="Garamond" w:cs="Garamond"/>
          <w:iCs/>
          <w:color w:val="000000" w:themeColor="text1"/>
          <w:sz w:val="22"/>
          <w:szCs w:val="22"/>
        </w:rPr>
        <w:t xml:space="preserve">Berkeley: The Crossing Press. </w:t>
      </w:r>
    </w:p>
    <w:p w14:paraId="1A8428E3" w14:textId="77777777" w:rsidR="001A7A24" w:rsidRPr="00DE61B4" w:rsidRDefault="001A7A24" w:rsidP="00565E5F">
      <w:pPr>
        <w:numPr>
          <w:ilvl w:val="0"/>
          <w:numId w:val="4"/>
        </w:numPr>
        <w:rPr>
          <w:rFonts w:ascii="Garamond" w:eastAsia="Garamond" w:hAnsi="Garamond" w:cs="Garamond"/>
          <w:i/>
          <w:iCs/>
          <w:color w:val="000000" w:themeColor="text1"/>
          <w:position w:val="-2"/>
          <w:sz w:val="22"/>
          <w:szCs w:val="22"/>
        </w:rPr>
      </w:pPr>
      <w:r w:rsidRPr="00DE61B4">
        <w:rPr>
          <w:rFonts w:ascii="Garamond" w:eastAsia="Garamond" w:hAnsi="Garamond" w:cs="Garamond"/>
          <w:bCs/>
          <w:color w:val="000000" w:themeColor="text1"/>
          <w:sz w:val="22"/>
          <w:szCs w:val="22"/>
        </w:rPr>
        <w:t xml:space="preserve">June Jordan (1985 </w:t>
      </w:r>
      <w:r w:rsidRPr="00DE61B4">
        <w:rPr>
          <w:rFonts w:ascii="Garamond" w:hAnsi="Garamond"/>
          <w:color w:val="000000" w:themeColor="text1"/>
          <w:sz w:val="22"/>
          <w:szCs w:val="22"/>
        </w:rPr>
        <w:t>[1982]</w:t>
      </w:r>
      <w:r w:rsidRPr="00DE61B4">
        <w:rPr>
          <w:rFonts w:ascii="Garamond" w:eastAsia="Garamond" w:hAnsi="Garamond" w:cs="Garamond"/>
          <w:bCs/>
          <w:color w:val="000000" w:themeColor="text1"/>
          <w:sz w:val="22"/>
          <w:szCs w:val="22"/>
        </w:rPr>
        <w:t xml:space="preserve">) “Report from the Bahamas” in </w:t>
      </w:r>
      <w:r w:rsidRPr="00DE61B4">
        <w:rPr>
          <w:rFonts w:ascii="Garamond" w:eastAsia="Garamond" w:hAnsi="Garamond" w:cs="Garamond"/>
          <w:bCs/>
          <w:i/>
          <w:color w:val="000000" w:themeColor="text1"/>
          <w:sz w:val="22"/>
          <w:szCs w:val="22"/>
        </w:rPr>
        <w:t xml:space="preserve">On Call: Political Essays. </w:t>
      </w:r>
      <w:r w:rsidRPr="00DE61B4">
        <w:rPr>
          <w:rFonts w:ascii="Garamond" w:eastAsia="Garamond" w:hAnsi="Garamond" w:cs="Garamond"/>
          <w:bCs/>
          <w:color w:val="000000" w:themeColor="text1"/>
          <w:sz w:val="22"/>
          <w:szCs w:val="22"/>
        </w:rPr>
        <w:t xml:space="preserve">Boston: South End Press, pp. 39-49. </w:t>
      </w:r>
    </w:p>
    <w:p w14:paraId="5B21536C" w14:textId="27AAD4AB" w:rsidR="001A7A24" w:rsidRPr="00DE61B4" w:rsidRDefault="001A7A24" w:rsidP="00565E5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Garamond" w:eastAsia="Garamond" w:hAnsi="Garamond" w:cs="Garamond"/>
          <w:color w:val="000000" w:themeColor="text1"/>
          <w:position w:val="-2"/>
          <w:sz w:val="22"/>
          <w:szCs w:val="22"/>
        </w:rPr>
      </w:pPr>
      <w:r w:rsidRPr="00DE61B4">
        <w:rPr>
          <w:rFonts w:ascii="Garamond" w:eastAsia="Garamond" w:hAnsi="Garamond" w:cs="Garamond"/>
          <w:iCs/>
          <w:color w:val="000000" w:themeColor="text1"/>
          <w:sz w:val="22"/>
          <w:szCs w:val="22"/>
        </w:rPr>
        <w:t xml:space="preserve">Learn about the </w:t>
      </w:r>
      <w:hyperlink r:id="rId12" w:history="1">
        <w:r w:rsidRPr="00DE61B4">
          <w:rPr>
            <w:rStyle w:val="Hyperlink"/>
            <w:rFonts w:ascii="Garamond" w:hAnsi="Garamond"/>
            <w:iCs/>
            <w:color w:val="000000" w:themeColor="text1"/>
            <w:sz w:val="22"/>
            <w:szCs w:val="22"/>
          </w:rPr>
          <w:t>founders of Black Lives Matter</w:t>
        </w:r>
      </w:hyperlink>
    </w:p>
    <w:p w14:paraId="288A309A" w14:textId="38980D1F" w:rsidR="001A7A24" w:rsidRPr="00DE61B4" w:rsidRDefault="001A7A24" w:rsidP="00565E5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Garamond" w:eastAsia="Garamond" w:hAnsi="Garamond" w:cs="Garamond"/>
          <w:color w:val="000000" w:themeColor="text1"/>
          <w:position w:val="-2"/>
          <w:sz w:val="22"/>
          <w:szCs w:val="22"/>
        </w:rPr>
      </w:pPr>
      <w:r w:rsidRPr="00DE61B4">
        <w:rPr>
          <w:rFonts w:ascii="Garamond" w:hAnsi="Garamond"/>
          <w:color w:val="000000" w:themeColor="text1"/>
          <w:sz w:val="22"/>
          <w:szCs w:val="22"/>
        </w:rPr>
        <w:t xml:space="preserve">American Anthropological Association Statement on “Race” </w:t>
      </w:r>
      <w:hyperlink r:id="rId13" w:history="1">
        <w:r w:rsidRPr="00DE61B4">
          <w:rPr>
            <w:rStyle w:val="Hyperlink1"/>
            <w:color w:val="000000" w:themeColor="text1"/>
          </w:rPr>
          <w:t>http://www.aaanet.org/stmts/racepp.htm</w:t>
        </w:r>
      </w:hyperlink>
      <w:r w:rsidRPr="00DE61B4">
        <w:rPr>
          <w:rFonts w:ascii="Garamond" w:hAnsi="Garamond"/>
          <w:color w:val="000000" w:themeColor="text1"/>
          <w:sz w:val="22"/>
          <w:szCs w:val="22"/>
        </w:rPr>
        <w:t xml:space="preserve"> </w:t>
      </w:r>
    </w:p>
    <w:p w14:paraId="587739AB" w14:textId="77777777" w:rsidR="001A7A24" w:rsidRPr="00DE61B4" w:rsidRDefault="001A7A24" w:rsidP="00565E5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Style w:val="Hyperlink0"/>
          <w:color w:val="000000" w:themeColor="text1"/>
          <w:position w:val="-2"/>
        </w:rPr>
      </w:pPr>
      <w:r w:rsidRPr="00DE61B4">
        <w:rPr>
          <w:rFonts w:ascii="Garamond" w:hAnsi="Garamond"/>
          <w:color w:val="000000" w:themeColor="text1"/>
          <w:sz w:val="22"/>
          <w:szCs w:val="22"/>
        </w:rPr>
        <w:t xml:space="preserve">Read about “Race and Human Variation” on AAA website: </w:t>
      </w:r>
    </w:p>
    <w:p w14:paraId="70EC3806" w14:textId="26613491" w:rsidR="001A7A24" w:rsidRPr="00DE61B4" w:rsidRDefault="00E3113E" w:rsidP="001A7A2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Style w:val="Hyperlink"/>
          <w:rFonts w:ascii="Garamond" w:hAnsi="Garamond"/>
          <w:color w:val="000000" w:themeColor="text1"/>
          <w:position w:val="-2"/>
          <w:sz w:val="22"/>
          <w:szCs w:val="22"/>
        </w:rPr>
      </w:pPr>
      <w:hyperlink r:id="rId14" w:history="1">
        <w:r w:rsidR="00DE61B4">
          <w:rPr>
            <w:rStyle w:val="Hyperlink"/>
            <w:rFonts w:ascii="Garamond" w:hAnsi="Garamond"/>
            <w:color w:val="000000" w:themeColor="text1"/>
            <w:position w:val="-2"/>
            <w:sz w:val="22"/>
            <w:szCs w:val="22"/>
          </w:rPr>
          <w:t>http://www.understandingrace.org/</w:t>
        </w:r>
      </w:hyperlink>
      <w:r w:rsidR="001A7A24" w:rsidRPr="00DE61B4">
        <w:rPr>
          <w:rStyle w:val="Hyperlink"/>
          <w:rFonts w:ascii="Garamond" w:hAnsi="Garamond"/>
          <w:color w:val="000000" w:themeColor="text1"/>
          <w:position w:val="-2"/>
          <w:sz w:val="22"/>
          <w:szCs w:val="22"/>
        </w:rPr>
        <w:t xml:space="preserve"> </w:t>
      </w:r>
    </w:p>
    <w:p w14:paraId="312E3564" w14:textId="77777777" w:rsidR="001A7A24" w:rsidRPr="00DE61B4" w:rsidRDefault="001A7A24" w:rsidP="001A7A2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Garamond" w:eastAsia="Garamond" w:hAnsi="Garamond" w:cs="Garamond"/>
          <w:color w:val="000000" w:themeColor="text1"/>
          <w:position w:val="-2"/>
          <w:sz w:val="22"/>
          <w:szCs w:val="22"/>
        </w:rPr>
      </w:pPr>
    </w:p>
    <w:p w14:paraId="54C316DE" w14:textId="77777777" w:rsidR="001A7A24" w:rsidRPr="00DE61B4" w:rsidRDefault="001A7A24" w:rsidP="001A7A24">
      <w:pPr>
        <w:rPr>
          <w:rFonts w:ascii="Garamond" w:eastAsia="Garamond" w:hAnsi="Garamond" w:cs="Garamond"/>
          <w:bCs/>
          <w:i/>
          <w:iCs/>
          <w:color w:val="000000" w:themeColor="text1"/>
          <w:sz w:val="22"/>
          <w:szCs w:val="22"/>
        </w:rPr>
      </w:pPr>
      <w:r w:rsidRPr="00DE61B4">
        <w:rPr>
          <w:rFonts w:ascii="Garamond" w:eastAsia="Garamond" w:hAnsi="Garamond" w:cs="Garamond"/>
          <w:bCs/>
          <w:i/>
          <w:iCs/>
          <w:color w:val="000000" w:themeColor="text1"/>
          <w:sz w:val="22"/>
          <w:szCs w:val="22"/>
        </w:rPr>
        <w:t xml:space="preserve">Additional reading for </w:t>
      </w:r>
      <w:proofErr w:type="spellStart"/>
      <w:r w:rsidRPr="00DE61B4">
        <w:rPr>
          <w:rFonts w:ascii="Garamond" w:eastAsia="Garamond" w:hAnsi="Garamond" w:cs="Garamond"/>
          <w:bCs/>
          <w:i/>
          <w:iCs/>
          <w:color w:val="000000" w:themeColor="text1"/>
          <w:sz w:val="22"/>
          <w:szCs w:val="22"/>
        </w:rPr>
        <w:t>Anth</w:t>
      </w:r>
      <w:proofErr w:type="spellEnd"/>
      <w:r w:rsidRPr="00DE61B4">
        <w:rPr>
          <w:rFonts w:ascii="Garamond" w:eastAsia="Garamond" w:hAnsi="Garamond" w:cs="Garamond"/>
          <w:bCs/>
          <w:i/>
          <w:iCs/>
          <w:color w:val="000000" w:themeColor="text1"/>
          <w:sz w:val="22"/>
          <w:szCs w:val="22"/>
        </w:rPr>
        <w:t xml:space="preserve"> 526: </w:t>
      </w:r>
    </w:p>
    <w:p w14:paraId="5B511ECF" w14:textId="77777777" w:rsidR="001A7A24" w:rsidRPr="00DE61B4" w:rsidRDefault="001A7A24" w:rsidP="00565E5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Garamond" w:eastAsia="Garamond" w:hAnsi="Garamond" w:cs="Garamond"/>
          <w:color w:val="000000" w:themeColor="text1"/>
          <w:position w:val="-2"/>
          <w:sz w:val="22"/>
          <w:szCs w:val="22"/>
        </w:rPr>
      </w:pPr>
      <w:r w:rsidRPr="00DE61B4">
        <w:rPr>
          <w:rFonts w:ascii="Garamond" w:eastAsia="Garamond" w:hAnsi="Garamond" w:cs="Garamond"/>
          <w:iCs/>
          <w:color w:val="000000" w:themeColor="text1"/>
          <w:sz w:val="22"/>
          <w:szCs w:val="22"/>
        </w:rPr>
        <w:t xml:space="preserve">Audre Lorde (1984) “Eye to Eye: Black Women, Hatred and Anger” (145-175) in </w:t>
      </w:r>
      <w:r w:rsidRPr="00DE61B4">
        <w:rPr>
          <w:rFonts w:ascii="Garamond" w:eastAsia="Garamond" w:hAnsi="Garamond" w:cs="Garamond"/>
          <w:i/>
          <w:iCs/>
          <w:color w:val="000000" w:themeColor="text1"/>
          <w:sz w:val="22"/>
          <w:szCs w:val="22"/>
        </w:rPr>
        <w:t xml:space="preserve">Sister Outside: Essays and Speeches. </w:t>
      </w:r>
      <w:r w:rsidRPr="00DE61B4">
        <w:rPr>
          <w:rFonts w:ascii="Garamond" w:eastAsia="Garamond" w:hAnsi="Garamond" w:cs="Garamond"/>
          <w:iCs/>
          <w:color w:val="000000" w:themeColor="text1"/>
          <w:sz w:val="22"/>
          <w:szCs w:val="22"/>
        </w:rPr>
        <w:t xml:space="preserve">Berkeley: The Crossing Press. </w:t>
      </w:r>
    </w:p>
    <w:p w14:paraId="5217D512" w14:textId="77777777" w:rsidR="001A7A24" w:rsidRPr="00DE61B4" w:rsidRDefault="001A7A24" w:rsidP="001A7A24">
      <w:pPr>
        <w:rPr>
          <w:rFonts w:ascii="Garamond" w:eastAsia="Garamond" w:hAnsi="Garamond" w:cs="Garamond"/>
          <w:b/>
          <w:color w:val="000000" w:themeColor="text1"/>
          <w:sz w:val="22"/>
          <w:szCs w:val="22"/>
        </w:rPr>
      </w:pPr>
    </w:p>
    <w:p w14:paraId="775606A0" w14:textId="77777777" w:rsidR="001A7A24" w:rsidRPr="00DE61B4" w:rsidRDefault="001A7A24" w:rsidP="001A7A24">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 xml:space="preserve">October 13 – Tuesday </w:t>
      </w:r>
    </w:p>
    <w:p w14:paraId="3A492854" w14:textId="77777777" w:rsidR="001A7A24" w:rsidRPr="00DE61B4" w:rsidRDefault="001A7A24" w:rsidP="00565E5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Garamond" w:eastAsia="Garamond" w:hAnsi="Garamond" w:cs="Garamond"/>
          <w:color w:val="000000" w:themeColor="text1"/>
          <w:position w:val="-2"/>
          <w:sz w:val="22"/>
          <w:szCs w:val="22"/>
        </w:rPr>
      </w:pPr>
      <w:r w:rsidRPr="00DE61B4">
        <w:rPr>
          <w:rFonts w:ascii="Garamond" w:eastAsia="Garamond" w:hAnsi="Garamond" w:cs="Garamond"/>
          <w:iCs/>
          <w:color w:val="000000" w:themeColor="text1"/>
          <w:sz w:val="22"/>
          <w:szCs w:val="22"/>
        </w:rPr>
        <w:t xml:space="preserve">bell hooks (1989) “feminism: a transformational politic” (pp.19-27) and “on self-recovery” (pp.28-34) in </w:t>
      </w:r>
      <w:r w:rsidRPr="00DE61B4">
        <w:rPr>
          <w:rFonts w:ascii="Garamond" w:eastAsia="Garamond" w:hAnsi="Garamond" w:cs="Garamond"/>
          <w:i/>
          <w:iCs/>
          <w:color w:val="000000" w:themeColor="text1"/>
          <w:sz w:val="22"/>
          <w:szCs w:val="22"/>
        </w:rPr>
        <w:t xml:space="preserve">talking back: thinking feminist, thinking black. </w:t>
      </w:r>
      <w:r w:rsidRPr="00DE61B4">
        <w:rPr>
          <w:rFonts w:ascii="Garamond" w:eastAsia="Garamond" w:hAnsi="Garamond" w:cs="Garamond"/>
          <w:iCs/>
          <w:color w:val="000000" w:themeColor="text1"/>
          <w:sz w:val="22"/>
          <w:szCs w:val="22"/>
        </w:rPr>
        <w:t xml:space="preserve">Boston: South End Press. </w:t>
      </w:r>
    </w:p>
    <w:p w14:paraId="239CF044" w14:textId="77777777" w:rsidR="001A7A24" w:rsidRPr="00DE61B4" w:rsidRDefault="001A7A24" w:rsidP="001A7A24">
      <w:pPr>
        <w:rPr>
          <w:rFonts w:ascii="Garamond" w:eastAsia="Garamond" w:hAnsi="Garamond" w:cs="Garamond"/>
          <w:bCs/>
          <w:i/>
          <w:iCs/>
          <w:color w:val="000000" w:themeColor="text1"/>
          <w:sz w:val="22"/>
          <w:szCs w:val="22"/>
        </w:rPr>
      </w:pPr>
    </w:p>
    <w:p w14:paraId="3C9F0F22" w14:textId="0E6A336A" w:rsidR="001A7A24" w:rsidRPr="00DE61B4" w:rsidRDefault="001A7A24" w:rsidP="005A3F99">
      <w:pPr>
        <w:rPr>
          <w:rFonts w:ascii="Garamond" w:eastAsia="Garamond" w:hAnsi="Garamond" w:cs="Garamond"/>
          <w:bCs/>
          <w:i/>
          <w:iCs/>
          <w:color w:val="000000" w:themeColor="text1"/>
          <w:sz w:val="22"/>
          <w:szCs w:val="22"/>
        </w:rPr>
      </w:pPr>
      <w:r w:rsidRPr="00DE61B4">
        <w:rPr>
          <w:rFonts w:ascii="Garamond" w:eastAsia="Garamond" w:hAnsi="Garamond" w:cs="Garamond"/>
          <w:bCs/>
          <w:i/>
          <w:iCs/>
          <w:color w:val="000000" w:themeColor="text1"/>
          <w:sz w:val="22"/>
          <w:szCs w:val="22"/>
        </w:rPr>
        <w:t xml:space="preserve">Additional reading for </w:t>
      </w:r>
      <w:proofErr w:type="spellStart"/>
      <w:r w:rsidRPr="00DE61B4">
        <w:rPr>
          <w:rFonts w:ascii="Garamond" w:eastAsia="Garamond" w:hAnsi="Garamond" w:cs="Garamond"/>
          <w:bCs/>
          <w:i/>
          <w:iCs/>
          <w:color w:val="000000" w:themeColor="text1"/>
          <w:sz w:val="22"/>
          <w:szCs w:val="22"/>
        </w:rPr>
        <w:t>Anth</w:t>
      </w:r>
      <w:proofErr w:type="spellEnd"/>
      <w:r w:rsidRPr="00DE61B4">
        <w:rPr>
          <w:rFonts w:ascii="Garamond" w:eastAsia="Garamond" w:hAnsi="Garamond" w:cs="Garamond"/>
          <w:bCs/>
          <w:i/>
          <w:iCs/>
          <w:color w:val="000000" w:themeColor="text1"/>
          <w:sz w:val="22"/>
          <w:szCs w:val="22"/>
        </w:rPr>
        <w:t xml:space="preserve"> 526: </w:t>
      </w:r>
    </w:p>
    <w:p w14:paraId="3D14577B" w14:textId="77777777" w:rsidR="001A7A24" w:rsidRPr="00DE61B4" w:rsidRDefault="001A7A24" w:rsidP="00565E5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Garamond" w:eastAsia="Garamond" w:hAnsi="Garamond" w:cs="Garamond"/>
          <w:color w:val="000000" w:themeColor="text1"/>
          <w:position w:val="-2"/>
          <w:sz w:val="22"/>
          <w:szCs w:val="22"/>
        </w:rPr>
      </w:pPr>
      <w:r w:rsidRPr="00DE61B4">
        <w:rPr>
          <w:rFonts w:ascii="Garamond" w:eastAsia="Garamond" w:hAnsi="Garamond" w:cs="Garamond"/>
          <w:iCs/>
          <w:color w:val="000000" w:themeColor="text1"/>
          <w:sz w:val="22"/>
          <w:szCs w:val="22"/>
        </w:rPr>
        <w:t xml:space="preserve">bell hooks (1981) “Black Women and Feminism” in </w:t>
      </w:r>
      <w:proofErr w:type="spellStart"/>
      <w:r w:rsidRPr="00DE61B4">
        <w:rPr>
          <w:rFonts w:ascii="Garamond" w:eastAsia="Garamond" w:hAnsi="Garamond" w:cs="Garamond"/>
          <w:i/>
          <w:iCs/>
          <w:color w:val="000000" w:themeColor="text1"/>
          <w:sz w:val="22"/>
          <w:szCs w:val="22"/>
        </w:rPr>
        <w:t>Ain’I</w:t>
      </w:r>
      <w:proofErr w:type="spellEnd"/>
      <w:r w:rsidRPr="00DE61B4">
        <w:rPr>
          <w:rFonts w:ascii="Garamond" w:eastAsia="Garamond" w:hAnsi="Garamond" w:cs="Garamond"/>
          <w:i/>
          <w:iCs/>
          <w:color w:val="000000" w:themeColor="text1"/>
          <w:sz w:val="22"/>
          <w:szCs w:val="22"/>
        </w:rPr>
        <w:t xml:space="preserve"> I a Woman? black women and feminism. </w:t>
      </w:r>
      <w:r w:rsidRPr="00DE61B4">
        <w:rPr>
          <w:rFonts w:ascii="Garamond" w:eastAsia="Garamond" w:hAnsi="Garamond" w:cs="Garamond"/>
          <w:iCs/>
          <w:color w:val="000000" w:themeColor="text1"/>
          <w:sz w:val="22"/>
          <w:szCs w:val="22"/>
        </w:rPr>
        <w:t xml:space="preserve">Boston: South End Press, pp.159-196. </w:t>
      </w:r>
    </w:p>
    <w:p w14:paraId="79C67B5A" w14:textId="3F03BAA4" w:rsidR="001A7A24" w:rsidRPr="00DE61B4" w:rsidRDefault="001A7A24" w:rsidP="00565E5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Garamond" w:eastAsia="Garamond" w:hAnsi="Garamond" w:cs="Garamond"/>
          <w:iCs/>
          <w:color w:val="000000" w:themeColor="text1"/>
          <w:sz w:val="22"/>
          <w:szCs w:val="22"/>
        </w:rPr>
      </w:pPr>
      <w:r w:rsidRPr="00DE61B4">
        <w:rPr>
          <w:rFonts w:ascii="Garamond" w:hAnsi="Garamond"/>
          <w:color w:val="000000" w:themeColor="text1"/>
          <w:sz w:val="22"/>
          <w:szCs w:val="22"/>
        </w:rPr>
        <w:t xml:space="preserve">Kathy Davis (2014) “Making Theories Work” in </w:t>
      </w:r>
      <w:r w:rsidRPr="00DE61B4">
        <w:rPr>
          <w:rFonts w:ascii="Garamond" w:hAnsi="Garamond"/>
          <w:i/>
          <w:color w:val="000000" w:themeColor="text1"/>
          <w:sz w:val="22"/>
          <w:szCs w:val="22"/>
        </w:rPr>
        <w:t>Writing Academic Texts Differently: Intersectional Feminist Methodologies and the Playful Art of Writing</w:t>
      </w:r>
      <w:r w:rsidRPr="00DE61B4">
        <w:rPr>
          <w:rFonts w:ascii="Garamond" w:hAnsi="Garamond"/>
          <w:color w:val="000000" w:themeColor="text1"/>
          <w:sz w:val="22"/>
          <w:szCs w:val="22"/>
        </w:rPr>
        <w:t xml:space="preserve">, ed. Nina </w:t>
      </w:r>
      <w:proofErr w:type="spellStart"/>
      <w:r w:rsidRPr="00DE61B4">
        <w:rPr>
          <w:rFonts w:ascii="Garamond" w:hAnsi="Garamond"/>
          <w:color w:val="000000" w:themeColor="text1"/>
          <w:sz w:val="22"/>
          <w:szCs w:val="22"/>
        </w:rPr>
        <w:t>Lykke</w:t>
      </w:r>
      <w:proofErr w:type="spellEnd"/>
      <w:r w:rsidRPr="00DE61B4">
        <w:rPr>
          <w:rFonts w:ascii="Garamond" w:hAnsi="Garamond"/>
          <w:color w:val="000000" w:themeColor="text1"/>
          <w:sz w:val="22"/>
          <w:szCs w:val="22"/>
        </w:rPr>
        <w:t xml:space="preserve">. New York: Routledge, pp.172-179. </w:t>
      </w:r>
    </w:p>
    <w:p w14:paraId="66CF13E7" w14:textId="313B5FBB" w:rsidR="000D2748" w:rsidRPr="00DE61B4" w:rsidRDefault="000D2748" w:rsidP="00D71A2E">
      <w:pPr>
        <w:rPr>
          <w:rFonts w:ascii="Garamond" w:eastAsia="Garamond" w:hAnsi="Garamond" w:cs="Garamond"/>
          <w:b/>
          <w:color w:val="000000" w:themeColor="text1"/>
          <w:sz w:val="22"/>
          <w:szCs w:val="22"/>
        </w:rPr>
      </w:pPr>
    </w:p>
    <w:p w14:paraId="37BB2582" w14:textId="43C8EC18" w:rsidR="00F03D42" w:rsidRPr="00DE61B4" w:rsidRDefault="000D2748" w:rsidP="00D71A2E">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October 19</w:t>
      </w:r>
      <w:r w:rsidR="008C0A76" w:rsidRPr="00DE61B4">
        <w:rPr>
          <w:rFonts w:ascii="Garamond" w:eastAsia="Garamond" w:hAnsi="Garamond" w:cs="Garamond"/>
          <w:b/>
          <w:color w:val="000000" w:themeColor="text1"/>
          <w:sz w:val="22"/>
          <w:szCs w:val="22"/>
        </w:rPr>
        <w:t xml:space="preserve"> – Monday</w:t>
      </w:r>
      <w:r w:rsidR="0020018B">
        <w:rPr>
          <w:rFonts w:ascii="Garamond" w:eastAsia="Garamond" w:hAnsi="Garamond" w:cs="Garamond"/>
          <w:b/>
          <w:color w:val="000000" w:themeColor="text1"/>
          <w:sz w:val="22"/>
          <w:szCs w:val="22"/>
        </w:rPr>
        <w:t xml:space="preserve"> </w:t>
      </w:r>
      <w:r w:rsidR="00F97052" w:rsidRPr="0020018B">
        <w:rPr>
          <w:rFonts w:ascii="Garamond" w:eastAsia="Garamond" w:hAnsi="Garamond" w:cs="Garamond"/>
          <w:bCs/>
          <w:i/>
          <w:iCs/>
          <w:color w:val="FF0000"/>
          <w:sz w:val="22"/>
          <w:szCs w:val="22"/>
        </w:rPr>
        <w:t>Guest Lecturer: Arlene Avakian</w:t>
      </w:r>
    </w:p>
    <w:p w14:paraId="3AFACF10" w14:textId="1379BCA1" w:rsidR="0096021F" w:rsidRPr="00DE61B4" w:rsidRDefault="0096021F" w:rsidP="00565E5F">
      <w:pPr>
        <w:numPr>
          <w:ilvl w:val="0"/>
          <w:numId w:val="7"/>
        </w:numPr>
        <w:tabs>
          <w:tab w:val="clear" w:pos="720"/>
          <w:tab w:val="num" w:pos="753"/>
        </w:tabs>
        <w:ind w:left="753" w:hanging="393"/>
        <w:rPr>
          <w:rFonts w:ascii="Garamond" w:eastAsia="Garamond" w:hAnsi="Garamond" w:cs="Garamond"/>
          <w:color w:val="000000" w:themeColor="text1"/>
          <w:sz w:val="22"/>
          <w:szCs w:val="22"/>
        </w:rPr>
      </w:pPr>
      <w:r w:rsidRPr="00DE61B4">
        <w:rPr>
          <w:rFonts w:ascii="Garamond" w:eastAsia="Garamond" w:hAnsi="Garamond" w:cs="Garamond"/>
          <w:color w:val="000000" w:themeColor="text1"/>
          <w:sz w:val="22"/>
          <w:szCs w:val="22"/>
        </w:rPr>
        <w:t xml:space="preserve">Ruth Frankenberg </w:t>
      </w:r>
      <w:r w:rsidR="0035750F" w:rsidRPr="00DE61B4">
        <w:rPr>
          <w:rFonts w:ascii="Garamond" w:eastAsia="Garamond" w:hAnsi="Garamond" w:cs="Garamond"/>
          <w:color w:val="000000" w:themeColor="text1"/>
          <w:sz w:val="22"/>
          <w:szCs w:val="22"/>
        </w:rPr>
        <w:t xml:space="preserve">(2000) </w:t>
      </w:r>
      <w:r w:rsidRPr="00DE61B4">
        <w:rPr>
          <w:rFonts w:ascii="Garamond" w:eastAsia="Garamond" w:hAnsi="Garamond" w:cs="Garamond"/>
          <w:color w:val="000000" w:themeColor="text1"/>
          <w:sz w:val="22"/>
          <w:szCs w:val="22"/>
        </w:rPr>
        <w:t>“White Women, Race Matters</w:t>
      </w:r>
      <w:r w:rsidR="0035750F" w:rsidRPr="00DE61B4">
        <w:rPr>
          <w:rFonts w:ascii="Garamond" w:eastAsia="Garamond" w:hAnsi="Garamond" w:cs="Garamond"/>
          <w:color w:val="000000" w:themeColor="text1"/>
          <w:sz w:val="22"/>
          <w:szCs w:val="22"/>
        </w:rPr>
        <w:t>: The Social Construction of Whiteness</w:t>
      </w:r>
      <w:r w:rsidRPr="00DE61B4">
        <w:rPr>
          <w:rFonts w:ascii="Garamond" w:eastAsia="Garamond" w:hAnsi="Garamond" w:cs="Garamond"/>
          <w:color w:val="000000" w:themeColor="text1"/>
          <w:sz w:val="22"/>
          <w:szCs w:val="22"/>
        </w:rPr>
        <w:t xml:space="preserve">” in </w:t>
      </w:r>
      <w:r w:rsidRPr="00DE61B4">
        <w:rPr>
          <w:rFonts w:ascii="Garamond" w:eastAsia="Garamond" w:hAnsi="Garamond" w:cs="Garamond"/>
          <w:i/>
          <w:iCs/>
          <w:color w:val="000000" w:themeColor="text1"/>
          <w:sz w:val="22"/>
          <w:szCs w:val="22"/>
        </w:rPr>
        <w:t>Theories of Race and Racism: A Reader</w:t>
      </w:r>
      <w:r w:rsidRPr="00DE61B4">
        <w:rPr>
          <w:rFonts w:ascii="Garamond" w:eastAsia="Garamond" w:hAnsi="Garamond" w:cs="Garamond"/>
          <w:color w:val="000000" w:themeColor="text1"/>
          <w:sz w:val="22"/>
          <w:szCs w:val="22"/>
        </w:rPr>
        <w:t xml:space="preserve">, </w:t>
      </w:r>
      <w:r w:rsidR="0035750F" w:rsidRPr="00DE61B4">
        <w:rPr>
          <w:rFonts w:ascii="Garamond" w:eastAsia="Garamond" w:hAnsi="Garamond" w:cs="Garamond"/>
          <w:color w:val="000000" w:themeColor="text1"/>
          <w:sz w:val="22"/>
          <w:szCs w:val="22"/>
        </w:rPr>
        <w:t xml:space="preserve">ed. Les Back and John </w:t>
      </w:r>
      <w:proofErr w:type="spellStart"/>
      <w:r w:rsidR="0035750F" w:rsidRPr="00DE61B4">
        <w:rPr>
          <w:rFonts w:ascii="Garamond" w:eastAsia="Garamond" w:hAnsi="Garamond" w:cs="Garamond"/>
          <w:color w:val="000000" w:themeColor="text1"/>
          <w:sz w:val="22"/>
          <w:szCs w:val="22"/>
        </w:rPr>
        <w:t>Solomos</w:t>
      </w:r>
      <w:proofErr w:type="spellEnd"/>
      <w:r w:rsidR="0035750F" w:rsidRPr="00DE61B4">
        <w:rPr>
          <w:rFonts w:ascii="Garamond" w:eastAsia="Garamond" w:hAnsi="Garamond" w:cs="Garamond"/>
          <w:color w:val="000000" w:themeColor="text1"/>
          <w:sz w:val="22"/>
          <w:szCs w:val="22"/>
        </w:rPr>
        <w:t>. London: Routledge</w:t>
      </w:r>
      <w:r w:rsidR="00D472CF" w:rsidRPr="00DE61B4">
        <w:rPr>
          <w:rFonts w:ascii="Garamond" w:eastAsia="Garamond" w:hAnsi="Garamond" w:cs="Garamond"/>
          <w:color w:val="000000" w:themeColor="text1"/>
          <w:sz w:val="22"/>
          <w:szCs w:val="22"/>
        </w:rPr>
        <w:t>, pp.447-461.</w:t>
      </w:r>
    </w:p>
    <w:p w14:paraId="179D19D9" w14:textId="15A77080" w:rsidR="0096021F" w:rsidRPr="00DE61B4" w:rsidRDefault="0096021F" w:rsidP="00565E5F">
      <w:pPr>
        <w:numPr>
          <w:ilvl w:val="0"/>
          <w:numId w:val="7"/>
        </w:numPr>
        <w:tabs>
          <w:tab w:val="clear" w:pos="720"/>
          <w:tab w:val="num" w:pos="753"/>
        </w:tabs>
        <w:ind w:left="753" w:hanging="393"/>
        <w:rPr>
          <w:rFonts w:ascii="Garamond" w:eastAsia="Garamond" w:hAnsi="Garamond" w:cs="Garamond"/>
          <w:color w:val="000000" w:themeColor="text1"/>
          <w:sz w:val="22"/>
          <w:szCs w:val="22"/>
        </w:rPr>
      </w:pPr>
      <w:r w:rsidRPr="00DE61B4">
        <w:rPr>
          <w:rFonts w:ascii="Garamond" w:hAnsi="Garamond"/>
          <w:color w:val="000000" w:themeColor="text1"/>
          <w:sz w:val="22"/>
          <w:szCs w:val="22"/>
        </w:rPr>
        <w:t xml:space="preserve">Arlene Avakian (2010) “A Different Future? Armenian Identity through the Prism of Trauma, Nationalism and Gender” in </w:t>
      </w:r>
      <w:r w:rsidRPr="00DE61B4">
        <w:rPr>
          <w:rFonts w:ascii="Garamond" w:hAnsi="Garamond"/>
          <w:i/>
          <w:iCs/>
          <w:color w:val="000000" w:themeColor="text1"/>
          <w:sz w:val="22"/>
          <w:szCs w:val="22"/>
        </w:rPr>
        <w:t xml:space="preserve">New Perspectives on Turkey, </w:t>
      </w:r>
      <w:r w:rsidRPr="00DE61B4">
        <w:rPr>
          <w:rFonts w:ascii="Garamond" w:hAnsi="Garamond"/>
          <w:color w:val="000000" w:themeColor="text1"/>
          <w:sz w:val="22"/>
          <w:szCs w:val="22"/>
        </w:rPr>
        <w:t>no. 42.</w:t>
      </w:r>
      <w:r w:rsidRPr="00DE61B4">
        <w:rPr>
          <w:rFonts w:ascii="Garamond" w:hAnsi="Garamond"/>
          <w:i/>
          <w:iCs/>
          <w:color w:val="000000" w:themeColor="text1"/>
          <w:sz w:val="22"/>
          <w:szCs w:val="22"/>
        </w:rPr>
        <w:t xml:space="preserve"> </w:t>
      </w:r>
      <w:r w:rsidRPr="00DE61B4">
        <w:rPr>
          <w:rFonts w:ascii="Garamond" w:hAnsi="Garamond"/>
          <w:color w:val="000000" w:themeColor="text1"/>
          <w:sz w:val="22"/>
          <w:szCs w:val="22"/>
        </w:rPr>
        <w:t xml:space="preserve">pp. 203-214. </w:t>
      </w:r>
    </w:p>
    <w:p w14:paraId="53939AAB" w14:textId="540CB7B8" w:rsidR="0035750F" w:rsidRPr="00DE61B4" w:rsidRDefault="0035750F" w:rsidP="00565E5F">
      <w:pPr>
        <w:numPr>
          <w:ilvl w:val="0"/>
          <w:numId w:val="7"/>
        </w:numPr>
        <w:tabs>
          <w:tab w:val="clear" w:pos="720"/>
          <w:tab w:val="num" w:pos="753"/>
        </w:tabs>
        <w:ind w:left="753" w:hanging="393"/>
        <w:rPr>
          <w:rFonts w:ascii="Garamond" w:eastAsia="Garamond" w:hAnsi="Garamond" w:cs="Garamond"/>
          <w:color w:val="000000" w:themeColor="text1"/>
          <w:sz w:val="22"/>
          <w:szCs w:val="22"/>
        </w:rPr>
      </w:pPr>
      <w:r w:rsidRPr="00DE61B4">
        <w:rPr>
          <w:rFonts w:ascii="Garamond" w:hAnsi="Garamond"/>
          <w:color w:val="000000" w:themeColor="text1"/>
          <w:sz w:val="22"/>
          <w:szCs w:val="22"/>
        </w:rPr>
        <w:t>Arlene Avakian (2020) “</w:t>
      </w:r>
      <w:proofErr w:type="spellStart"/>
      <w:r w:rsidRPr="00DE61B4">
        <w:rPr>
          <w:rFonts w:ascii="Garamond" w:hAnsi="Garamond"/>
          <w:color w:val="000000" w:themeColor="text1"/>
          <w:sz w:val="22"/>
          <w:szCs w:val="22"/>
        </w:rPr>
        <w:t>Miras</w:t>
      </w:r>
      <w:proofErr w:type="spellEnd"/>
      <w:r w:rsidRPr="00DE61B4">
        <w:rPr>
          <w:rFonts w:ascii="Garamond" w:hAnsi="Garamond"/>
          <w:color w:val="000000" w:themeColor="text1"/>
          <w:sz w:val="22"/>
          <w:szCs w:val="22"/>
        </w:rPr>
        <w:t xml:space="preserve"> </w:t>
      </w:r>
      <w:proofErr w:type="spellStart"/>
      <w:proofErr w:type="gramStart"/>
      <w:r w:rsidRPr="00DE61B4">
        <w:rPr>
          <w:rFonts w:ascii="Garamond" w:hAnsi="Garamond"/>
          <w:color w:val="000000" w:themeColor="text1"/>
          <w:sz w:val="22"/>
          <w:szCs w:val="22"/>
        </w:rPr>
        <w:t>Yaşıyor</w:t>
      </w:r>
      <w:proofErr w:type="spellEnd"/>
      <w:r w:rsidRPr="00DE61B4">
        <w:rPr>
          <w:rFonts w:ascii="Garamond" w:hAnsi="Garamond"/>
          <w:color w:val="000000" w:themeColor="text1"/>
          <w:sz w:val="22"/>
          <w:szCs w:val="22"/>
        </w:rPr>
        <w:t>”</w:t>
      </w:r>
      <w:r w:rsidR="009E2531" w:rsidRPr="00DE61B4">
        <w:rPr>
          <w:rFonts w:ascii="Garamond" w:hAnsi="Garamond"/>
          <w:color w:val="000000" w:themeColor="text1"/>
          <w:sz w:val="22"/>
          <w:szCs w:val="22"/>
        </w:rPr>
        <w:t>(</w:t>
      </w:r>
      <w:proofErr w:type="gramEnd"/>
      <w:r w:rsidR="009E2531" w:rsidRPr="00DE61B4">
        <w:rPr>
          <w:rFonts w:ascii="Garamond" w:hAnsi="Garamond"/>
          <w:color w:val="000000" w:themeColor="text1"/>
          <w:sz w:val="22"/>
          <w:szCs w:val="22"/>
        </w:rPr>
        <w:t>The Legacy Continues)</w:t>
      </w:r>
      <w:r w:rsidR="00D472CF" w:rsidRPr="00DE61B4">
        <w:rPr>
          <w:rFonts w:ascii="Garamond" w:hAnsi="Garamond"/>
          <w:color w:val="000000" w:themeColor="text1"/>
          <w:sz w:val="22"/>
          <w:szCs w:val="22"/>
        </w:rPr>
        <w:t xml:space="preserve"> in </w:t>
      </w:r>
      <w:r w:rsidR="00D472CF" w:rsidRPr="00DE61B4">
        <w:rPr>
          <w:rFonts w:ascii="Garamond" w:hAnsi="Garamond"/>
          <w:i/>
          <w:iCs/>
          <w:color w:val="000000" w:themeColor="text1"/>
          <w:sz w:val="22"/>
          <w:szCs w:val="22"/>
        </w:rPr>
        <w:t xml:space="preserve">Aslan </w:t>
      </w:r>
      <w:proofErr w:type="spellStart"/>
      <w:r w:rsidR="00D472CF" w:rsidRPr="00DE61B4">
        <w:rPr>
          <w:rFonts w:ascii="Garamond" w:hAnsi="Garamond"/>
          <w:i/>
          <w:iCs/>
          <w:color w:val="000000" w:themeColor="text1"/>
          <w:sz w:val="22"/>
          <w:szCs w:val="22"/>
        </w:rPr>
        <w:t>Kadının</w:t>
      </w:r>
      <w:proofErr w:type="spellEnd"/>
      <w:r w:rsidR="00D472CF" w:rsidRPr="00DE61B4">
        <w:rPr>
          <w:rFonts w:ascii="Garamond" w:hAnsi="Garamond"/>
          <w:i/>
          <w:iCs/>
          <w:color w:val="000000" w:themeColor="text1"/>
          <w:sz w:val="22"/>
          <w:szCs w:val="22"/>
        </w:rPr>
        <w:t xml:space="preserve"> </w:t>
      </w:r>
      <w:proofErr w:type="spellStart"/>
      <w:r w:rsidR="00D472CF" w:rsidRPr="00DE61B4">
        <w:rPr>
          <w:rFonts w:ascii="Garamond" w:hAnsi="Garamond"/>
          <w:i/>
          <w:iCs/>
          <w:color w:val="000000" w:themeColor="text1"/>
          <w:sz w:val="22"/>
          <w:szCs w:val="22"/>
        </w:rPr>
        <w:t>Mirası</w:t>
      </w:r>
      <w:proofErr w:type="spellEnd"/>
      <w:r w:rsidR="00D472CF" w:rsidRPr="00DE61B4">
        <w:rPr>
          <w:rFonts w:ascii="Garamond" w:hAnsi="Garamond"/>
          <w:i/>
          <w:iCs/>
          <w:color w:val="000000" w:themeColor="text1"/>
          <w:sz w:val="22"/>
          <w:szCs w:val="22"/>
        </w:rPr>
        <w:t xml:space="preserve">: </w:t>
      </w:r>
      <w:proofErr w:type="spellStart"/>
      <w:r w:rsidR="00D472CF" w:rsidRPr="00DE61B4">
        <w:rPr>
          <w:rFonts w:ascii="Garamond" w:hAnsi="Garamond"/>
          <w:i/>
          <w:iCs/>
          <w:color w:val="000000" w:themeColor="text1"/>
          <w:sz w:val="22"/>
          <w:szCs w:val="22"/>
        </w:rPr>
        <w:t>Amerikalı</w:t>
      </w:r>
      <w:proofErr w:type="spellEnd"/>
      <w:r w:rsidR="00D472CF" w:rsidRPr="00DE61B4">
        <w:rPr>
          <w:rFonts w:ascii="Garamond" w:hAnsi="Garamond"/>
          <w:i/>
          <w:iCs/>
          <w:color w:val="000000" w:themeColor="text1"/>
          <w:sz w:val="22"/>
          <w:szCs w:val="22"/>
        </w:rPr>
        <w:t xml:space="preserve"> </w:t>
      </w:r>
      <w:proofErr w:type="spellStart"/>
      <w:r w:rsidR="00D472CF" w:rsidRPr="00DE61B4">
        <w:rPr>
          <w:rFonts w:ascii="Garamond" w:hAnsi="Garamond"/>
          <w:i/>
          <w:iCs/>
          <w:color w:val="000000" w:themeColor="text1"/>
          <w:sz w:val="22"/>
          <w:szCs w:val="22"/>
        </w:rPr>
        <w:t>bir</w:t>
      </w:r>
      <w:proofErr w:type="spellEnd"/>
      <w:r w:rsidR="00D472CF" w:rsidRPr="00DE61B4">
        <w:rPr>
          <w:rFonts w:ascii="Garamond" w:hAnsi="Garamond"/>
          <w:i/>
          <w:iCs/>
          <w:color w:val="000000" w:themeColor="text1"/>
          <w:sz w:val="22"/>
          <w:szCs w:val="22"/>
        </w:rPr>
        <w:t xml:space="preserve"> </w:t>
      </w:r>
      <w:proofErr w:type="spellStart"/>
      <w:r w:rsidR="00D472CF" w:rsidRPr="00DE61B4">
        <w:rPr>
          <w:rFonts w:ascii="Garamond" w:hAnsi="Garamond"/>
          <w:i/>
          <w:iCs/>
          <w:color w:val="000000" w:themeColor="text1"/>
          <w:sz w:val="22"/>
          <w:szCs w:val="22"/>
        </w:rPr>
        <w:t>Ermeni’nin</w:t>
      </w:r>
      <w:proofErr w:type="spellEnd"/>
      <w:r w:rsidR="00D472CF" w:rsidRPr="00DE61B4">
        <w:rPr>
          <w:rFonts w:ascii="Garamond" w:hAnsi="Garamond"/>
          <w:i/>
          <w:iCs/>
          <w:color w:val="000000" w:themeColor="text1"/>
          <w:sz w:val="22"/>
          <w:szCs w:val="22"/>
        </w:rPr>
        <w:t xml:space="preserve"> Feminist </w:t>
      </w:r>
      <w:proofErr w:type="spellStart"/>
      <w:r w:rsidR="00D472CF" w:rsidRPr="00DE61B4">
        <w:rPr>
          <w:rFonts w:ascii="Garamond" w:hAnsi="Garamond"/>
          <w:i/>
          <w:iCs/>
          <w:color w:val="000000" w:themeColor="text1"/>
          <w:sz w:val="22"/>
          <w:szCs w:val="22"/>
        </w:rPr>
        <w:t>Olma</w:t>
      </w:r>
      <w:proofErr w:type="spellEnd"/>
      <w:r w:rsidR="00D472CF" w:rsidRPr="00DE61B4">
        <w:rPr>
          <w:rFonts w:ascii="Garamond" w:hAnsi="Garamond"/>
          <w:i/>
          <w:iCs/>
          <w:color w:val="000000" w:themeColor="text1"/>
          <w:sz w:val="22"/>
          <w:szCs w:val="22"/>
        </w:rPr>
        <w:t xml:space="preserve"> </w:t>
      </w:r>
      <w:proofErr w:type="spellStart"/>
      <w:r w:rsidR="00D472CF" w:rsidRPr="00DE61B4">
        <w:rPr>
          <w:rFonts w:ascii="Garamond" w:hAnsi="Garamond"/>
          <w:i/>
          <w:iCs/>
          <w:color w:val="000000" w:themeColor="text1"/>
          <w:sz w:val="22"/>
          <w:szCs w:val="22"/>
        </w:rPr>
        <w:t>Yolculuğu</w:t>
      </w:r>
      <w:proofErr w:type="spellEnd"/>
      <w:r w:rsidR="00D472CF" w:rsidRPr="00DE61B4">
        <w:rPr>
          <w:rFonts w:ascii="Garamond" w:hAnsi="Garamond"/>
          <w:color w:val="000000" w:themeColor="text1"/>
          <w:sz w:val="22"/>
          <w:szCs w:val="22"/>
        </w:rPr>
        <w:t xml:space="preserve">. İstanbul: Aras, pp. 369-399. </w:t>
      </w:r>
    </w:p>
    <w:p w14:paraId="74693229" w14:textId="77777777" w:rsidR="00D472CF" w:rsidRPr="00DE61B4" w:rsidRDefault="00D472CF" w:rsidP="00565E5F">
      <w:pPr>
        <w:numPr>
          <w:ilvl w:val="1"/>
          <w:numId w:val="7"/>
        </w:numPr>
        <w:rPr>
          <w:rFonts w:ascii="Garamond" w:eastAsia="Garamond" w:hAnsi="Garamond" w:cs="Garamond"/>
          <w:color w:val="000000" w:themeColor="text1"/>
          <w:sz w:val="22"/>
          <w:szCs w:val="22"/>
        </w:rPr>
      </w:pPr>
      <w:r w:rsidRPr="00DE61B4">
        <w:rPr>
          <w:rFonts w:ascii="Garamond" w:hAnsi="Garamond"/>
          <w:color w:val="000000" w:themeColor="text1"/>
          <w:sz w:val="22"/>
          <w:szCs w:val="22"/>
        </w:rPr>
        <w:t xml:space="preserve">English/Original uploaded on SU Course. </w:t>
      </w:r>
    </w:p>
    <w:p w14:paraId="187F74BD" w14:textId="7C54BD35" w:rsidR="00D472CF" w:rsidRPr="00DE61B4" w:rsidRDefault="00D472CF" w:rsidP="00565E5F">
      <w:pPr>
        <w:numPr>
          <w:ilvl w:val="1"/>
          <w:numId w:val="7"/>
        </w:numPr>
        <w:rPr>
          <w:rFonts w:ascii="Garamond" w:eastAsia="Garamond" w:hAnsi="Garamond" w:cs="Garamond"/>
          <w:color w:val="000000" w:themeColor="text1"/>
          <w:sz w:val="22"/>
          <w:szCs w:val="22"/>
        </w:rPr>
      </w:pPr>
      <w:r w:rsidRPr="00DE61B4">
        <w:rPr>
          <w:rFonts w:ascii="Garamond" w:hAnsi="Garamond"/>
          <w:color w:val="000000" w:themeColor="text1"/>
          <w:sz w:val="22"/>
          <w:szCs w:val="22"/>
        </w:rPr>
        <w:t xml:space="preserve">For Turkish: Click on </w:t>
      </w:r>
      <w:hyperlink r:id="rId15" w:history="1">
        <w:r w:rsidRPr="00DE61B4">
          <w:rPr>
            <w:rStyle w:val="Hyperlink"/>
            <w:rFonts w:ascii="Garamond" w:hAnsi="Garamond"/>
            <w:i/>
            <w:iCs/>
            <w:color w:val="000000" w:themeColor="text1"/>
            <w:sz w:val="22"/>
            <w:szCs w:val="22"/>
          </w:rPr>
          <w:t xml:space="preserve">Okuma </w:t>
        </w:r>
        <w:proofErr w:type="spellStart"/>
        <w:r w:rsidRPr="00DE61B4">
          <w:rPr>
            <w:rStyle w:val="Hyperlink"/>
            <w:rFonts w:ascii="Garamond" w:hAnsi="Garamond"/>
            <w:i/>
            <w:iCs/>
            <w:color w:val="000000" w:themeColor="text1"/>
            <w:sz w:val="22"/>
            <w:szCs w:val="22"/>
          </w:rPr>
          <w:t>Parçası</w:t>
        </w:r>
        <w:proofErr w:type="spellEnd"/>
      </w:hyperlink>
      <w:r w:rsidRPr="00DE61B4">
        <w:rPr>
          <w:rFonts w:ascii="Garamond" w:hAnsi="Garamond"/>
          <w:color w:val="000000" w:themeColor="text1"/>
          <w:sz w:val="22"/>
          <w:szCs w:val="22"/>
        </w:rPr>
        <w:t xml:space="preserve"> on the Aras website. </w:t>
      </w:r>
    </w:p>
    <w:p w14:paraId="5195819E" w14:textId="11A9DA5A" w:rsidR="00D472CF" w:rsidRPr="00DE61B4" w:rsidRDefault="00D472CF" w:rsidP="00565E5F">
      <w:pPr>
        <w:numPr>
          <w:ilvl w:val="1"/>
          <w:numId w:val="7"/>
        </w:numPr>
        <w:rPr>
          <w:rFonts w:ascii="Garamond" w:eastAsia="Garamond" w:hAnsi="Garamond" w:cs="Garamond"/>
          <w:color w:val="000000" w:themeColor="text1"/>
          <w:sz w:val="22"/>
          <w:szCs w:val="22"/>
        </w:rPr>
      </w:pPr>
      <w:r w:rsidRPr="00DE61B4">
        <w:rPr>
          <w:rFonts w:ascii="Garamond" w:hAnsi="Garamond"/>
          <w:color w:val="000000" w:themeColor="text1"/>
          <w:sz w:val="22"/>
          <w:szCs w:val="22"/>
        </w:rPr>
        <w:t xml:space="preserve">You can also read the book reviews by clicking on </w:t>
      </w:r>
      <w:hyperlink r:id="rId16" w:history="1">
        <w:proofErr w:type="spellStart"/>
        <w:r w:rsidRPr="00DE61B4">
          <w:rPr>
            <w:rStyle w:val="Hyperlink"/>
            <w:rFonts w:ascii="Garamond" w:hAnsi="Garamond"/>
            <w:i/>
            <w:iCs/>
            <w:color w:val="000000" w:themeColor="text1"/>
            <w:sz w:val="22"/>
            <w:szCs w:val="22"/>
          </w:rPr>
          <w:t>Basından</w:t>
        </w:r>
        <w:proofErr w:type="spellEnd"/>
      </w:hyperlink>
      <w:r w:rsidRPr="00DE61B4">
        <w:rPr>
          <w:rFonts w:ascii="Garamond" w:hAnsi="Garamond"/>
          <w:i/>
          <w:iCs/>
          <w:color w:val="000000" w:themeColor="text1"/>
          <w:sz w:val="22"/>
          <w:szCs w:val="22"/>
        </w:rPr>
        <w:t xml:space="preserve">. </w:t>
      </w:r>
    </w:p>
    <w:p w14:paraId="00F56AC2" w14:textId="0EE29503" w:rsidR="0096021F" w:rsidRPr="00DE61B4" w:rsidRDefault="0096021F" w:rsidP="0096021F">
      <w:pPr>
        <w:rPr>
          <w:rFonts w:ascii="Garamond" w:hAnsi="Garamond"/>
          <w:color w:val="000000" w:themeColor="text1"/>
          <w:sz w:val="22"/>
          <w:szCs w:val="22"/>
        </w:rPr>
      </w:pPr>
    </w:p>
    <w:p w14:paraId="038E1D46" w14:textId="77777777" w:rsidR="0096021F" w:rsidRPr="00DE61B4" w:rsidRDefault="0096021F" w:rsidP="0096021F">
      <w:pPr>
        <w:rPr>
          <w:rFonts w:ascii="Garamond" w:eastAsia="Garamond" w:hAnsi="Garamond" w:cs="Garamond"/>
          <w:bCs/>
          <w:i/>
          <w:iCs/>
          <w:color w:val="000000" w:themeColor="text1"/>
          <w:sz w:val="22"/>
          <w:szCs w:val="22"/>
        </w:rPr>
      </w:pPr>
      <w:r w:rsidRPr="00DE61B4">
        <w:rPr>
          <w:rFonts w:ascii="Garamond" w:eastAsia="Garamond" w:hAnsi="Garamond" w:cs="Garamond"/>
          <w:bCs/>
          <w:i/>
          <w:iCs/>
          <w:color w:val="000000" w:themeColor="text1"/>
          <w:sz w:val="22"/>
          <w:szCs w:val="22"/>
        </w:rPr>
        <w:t xml:space="preserve">Additional reading for </w:t>
      </w:r>
      <w:proofErr w:type="spellStart"/>
      <w:r w:rsidRPr="00DE61B4">
        <w:rPr>
          <w:rFonts w:ascii="Garamond" w:eastAsia="Garamond" w:hAnsi="Garamond" w:cs="Garamond"/>
          <w:bCs/>
          <w:i/>
          <w:iCs/>
          <w:color w:val="000000" w:themeColor="text1"/>
          <w:sz w:val="22"/>
          <w:szCs w:val="22"/>
        </w:rPr>
        <w:t>Anth</w:t>
      </w:r>
      <w:proofErr w:type="spellEnd"/>
      <w:r w:rsidRPr="00DE61B4">
        <w:rPr>
          <w:rFonts w:ascii="Garamond" w:eastAsia="Garamond" w:hAnsi="Garamond" w:cs="Garamond"/>
          <w:bCs/>
          <w:i/>
          <w:iCs/>
          <w:color w:val="000000" w:themeColor="text1"/>
          <w:sz w:val="22"/>
          <w:szCs w:val="22"/>
        </w:rPr>
        <w:t xml:space="preserve"> 526: </w:t>
      </w:r>
    </w:p>
    <w:p w14:paraId="620D4E8B" w14:textId="77777777" w:rsidR="0096021F" w:rsidRPr="00DE61B4" w:rsidRDefault="0096021F" w:rsidP="00565E5F">
      <w:pPr>
        <w:numPr>
          <w:ilvl w:val="0"/>
          <w:numId w:val="8"/>
        </w:numPr>
        <w:tabs>
          <w:tab w:val="left" w:pos="360"/>
        </w:tabs>
        <w:rPr>
          <w:rFonts w:ascii="Garamond" w:eastAsia="Garamond" w:hAnsi="Garamond" w:cs="Garamond"/>
          <w:color w:val="000000" w:themeColor="text1"/>
          <w:position w:val="-2"/>
          <w:sz w:val="22"/>
          <w:szCs w:val="22"/>
        </w:rPr>
      </w:pPr>
      <w:proofErr w:type="spellStart"/>
      <w:r w:rsidRPr="00DE61B4">
        <w:rPr>
          <w:rFonts w:ascii="Garamond" w:eastAsia="Garamond" w:hAnsi="Garamond" w:cs="Garamond"/>
          <w:color w:val="000000" w:themeColor="text1"/>
          <w:position w:val="-2"/>
          <w:sz w:val="22"/>
          <w:szCs w:val="22"/>
        </w:rPr>
        <w:t>Kimberlé</w:t>
      </w:r>
      <w:proofErr w:type="spellEnd"/>
      <w:r w:rsidRPr="00DE61B4">
        <w:rPr>
          <w:rFonts w:ascii="Garamond" w:eastAsia="Garamond" w:hAnsi="Garamond" w:cs="Garamond"/>
          <w:color w:val="000000" w:themeColor="text1"/>
          <w:position w:val="-2"/>
          <w:sz w:val="22"/>
          <w:szCs w:val="22"/>
        </w:rPr>
        <w:t xml:space="preserve"> Williams Crenshaw (1991) “Mapping the Margins: Intersectionality, Identity Politics, and Violence against Women of Color,” </w:t>
      </w:r>
      <w:r w:rsidRPr="00DE61B4">
        <w:rPr>
          <w:rFonts w:ascii="Garamond" w:eastAsia="Garamond" w:hAnsi="Garamond" w:cs="Garamond"/>
          <w:i/>
          <w:iCs/>
          <w:color w:val="000000" w:themeColor="text1"/>
          <w:position w:val="-2"/>
          <w:sz w:val="22"/>
          <w:szCs w:val="22"/>
        </w:rPr>
        <w:t>Stanford Law Review </w:t>
      </w:r>
      <w:r w:rsidRPr="00DE61B4">
        <w:rPr>
          <w:rFonts w:ascii="Garamond" w:eastAsia="Garamond" w:hAnsi="Garamond" w:cs="Garamond"/>
          <w:color w:val="000000" w:themeColor="text1"/>
          <w:position w:val="-2"/>
          <w:sz w:val="22"/>
          <w:szCs w:val="22"/>
        </w:rPr>
        <w:t>43(6): 1241-1299. </w:t>
      </w:r>
    </w:p>
    <w:p w14:paraId="6BE6C03F" w14:textId="1C614327" w:rsidR="005A3F99" w:rsidRDefault="005A3F99" w:rsidP="0096021F">
      <w:pPr>
        <w:tabs>
          <w:tab w:val="num" w:pos="753"/>
        </w:tabs>
        <w:rPr>
          <w:rFonts w:ascii="Garamond" w:eastAsia="Garamond" w:hAnsi="Garamond" w:cs="Garamond"/>
          <w:color w:val="000000" w:themeColor="text1"/>
          <w:sz w:val="22"/>
          <w:szCs w:val="22"/>
        </w:rPr>
      </w:pPr>
    </w:p>
    <w:p w14:paraId="5A59F06E" w14:textId="47698DD1" w:rsidR="00CD372E" w:rsidRDefault="00CD372E" w:rsidP="0096021F">
      <w:pPr>
        <w:tabs>
          <w:tab w:val="num" w:pos="753"/>
        </w:tabs>
        <w:rPr>
          <w:rFonts w:ascii="Garamond" w:eastAsia="Garamond" w:hAnsi="Garamond" w:cs="Garamond"/>
          <w:color w:val="000000" w:themeColor="text1"/>
          <w:sz w:val="22"/>
          <w:szCs w:val="22"/>
        </w:rPr>
      </w:pPr>
    </w:p>
    <w:p w14:paraId="37726D4F" w14:textId="77777777" w:rsidR="00CD372E" w:rsidRPr="00DE61B4" w:rsidRDefault="00CD372E" w:rsidP="0096021F">
      <w:pPr>
        <w:tabs>
          <w:tab w:val="num" w:pos="753"/>
        </w:tabs>
        <w:rPr>
          <w:rFonts w:ascii="Garamond" w:eastAsia="Garamond" w:hAnsi="Garamond" w:cs="Garamond"/>
          <w:color w:val="000000" w:themeColor="text1"/>
          <w:sz w:val="22"/>
          <w:szCs w:val="22"/>
        </w:rPr>
      </w:pPr>
    </w:p>
    <w:p w14:paraId="7BA1A14B" w14:textId="77777777" w:rsidR="0096021F" w:rsidRPr="00DE61B4" w:rsidRDefault="0096021F" w:rsidP="0096021F">
      <w:pPr>
        <w:tabs>
          <w:tab w:val="num" w:pos="753"/>
        </w:tabs>
        <w:rPr>
          <w:rFonts w:ascii="Garamond" w:hAnsi="Garamond"/>
          <w:i/>
          <w:iCs/>
          <w:color w:val="000000" w:themeColor="text1"/>
          <w:sz w:val="22"/>
          <w:szCs w:val="22"/>
        </w:rPr>
      </w:pPr>
      <w:r w:rsidRPr="00DE61B4">
        <w:rPr>
          <w:rFonts w:ascii="Garamond" w:hAnsi="Garamond"/>
          <w:i/>
          <w:iCs/>
          <w:color w:val="000000" w:themeColor="text1"/>
          <w:sz w:val="22"/>
          <w:szCs w:val="22"/>
        </w:rPr>
        <w:lastRenderedPageBreak/>
        <w:t xml:space="preserve">Recommended: </w:t>
      </w:r>
    </w:p>
    <w:p w14:paraId="1B8F5E3B" w14:textId="64DF27ED" w:rsidR="008F05A0" w:rsidRPr="00DE61B4" w:rsidRDefault="008F05A0" w:rsidP="00565E5F">
      <w:pPr>
        <w:numPr>
          <w:ilvl w:val="0"/>
          <w:numId w:val="8"/>
        </w:numPr>
        <w:tabs>
          <w:tab w:val="clear" w:pos="720"/>
          <w:tab w:val="num" w:pos="753"/>
        </w:tabs>
        <w:ind w:left="753" w:hanging="393"/>
        <w:rPr>
          <w:rFonts w:ascii="Garamond" w:eastAsia="Garamond" w:hAnsi="Garamond" w:cs="Garamond"/>
          <w:i/>
          <w:color w:val="000000" w:themeColor="text1"/>
          <w:sz w:val="22"/>
          <w:szCs w:val="22"/>
        </w:rPr>
      </w:pPr>
      <w:r w:rsidRPr="00DE61B4">
        <w:rPr>
          <w:rFonts w:ascii="Garamond" w:eastAsia="Garamond" w:hAnsi="Garamond" w:cs="Garamond"/>
          <w:color w:val="000000" w:themeColor="text1"/>
          <w:sz w:val="22"/>
          <w:szCs w:val="22"/>
        </w:rPr>
        <w:t>Arlene Avakian (2016) “</w:t>
      </w:r>
      <w:proofErr w:type="spellStart"/>
      <w:r w:rsidR="001F324C">
        <w:fldChar w:fldCharType="begin"/>
      </w:r>
      <w:r w:rsidR="001F324C">
        <w:instrText xml:space="preserve"> HYPERLINK "http://www.agos.com.tr/tr/yazi/13950/hafiza-cakmalari-esliginde-kastamonuya-aile-koklerine-bir-yolculuk" </w:instrText>
      </w:r>
      <w:r w:rsidR="001F324C">
        <w:fldChar w:fldCharType="separate"/>
      </w:r>
      <w:r w:rsidRPr="00DE61B4">
        <w:rPr>
          <w:rStyle w:val="Hyperlink"/>
          <w:rFonts w:ascii="Garamond" w:eastAsia="Garamond" w:hAnsi="Garamond" w:cs="Garamond"/>
          <w:color w:val="000000" w:themeColor="text1"/>
          <w:sz w:val="22"/>
          <w:szCs w:val="22"/>
        </w:rPr>
        <w:t>Hafıza</w:t>
      </w:r>
      <w:proofErr w:type="spellEnd"/>
      <w:r w:rsidRPr="00DE61B4">
        <w:rPr>
          <w:rStyle w:val="Hyperlink"/>
          <w:rFonts w:ascii="Garamond" w:eastAsia="Garamond" w:hAnsi="Garamond" w:cs="Garamond"/>
          <w:color w:val="000000" w:themeColor="text1"/>
          <w:sz w:val="22"/>
          <w:szCs w:val="22"/>
        </w:rPr>
        <w:t xml:space="preserve"> </w:t>
      </w:r>
      <w:proofErr w:type="spellStart"/>
      <w:r w:rsidRPr="00DE61B4">
        <w:rPr>
          <w:rStyle w:val="Hyperlink"/>
          <w:rFonts w:ascii="Garamond" w:eastAsia="Garamond" w:hAnsi="Garamond" w:cs="Garamond"/>
          <w:color w:val="000000" w:themeColor="text1"/>
          <w:sz w:val="22"/>
          <w:szCs w:val="22"/>
        </w:rPr>
        <w:t>Çakmaları</w:t>
      </w:r>
      <w:proofErr w:type="spellEnd"/>
      <w:r w:rsidRPr="00DE61B4">
        <w:rPr>
          <w:rStyle w:val="Hyperlink"/>
          <w:rFonts w:ascii="Garamond" w:eastAsia="Garamond" w:hAnsi="Garamond" w:cs="Garamond"/>
          <w:color w:val="000000" w:themeColor="text1"/>
          <w:sz w:val="22"/>
          <w:szCs w:val="22"/>
        </w:rPr>
        <w:t xml:space="preserve"> </w:t>
      </w:r>
      <w:proofErr w:type="spellStart"/>
      <w:r w:rsidRPr="00DE61B4">
        <w:rPr>
          <w:rStyle w:val="Hyperlink"/>
          <w:rFonts w:ascii="Garamond" w:eastAsia="Garamond" w:hAnsi="Garamond" w:cs="Garamond"/>
          <w:color w:val="000000" w:themeColor="text1"/>
          <w:sz w:val="22"/>
          <w:szCs w:val="22"/>
        </w:rPr>
        <w:t>Eşliğinde</w:t>
      </w:r>
      <w:proofErr w:type="spellEnd"/>
      <w:r w:rsidRPr="00DE61B4">
        <w:rPr>
          <w:rStyle w:val="Hyperlink"/>
          <w:rFonts w:ascii="Garamond" w:eastAsia="Garamond" w:hAnsi="Garamond" w:cs="Garamond"/>
          <w:color w:val="000000" w:themeColor="text1"/>
          <w:sz w:val="22"/>
          <w:szCs w:val="22"/>
        </w:rPr>
        <w:t xml:space="preserve"> </w:t>
      </w:r>
      <w:proofErr w:type="spellStart"/>
      <w:r w:rsidRPr="00DE61B4">
        <w:rPr>
          <w:rStyle w:val="Hyperlink"/>
          <w:rFonts w:ascii="Garamond" w:eastAsia="Garamond" w:hAnsi="Garamond" w:cs="Garamond"/>
          <w:color w:val="000000" w:themeColor="text1"/>
          <w:sz w:val="22"/>
          <w:szCs w:val="22"/>
        </w:rPr>
        <w:t>Kastamonu’ya</w:t>
      </w:r>
      <w:proofErr w:type="spellEnd"/>
      <w:r w:rsidRPr="00DE61B4">
        <w:rPr>
          <w:rStyle w:val="Hyperlink"/>
          <w:rFonts w:ascii="Garamond" w:eastAsia="Garamond" w:hAnsi="Garamond" w:cs="Garamond"/>
          <w:color w:val="000000" w:themeColor="text1"/>
          <w:sz w:val="22"/>
          <w:szCs w:val="22"/>
        </w:rPr>
        <w:t xml:space="preserve"> </w:t>
      </w:r>
      <w:proofErr w:type="spellStart"/>
      <w:r w:rsidRPr="00DE61B4">
        <w:rPr>
          <w:rStyle w:val="Hyperlink"/>
          <w:rFonts w:ascii="Garamond" w:eastAsia="Garamond" w:hAnsi="Garamond" w:cs="Garamond"/>
          <w:color w:val="000000" w:themeColor="text1"/>
          <w:sz w:val="22"/>
          <w:szCs w:val="22"/>
        </w:rPr>
        <w:t>Aile</w:t>
      </w:r>
      <w:proofErr w:type="spellEnd"/>
      <w:r w:rsidRPr="00DE61B4">
        <w:rPr>
          <w:rStyle w:val="Hyperlink"/>
          <w:rFonts w:ascii="Garamond" w:eastAsia="Garamond" w:hAnsi="Garamond" w:cs="Garamond"/>
          <w:color w:val="000000" w:themeColor="text1"/>
          <w:sz w:val="22"/>
          <w:szCs w:val="22"/>
        </w:rPr>
        <w:t xml:space="preserve"> </w:t>
      </w:r>
      <w:proofErr w:type="spellStart"/>
      <w:r w:rsidRPr="00DE61B4">
        <w:rPr>
          <w:rStyle w:val="Hyperlink"/>
          <w:rFonts w:ascii="Garamond" w:eastAsia="Garamond" w:hAnsi="Garamond" w:cs="Garamond"/>
          <w:color w:val="000000" w:themeColor="text1"/>
          <w:sz w:val="22"/>
          <w:szCs w:val="22"/>
        </w:rPr>
        <w:t>Köklerine</w:t>
      </w:r>
      <w:proofErr w:type="spellEnd"/>
      <w:r w:rsidRPr="00DE61B4">
        <w:rPr>
          <w:rStyle w:val="Hyperlink"/>
          <w:rFonts w:ascii="Garamond" w:eastAsia="Garamond" w:hAnsi="Garamond" w:cs="Garamond"/>
          <w:color w:val="000000" w:themeColor="text1"/>
          <w:sz w:val="22"/>
          <w:szCs w:val="22"/>
        </w:rPr>
        <w:t xml:space="preserve"> </w:t>
      </w:r>
      <w:proofErr w:type="spellStart"/>
      <w:r w:rsidRPr="00DE61B4">
        <w:rPr>
          <w:rStyle w:val="Hyperlink"/>
          <w:rFonts w:ascii="Garamond" w:eastAsia="Garamond" w:hAnsi="Garamond" w:cs="Garamond"/>
          <w:color w:val="000000" w:themeColor="text1"/>
          <w:sz w:val="22"/>
          <w:szCs w:val="22"/>
        </w:rPr>
        <w:t>Yolculuk</w:t>
      </w:r>
      <w:proofErr w:type="spellEnd"/>
      <w:r w:rsidR="001F324C">
        <w:rPr>
          <w:rStyle w:val="Hyperlink"/>
          <w:rFonts w:ascii="Garamond" w:eastAsia="Garamond" w:hAnsi="Garamond" w:cs="Garamond"/>
          <w:color w:val="000000" w:themeColor="text1"/>
          <w:sz w:val="22"/>
          <w:szCs w:val="22"/>
        </w:rPr>
        <w:fldChar w:fldCharType="end"/>
      </w:r>
      <w:r w:rsidRPr="00DE61B4">
        <w:rPr>
          <w:rFonts w:ascii="Garamond" w:eastAsia="Garamond" w:hAnsi="Garamond" w:cs="Garamond"/>
          <w:color w:val="000000" w:themeColor="text1"/>
          <w:sz w:val="22"/>
          <w:szCs w:val="22"/>
        </w:rPr>
        <w:t xml:space="preserve">” </w:t>
      </w:r>
      <w:proofErr w:type="spellStart"/>
      <w:r w:rsidRPr="00DE61B4">
        <w:rPr>
          <w:rFonts w:ascii="Garamond" w:eastAsia="Garamond" w:hAnsi="Garamond" w:cs="Garamond"/>
          <w:i/>
          <w:iCs/>
          <w:color w:val="000000" w:themeColor="text1"/>
          <w:sz w:val="22"/>
          <w:szCs w:val="22"/>
        </w:rPr>
        <w:t>Agos</w:t>
      </w:r>
      <w:proofErr w:type="spellEnd"/>
      <w:r w:rsidRPr="00DE61B4">
        <w:rPr>
          <w:rFonts w:ascii="Garamond" w:eastAsia="Garamond" w:hAnsi="Garamond" w:cs="Garamond"/>
          <w:i/>
          <w:iCs/>
          <w:color w:val="000000" w:themeColor="text1"/>
          <w:sz w:val="22"/>
          <w:szCs w:val="22"/>
        </w:rPr>
        <w:t xml:space="preserve">, </w:t>
      </w:r>
      <w:r w:rsidRPr="00DE61B4">
        <w:rPr>
          <w:rFonts w:ascii="Garamond" w:eastAsia="Garamond" w:hAnsi="Garamond" w:cs="Garamond"/>
          <w:color w:val="000000" w:themeColor="text1"/>
          <w:sz w:val="22"/>
          <w:szCs w:val="22"/>
        </w:rPr>
        <w:t xml:space="preserve">8 </w:t>
      </w:r>
      <w:proofErr w:type="spellStart"/>
      <w:r w:rsidRPr="00DE61B4">
        <w:rPr>
          <w:rFonts w:ascii="Garamond" w:eastAsia="Garamond" w:hAnsi="Garamond" w:cs="Garamond"/>
          <w:color w:val="000000" w:themeColor="text1"/>
          <w:sz w:val="22"/>
          <w:szCs w:val="22"/>
        </w:rPr>
        <w:t>Ocak</w:t>
      </w:r>
      <w:proofErr w:type="spellEnd"/>
      <w:r w:rsidRPr="00DE61B4">
        <w:rPr>
          <w:rFonts w:ascii="Garamond" w:eastAsia="Garamond" w:hAnsi="Garamond" w:cs="Garamond"/>
          <w:color w:val="000000" w:themeColor="text1"/>
          <w:sz w:val="22"/>
          <w:szCs w:val="22"/>
        </w:rPr>
        <w:t xml:space="preserve"> 2016. </w:t>
      </w:r>
    </w:p>
    <w:p w14:paraId="02B5A16D" w14:textId="599C3E34" w:rsidR="0096021F" w:rsidRPr="00DE61B4" w:rsidRDefault="0096021F" w:rsidP="00565E5F">
      <w:pPr>
        <w:numPr>
          <w:ilvl w:val="0"/>
          <w:numId w:val="8"/>
        </w:numPr>
        <w:tabs>
          <w:tab w:val="clear" w:pos="720"/>
          <w:tab w:val="num" w:pos="753"/>
        </w:tabs>
        <w:ind w:left="753" w:hanging="393"/>
        <w:rPr>
          <w:rFonts w:ascii="Garamond" w:eastAsia="Garamond" w:hAnsi="Garamond" w:cs="Garamond"/>
          <w:color w:val="000000" w:themeColor="text1"/>
          <w:sz w:val="22"/>
          <w:szCs w:val="22"/>
        </w:rPr>
      </w:pPr>
      <w:r w:rsidRPr="00DE61B4">
        <w:rPr>
          <w:rFonts w:ascii="Garamond" w:hAnsi="Garamond"/>
          <w:color w:val="000000" w:themeColor="text1"/>
          <w:sz w:val="22"/>
          <w:szCs w:val="22"/>
        </w:rPr>
        <w:t xml:space="preserve">Zabel </w:t>
      </w:r>
      <w:proofErr w:type="spellStart"/>
      <w:r w:rsidRPr="00DE61B4">
        <w:rPr>
          <w:rFonts w:ascii="Garamond" w:hAnsi="Garamond"/>
          <w:color w:val="000000" w:themeColor="text1"/>
          <w:sz w:val="22"/>
          <w:szCs w:val="22"/>
        </w:rPr>
        <w:t>Yesayan</w:t>
      </w:r>
      <w:proofErr w:type="spellEnd"/>
      <w:r w:rsidRPr="00DE61B4">
        <w:rPr>
          <w:rFonts w:ascii="Garamond" w:hAnsi="Garamond"/>
          <w:color w:val="000000" w:themeColor="text1"/>
          <w:sz w:val="22"/>
          <w:szCs w:val="22"/>
        </w:rPr>
        <w:t xml:space="preserve"> </w:t>
      </w:r>
      <w:r w:rsidR="008F05A0" w:rsidRPr="00DE61B4">
        <w:rPr>
          <w:rFonts w:ascii="Garamond" w:hAnsi="Garamond"/>
          <w:color w:val="000000" w:themeColor="text1"/>
          <w:sz w:val="22"/>
          <w:szCs w:val="22"/>
        </w:rPr>
        <w:t>(</w:t>
      </w:r>
      <w:r w:rsidRPr="00DE61B4">
        <w:rPr>
          <w:rFonts w:ascii="Garamond" w:hAnsi="Garamond"/>
          <w:color w:val="000000" w:themeColor="text1"/>
          <w:sz w:val="22"/>
          <w:szCs w:val="22"/>
        </w:rPr>
        <w:t>2006 [1912]</w:t>
      </w:r>
      <w:r w:rsidR="008F05A0" w:rsidRPr="00DE61B4">
        <w:rPr>
          <w:rFonts w:ascii="Garamond" w:hAnsi="Garamond"/>
          <w:color w:val="000000" w:themeColor="text1"/>
          <w:sz w:val="22"/>
          <w:szCs w:val="22"/>
        </w:rPr>
        <w:t>)</w:t>
      </w:r>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Yeter</w:t>
      </w:r>
      <w:proofErr w:type="spellEnd"/>
      <w:r w:rsidRPr="00DE61B4">
        <w:rPr>
          <w:rFonts w:ascii="Garamond" w:hAnsi="Garamond"/>
          <w:color w:val="000000" w:themeColor="text1"/>
          <w:sz w:val="22"/>
          <w:szCs w:val="22"/>
        </w:rPr>
        <w:t xml:space="preserve">!” in </w:t>
      </w:r>
      <w:r w:rsidRPr="00DE61B4">
        <w:rPr>
          <w:rFonts w:ascii="Garamond" w:hAnsi="Garamond"/>
          <w:i/>
          <w:iCs/>
          <w:color w:val="000000" w:themeColor="text1"/>
          <w:sz w:val="22"/>
          <w:szCs w:val="22"/>
        </w:rPr>
        <w:t xml:space="preserve">Bir </w:t>
      </w:r>
      <w:proofErr w:type="spellStart"/>
      <w:r w:rsidRPr="00DE61B4">
        <w:rPr>
          <w:rFonts w:ascii="Garamond" w:hAnsi="Garamond"/>
          <w:i/>
          <w:iCs/>
          <w:color w:val="000000" w:themeColor="text1"/>
          <w:sz w:val="22"/>
          <w:szCs w:val="22"/>
        </w:rPr>
        <w:t>Adalet</w:t>
      </w:r>
      <w:proofErr w:type="spellEnd"/>
      <w:r w:rsidRPr="00DE61B4">
        <w:rPr>
          <w:rFonts w:ascii="Garamond" w:hAnsi="Garamond"/>
          <w:i/>
          <w:iCs/>
          <w:color w:val="000000" w:themeColor="text1"/>
          <w:sz w:val="22"/>
          <w:szCs w:val="22"/>
        </w:rPr>
        <w:t xml:space="preserve"> </w:t>
      </w:r>
      <w:proofErr w:type="spellStart"/>
      <w:r w:rsidRPr="00DE61B4">
        <w:rPr>
          <w:rFonts w:ascii="Garamond" w:hAnsi="Garamond"/>
          <w:i/>
          <w:iCs/>
          <w:color w:val="000000" w:themeColor="text1"/>
          <w:sz w:val="22"/>
          <w:szCs w:val="22"/>
        </w:rPr>
        <w:t>Feryadı</w:t>
      </w:r>
      <w:proofErr w:type="spellEnd"/>
      <w:r w:rsidRPr="00DE61B4">
        <w:rPr>
          <w:rFonts w:ascii="Garamond" w:hAnsi="Garamond"/>
          <w:i/>
          <w:iCs/>
          <w:color w:val="000000" w:themeColor="text1"/>
          <w:sz w:val="22"/>
          <w:szCs w:val="22"/>
        </w:rPr>
        <w:t xml:space="preserve">: </w:t>
      </w:r>
      <w:proofErr w:type="spellStart"/>
      <w:r w:rsidRPr="00DE61B4">
        <w:rPr>
          <w:rFonts w:ascii="Garamond" w:hAnsi="Garamond"/>
          <w:i/>
          <w:iCs/>
          <w:color w:val="000000" w:themeColor="text1"/>
          <w:sz w:val="22"/>
          <w:szCs w:val="22"/>
        </w:rPr>
        <w:t>Osmanlı’dan</w:t>
      </w:r>
      <w:proofErr w:type="spellEnd"/>
      <w:r w:rsidRPr="00DE61B4">
        <w:rPr>
          <w:rFonts w:ascii="Garamond" w:hAnsi="Garamond"/>
          <w:i/>
          <w:iCs/>
          <w:color w:val="000000" w:themeColor="text1"/>
          <w:sz w:val="22"/>
          <w:szCs w:val="22"/>
        </w:rPr>
        <w:t xml:space="preserve"> </w:t>
      </w:r>
      <w:proofErr w:type="spellStart"/>
      <w:r w:rsidRPr="00DE61B4">
        <w:rPr>
          <w:rFonts w:ascii="Garamond" w:hAnsi="Garamond"/>
          <w:i/>
          <w:iCs/>
          <w:color w:val="000000" w:themeColor="text1"/>
          <w:sz w:val="22"/>
          <w:szCs w:val="22"/>
        </w:rPr>
        <w:t>Türkiye’ye</w:t>
      </w:r>
      <w:proofErr w:type="spellEnd"/>
      <w:r w:rsidRPr="00DE61B4">
        <w:rPr>
          <w:rFonts w:ascii="Garamond" w:hAnsi="Garamond"/>
          <w:i/>
          <w:iCs/>
          <w:color w:val="000000" w:themeColor="text1"/>
          <w:sz w:val="22"/>
          <w:szCs w:val="22"/>
        </w:rPr>
        <w:t xml:space="preserve"> </w:t>
      </w:r>
      <w:proofErr w:type="spellStart"/>
      <w:r w:rsidRPr="00DE61B4">
        <w:rPr>
          <w:rFonts w:ascii="Garamond" w:hAnsi="Garamond"/>
          <w:i/>
          <w:iCs/>
          <w:color w:val="000000" w:themeColor="text1"/>
          <w:sz w:val="22"/>
          <w:szCs w:val="22"/>
        </w:rPr>
        <w:t>Beş</w:t>
      </w:r>
      <w:proofErr w:type="spellEnd"/>
      <w:r w:rsidRPr="00DE61B4">
        <w:rPr>
          <w:rFonts w:ascii="Garamond" w:hAnsi="Garamond"/>
          <w:i/>
          <w:iCs/>
          <w:color w:val="000000" w:themeColor="text1"/>
          <w:sz w:val="22"/>
          <w:szCs w:val="22"/>
        </w:rPr>
        <w:t xml:space="preserve"> </w:t>
      </w:r>
      <w:proofErr w:type="spellStart"/>
      <w:r w:rsidRPr="00DE61B4">
        <w:rPr>
          <w:rFonts w:ascii="Garamond" w:hAnsi="Garamond"/>
          <w:i/>
          <w:iCs/>
          <w:color w:val="000000" w:themeColor="text1"/>
          <w:sz w:val="22"/>
          <w:szCs w:val="22"/>
        </w:rPr>
        <w:t>Ermeni</w:t>
      </w:r>
      <w:proofErr w:type="spellEnd"/>
      <w:r w:rsidRPr="00DE61B4">
        <w:rPr>
          <w:rFonts w:ascii="Garamond" w:hAnsi="Garamond"/>
          <w:i/>
          <w:iCs/>
          <w:color w:val="000000" w:themeColor="text1"/>
          <w:sz w:val="22"/>
          <w:szCs w:val="22"/>
        </w:rPr>
        <w:t xml:space="preserve"> Feminist </w:t>
      </w:r>
      <w:proofErr w:type="spellStart"/>
      <w:r w:rsidRPr="00DE61B4">
        <w:rPr>
          <w:rFonts w:ascii="Garamond" w:hAnsi="Garamond"/>
          <w:i/>
          <w:iCs/>
          <w:color w:val="000000" w:themeColor="text1"/>
          <w:sz w:val="22"/>
          <w:szCs w:val="22"/>
        </w:rPr>
        <w:t>Yazar</w:t>
      </w:r>
      <w:proofErr w:type="spellEnd"/>
      <w:r w:rsidRPr="00DE61B4">
        <w:rPr>
          <w:rFonts w:ascii="Garamond" w:hAnsi="Garamond"/>
          <w:i/>
          <w:iCs/>
          <w:color w:val="000000" w:themeColor="text1"/>
          <w:sz w:val="22"/>
          <w:szCs w:val="22"/>
        </w:rPr>
        <w:t xml:space="preserve"> – 1862-1933, </w:t>
      </w:r>
      <w:r w:rsidRPr="00DE61B4">
        <w:rPr>
          <w:rFonts w:ascii="Garamond" w:hAnsi="Garamond"/>
          <w:color w:val="000000" w:themeColor="text1"/>
          <w:sz w:val="22"/>
          <w:szCs w:val="22"/>
        </w:rPr>
        <w:t xml:space="preserve">eds. </w:t>
      </w:r>
      <w:proofErr w:type="spellStart"/>
      <w:r w:rsidRPr="00DE61B4">
        <w:rPr>
          <w:rFonts w:ascii="Garamond" w:hAnsi="Garamond"/>
          <w:color w:val="000000" w:themeColor="text1"/>
          <w:sz w:val="22"/>
          <w:szCs w:val="22"/>
        </w:rPr>
        <w:t>Lerna</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Ekmekçioğlu</w:t>
      </w:r>
      <w:proofErr w:type="spellEnd"/>
      <w:r w:rsidRPr="00DE61B4">
        <w:rPr>
          <w:rFonts w:ascii="Garamond" w:hAnsi="Garamond"/>
          <w:color w:val="000000" w:themeColor="text1"/>
          <w:sz w:val="22"/>
          <w:szCs w:val="22"/>
        </w:rPr>
        <w:t xml:space="preserve"> and Melissa Bilal</w:t>
      </w:r>
      <w:r w:rsidR="008F05A0" w:rsidRPr="00DE61B4">
        <w:rPr>
          <w:rFonts w:ascii="Garamond" w:hAnsi="Garamond"/>
          <w:color w:val="000000" w:themeColor="text1"/>
          <w:sz w:val="22"/>
          <w:szCs w:val="22"/>
        </w:rPr>
        <w:t xml:space="preserve">. </w:t>
      </w:r>
      <w:r w:rsidRPr="00DE61B4">
        <w:rPr>
          <w:rFonts w:ascii="Garamond" w:hAnsi="Garamond"/>
          <w:color w:val="000000" w:themeColor="text1"/>
          <w:sz w:val="22"/>
          <w:szCs w:val="22"/>
        </w:rPr>
        <w:t xml:space="preserve">İstanbul: Aras, </w:t>
      </w:r>
      <w:r w:rsidR="008F05A0" w:rsidRPr="00DE61B4">
        <w:rPr>
          <w:rFonts w:ascii="Garamond" w:hAnsi="Garamond"/>
          <w:color w:val="000000" w:themeColor="text1"/>
          <w:sz w:val="22"/>
          <w:szCs w:val="22"/>
        </w:rPr>
        <w:t>pp.224-239.</w:t>
      </w:r>
    </w:p>
    <w:p w14:paraId="0CFE8AB9" w14:textId="39CE2C7B" w:rsidR="0096021F" w:rsidRPr="00DE61B4" w:rsidRDefault="0096021F" w:rsidP="00565E5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aramond" w:hAnsi="Garamond" w:cs="Garamond"/>
          <w:i/>
          <w:iCs/>
          <w:color w:val="000000" w:themeColor="text1"/>
          <w:position w:val="-2"/>
          <w:sz w:val="22"/>
          <w:szCs w:val="22"/>
        </w:rPr>
      </w:pPr>
      <w:r w:rsidRPr="00DE61B4">
        <w:rPr>
          <w:rFonts w:ascii="Garamond" w:hAnsi="Garamond"/>
          <w:color w:val="000000" w:themeColor="text1"/>
          <w:sz w:val="22"/>
          <w:szCs w:val="22"/>
        </w:rPr>
        <w:t>Kathy Davis (2008) “</w:t>
      </w:r>
      <w:r w:rsidRPr="00DE61B4">
        <w:rPr>
          <w:rFonts w:ascii="Garamond" w:eastAsia="Garamond" w:hAnsi="Garamond" w:cs="Garamond"/>
          <w:bCs/>
          <w:color w:val="000000" w:themeColor="text1"/>
          <w:sz w:val="22"/>
          <w:szCs w:val="22"/>
        </w:rPr>
        <w:t xml:space="preserve">Intersectionality as Buzzword. A sociology of science perspective on what makes a feminist theory successful” </w:t>
      </w:r>
      <w:r w:rsidRPr="00DE61B4">
        <w:rPr>
          <w:rFonts w:ascii="Garamond" w:eastAsia="Garamond" w:hAnsi="Garamond" w:cs="Garamond"/>
          <w:bCs/>
          <w:i/>
          <w:color w:val="000000" w:themeColor="text1"/>
          <w:sz w:val="22"/>
          <w:szCs w:val="22"/>
        </w:rPr>
        <w:t>Feminist Theory</w:t>
      </w:r>
      <w:r w:rsidRPr="00DE61B4">
        <w:rPr>
          <w:rFonts w:ascii="Garamond" w:eastAsia="Garamond" w:hAnsi="Garamond" w:cs="Garamond"/>
          <w:bCs/>
          <w:color w:val="000000" w:themeColor="text1"/>
          <w:sz w:val="22"/>
          <w:szCs w:val="22"/>
        </w:rPr>
        <w:t xml:space="preserve"> 9(1):</w:t>
      </w:r>
      <w:r w:rsidR="00F97052" w:rsidRPr="00DE61B4">
        <w:rPr>
          <w:rFonts w:ascii="Garamond" w:eastAsia="Garamond" w:hAnsi="Garamond" w:cs="Garamond"/>
          <w:bCs/>
          <w:color w:val="000000" w:themeColor="text1"/>
          <w:sz w:val="22"/>
          <w:szCs w:val="22"/>
        </w:rPr>
        <w:t xml:space="preserve"> </w:t>
      </w:r>
      <w:r w:rsidRPr="00DE61B4">
        <w:rPr>
          <w:rFonts w:ascii="Garamond" w:eastAsia="Garamond" w:hAnsi="Garamond" w:cs="Garamond"/>
          <w:bCs/>
          <w:color w:val="000000" w:themeColor="text1"/>
          <w:sz w:val="22"/>
          <w:szCs w:val="22"/>
        </w:rPr>
        <w:t xml:space="preserve">67-85. </w:t>
      </w:r>
    </w:p>
    <w:p w14:paraId="456D9294" w14:textId="77777777" w:rsidR="0096021F" w:rsidRPr="00DE61B4" w:rsidRDefault="0096021F" w:rsidP="00D71A2E">
      <w:pPr>
        <w:rPr>
          <w:rFonts w:ascii="Garamond" w:eastAsia="Garamond" w:hAnsi="Garamond" w:cs="Garamond"/>
          <w:b/>
          <w:color w:val="000000" w:themeColor="text1"/>
          <w:sz w:val="22"/>
          <w:szCs w:val="22"/>
        </w:rPr>
      </w:pPr>
    </w:p>
    <w:p w14:paraId="2A9DE9E9" w14:textId="5F5DA117" w:rsidR="00A230AE" w:rsidRPr="00DE61B4" w:rsidRDefault="00A230AE" w:rsidP="00D71A2E">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 xml:space="preserve">October 20 </w:t>
      </w:r>
      <w:r w:rsidR="008C0A76" w:rsidRPr="00DE61B4">
        <w:rPr>
          <w:rFonts w:ascii="Garamond" w:eastAsia="Garamond" w:hAnsi="Garamond" w:cs="Garamond"/>
          <w:b/>
          <w:color w:val="000000" w:themeColor="text1"/>
          <w:sz w:val="22"/>
          <w:szCs w:val="22"/>
        </w:rPr>
        <w:t xml:space="preserve">– Tuesday </w:t>
      </w:r>
    </w:p>
    <w:p w14:paraId="2E45D21F" w14:textId="340B14BB" w:rsidR="00BC691F" w:rsidRPr="00DE61B4" w:rsidRDefault="00BC691F" w:rsidP="00565E5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aramond" w:hAnsi="Garamond" w:cs="Garamond"/>
          <w:i/>
          <w:iCs/>
          <w:color w:val="000000" w:themeColor="text1"/>
          <w:position w:val="-2"/>
          <w:sz w:val="22"/>
          <w:szCs w:val="22"/>
        </w:rPr>
      </w:pPr>
      <w:proofErr w:type="spellStart"/>
      <w:r w:rsidRPr="00DE61B4">
        <w:rPr>
          <w:rFonts w:ascii="Garamond" w:hAnsi="Garamond"/>
          <w:color w:val="000000" w:themeColor="text1"/>
          <w:sz w:val="22"/>
          <w:szCs w:val="22"/>
        </w:rPr>
        <w:t>Alcoff</w:t>
      </w:r>
      <w:proofErr w:type="spellEnd"/>
      <w:r w:rsidRPr="00DE61B4">
        <w:rPr>
          <w:rFonts w:ascii="Garamond" w:hAnsi="Garamond"/>
          <w:color w:val="000000" w:themeColor="text1"/>
          <w:sz w:val="22"/>
          <w:szCs w:val="22"/>
        </w:rPr>
        <w:t xml:space="preserve">, Linda (1999) “Towards a Phenomenology of Racial Embodiment” </w:t>
      </w:r>
      <w:r w:rsidRPr="00DE61B4">
        <w:rPr>
          <w:rFonts w:ascii="Garamond" w:hAnsi="Garamond"/>
          <w:i/>
          <w:iCs/>
          <w:color w:val="000000" w:themeColor="text1"/>
          <w:sz w:val="22"/>
          <w:szCs w:val="22"/>
        </w:rPr>
        <w:t xml:space="preserve">Radical Philosophy </w:t>
      </w:r>
      <w:r w:rsidRPr="00DE61B4">
        <w:rPr>
          <w:rFonts w:ascii="Garamond" w:hAnsi="Garamond"/>
          <w:color w:val="000000" w:themeColor="text1"/>
          <w:sz w:val="22"/>
          <w:szCs w:val="22"/>
        </w:rPr>
        <w:t>35</w:t>
      </w:r>
      <w:r w:rsidR="00611C20" w:rsidRPr="00DE61B4">
        <w:rPr>
          <w:rFonts w:ascii="Garamond" w:hAnsi="Garamond"/>
          <w:color w:val="000000" w:themeColor="text1"/>
          <w:sz w:val="22"/>
          <w:szCs w:val="22"/>
        </w:rPr>
        <w:t xml:space="preserve"> </w:t>
      </w:r>
      <w:r w:rsidRPr="00DE61B4">
        <w:rPr>
          <w:rFonts w:ascii="Garamond" w:hAnsi="Garamond"/>
          <w:color w:val="000000" w:themeColor="text1"/>
          <w:sz w:val="22"/>
          <w:szCs w:val="22"/>
        </w:rPr>
        <w:t>(May-June): 15-26.</w:t>
      </w:r>
    </w:p>
    <w:p w14:paraId="703D47B5" w14:textId="3B2AAF1B" w:rsidR="000D2748" w:rsidRPr="00DE61B4" w:rsidRDefault="000D2748" w:rsidP="00D71A2E">
      <w:pPr>
        <w:rPr>
          <w:rFonts w:ascii="Garamond" w:eastAsia="Garamond" w:hAnsi="Garamond" w:cs="Garamond"/>
          <w:b/>
          <w:color w:val="000000" w:themeColor="text1"/>
          <w:sz w:val="22"/>
          <w:szCs w:val="22"/>
        </w:rPr>
      </w:pPr>
    </w:p>
    <w:p w14:paraId="6F8C68AF" w14:textId="676DD6CE" w:rsidR="00C541DA" w:rsidRPr="00DE61B4" w:rsidRDefault="00C541DA" w:rsidP="00C541DA">
      <w:pPr>
        <w:jc w:val="cente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Beyond Mind vs. Body</w:t>
      </w:r>
    </w:p>
    <w:p w14:paraId="3A468E44" w14:textId="77777777" w:rsidR="00C541DA" w:rsidRPr="00DE61B4" w:rsidRDefault="00C541DA" w:rsidP="00C541DA">
      <w:pPr>
        <w:jc w:val="center"/>
        <w:rPr>
          <w:rFonts w:ascii="Garamond" w:eastAsia="Garamond" w:hAnsi="Garamond" w:cs="Garamond"/>
          <w:b/>
          <w:color w:val="000000" w:themeColor="text1"/>
          <w:sz w:val="22"/>
          <w:szCs w:val="22"/>
        </w:rPr>
      </w:pPr>
    </w:p>
    <w:p w14:paraId="421A9F71" w14:textId="57C41937" w:rsidR="000D2748" w:rsidRPr="00DE61B4" w:rsidRDefault="000D2748" w:rsidP="00D71A2E">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October 26</w:t>
      </w:r>
      <w:r w:rsidR="008C0A76" w:rsidRPr="00DE61B4">
        <w:rPr>
          <w:rFonts w:ascii="Garamond" w:eastAsia="Garamond" w:hAnsi="Garamond" w:cs="Garamond"/>
          <w:b/>
          <w:color w:val="000000" w:themeColor="text1"/>
          <w:sz w:val="22"/>
          <w:szCs w:val="22"/>
        </w:rPr>
        <w:t xml:space="preserve"> – Monday </w:t>
      </w:r>
    </w:p>
    <w:p w14:paraId="0EA3E97B" w14:textId="5B85A580" w:rsidR="00237502" w:rsidRPr="00DE61B4" w:rsidRDefault="00237502" w:rsidP="00565E5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aramond" w:hAnsi="Garamond" w:cs="Garamond"/>
          <w:i/>
          <w:iCs/>
          <w:color w:val="000000" w:themeColor="text1"/>
          <w:position w:val="-2"/>
          <w:sz w:val="22"/>
          <w:szCs w:val="22"/>
        </w:rPr>
      </w:pPr>
      <w:r w:rsidRPr="00DE61B4">
        <w:rPr>
          <w:rFonts w:ascii="Garamond" w:hAnsi="Garamond"/>
          <w:color w:val="000000" w:themeColor="text1"/>
          <w:sz w:val="22"/>
          <w:szCs w:val="22"/>
        </w:rPr>
        <w:t xml:space="preserve">Nancy Scheper-Hughes and Margaret Lock (1987) “The Mindful Body: A Prolegomenon to Future Work in Medical Anthropology” </w:t>
      </w:r>
      <w:r w:rsidRPr="00DE61B4">
        <w:rPr>
          <w:rFonts w:ascii="Garamond" w:hAnsi="Garamond"/>
          <w:i/>
          <w:iCs/>
          <w:color w:val="000000" w:themeColor="text1"/>
          <w:sz w:val="22"/>
          <w:szCs w:val="22"/>
        </w:rPr>
        <w:t>Medical Anthropology Quarterly</w:t>
      </w:r>
      <w:r w:rsidRPr="00DE61B4">
        <w:rPr>
          <w:rFonts w:ascii="Garamond" w:hAnsi="Garamond"/>
          <w:color w:val="000000" w:themeColor="text1"/>
          <w:sz w:val="22"/>
          <w:szCs w:val="22"/>
        </w:rPr>
        <w:t xml:space="preserve"> 1(1):6–41.</w:t>
      </w:r>
    </w:p>
    <w:p w14:paraId="76931910" w14:textId="6C91FFED" w:rsidR="00237502" w:rsidRPr="00DE61B4" w:rsidRDefault="00237502" w:rsidP="00D71A2E">
      <w:pPr>
        <w:rPr>
          <w:rFonts w:ascii="Garamond" w:eastAsia="Garamond" w:hAnsi="Garamond" w:cs="Garamond"/>
          <w:bCs/>
          <w:color w:val="000000" w:themeColor="text1"/>
          <w:sz w:val="22"/>
          <w:szCs w:val="22"/>
        </w:rPr>
      </w:pPr>
    </w:p>
    <w:p w14:paraId="38141611" w14:textId="7EDDFE58" w:rsidR="00237502" w:rsidRPr="00DE61B4" w:rsidRDefault="00237502" w:rsidP="00D71A2E">
      <w:pPr>
        <w:rPr>
          <w:rFonts w:ascii="Garamond" w:eastAsia="Garamond" w:hAnsi="Garamond" w:cs="Garamond"/>
          <w:bCs/>
          <w:i/>
          <w:iCs/>
          <w:color w:val="000000" w:themeColor="text1"/>
          <w:sz w:val="22"/>
          <w:szCs w:val="22"/>
        </w:rPr>
      </w:pPr>
      <w:r w:rsidRPr="00DE61B4">
        <w:rPr>
          <w:rFonts w:ascii="Garamond" w:eastAsia="Garamond" w:hAnsi="Garamond" w:cs="Garamond"/>
          <w:bCs/>
          <w:i/>
          <w:iCs/>
          <w:color w:val="000000" w:themeColor="text1"/>
          <w:sz w:val="22"/>
          <w:szCs w:val="22"/>
        </w:rPr>
        <w:t xml:space="preserve">Additional reading for </w:t>
      </w:r>
      <w:proofErr w:type="spellStart"/>
      <w:r w:rsidRPr="00DE61B4">
        <w:rPr>
          <w:rFonts w:ascii="Garamond" w:eastAsia="Garamond" w:hAnsi="Garamond" w:cs="Garamond"/>
          <w:bCs/>
          <w:i/>
          <w:iCs/>
          <w:color w:val="000000" w:themeColor="text1"/>
          <w:sz w:val="22"/>
          <w:szCs w:val="22"/>
        </w:rPr>
        <w:t>Anth</w:t>
      </w:r>
      <w:proofErr w:type="spellEnd"/>
      <w:r w:rsidRPr="00DE61B4">
        <w:rPr>
          <w:rFonts w:ascii="Garamond" w:eastAsia="Garamond" w:hAnsi="Garamond" w:cs="Garamond"/>
          <w:bCs/>
          <w:i/>
          <w:iCs/>
          <w:color w:val="000000" w:themeColor="text1"/>
          <w:sz w:val="22"/>
          <w:szCs w:val="22"/>
        </w:rPr>
        <w:t xml:space="preserve"> 526: </w:t>
      </w:r>
    </w:p>
    <w:p w14:paraId="51DDD7FA" w14:textId="77777777" w:rsidR="00237502" w:rsidRPr="00DE61B4" w:rsidRDefault="00237502" w:rsidP="00565E5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aramond" w:hAnsi="Garamond" w:cs="Garamond"/>
          <w:i/>
          <w:iCs/>
          <w:color w:val="000000" w:themeColor="text1"/>
          <w:position w:val="-2"/>
          <w:sz w:val="22"/>
          <w:szCs w:val="22"/>
        </w:rPr>
      </w:pPr>
      <w:r w:rsidRPr="00DE61B4">
        <w:rPr>
          <w:rFonts w:ascii="Garamond" w:hAnsi="Garamond"/>
          <w:color w:val="000000" w:themeColor="text1"/>
          <w:sz w:val="22"/>
          <w:szCs w:val="22"/>
        </w:rPr>
        <w:t xml:space="preserve">Emily Martin (2000) “Mind-Body Problems” </w:t>
      </w:r>
      <w:r w:rsidRPr="00DE61B4">
        <w:rPr>
          <w:rFonts w:ascii="Garamond" w:hAnsi="Garamond"/>
          <w:i/>
          <w:color w:val="000000" w:themeColor="text1"/>
          <w:sz w:val="22"/>
          <w:szCs w:val="22"/>
        </w:rPr>
        <w:t>American Ethnologist</w:t>
      </w:r>
      <w:r w:rsidRPr="00DE61B4">
        <w:rPr>
          <w:rFonts w:ascii="Garamond" w:hAnsi="Garamond"/>
          <w:color w:val="000000" w:themeColor="text1"/>
          <w:sz w:val="22"/>
          <w:szCs w:val="22"/>
        </w:rPr>
        <w:t xml:space="preserve"> 27(3):569-590. </w:t>
      </w:r>
    </w:p>
    <w:p w14:paraId="2484027B" w14:textId="77777777" w:rsidR="00640548" w:rsidRPr="00DE61B4" w:rsidRDefault="00640548" w:rsidP="00D71A2E">
      <w:pPr>
        <w:rPr>
          <w:rFonts w:ascii="Garamond" w:eastAsia="Garamond" w:hAnsi="Garamond" w:cs="Garamond"/>
          <w:b/>
          <w:color w:val="000000" w:themeColor="text1"/>
          <w:sz w:val="22"/>
          <w:szCs w:val="22"/>
        </w:rPr>
      </w:pPr>
    </w:p>
    <w:p w14:paraId="190841F4" w14:textId="77777777" w:rsidR="008C0A76" w:rsidRPr="00DE61B4" w:rsidRDefault="00A230AE" w:rsidP="008C0A76">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 xml:space="preserve">October 27 </w:t>
      </w:r>
      <w:r w:rsidR="008C0A76" w:rsidRPr="00DE61B4">
        <w:rPr>
          <w:rFonts w:ascii="Garamond" w:eastAsia="Garamond" w:hAnsi="Garamond" w:cs="Garamond"/>
          <w:b/>
          <w:color w:val="000000" w:themeColor="text1"/>
          <w:sz w:val="22"/>
          <w:szCs w:val="22"/>
        </w:rPr>
        <w:t xml:space="preserve">– Tuesday </w:t>
      </w:r>
    </w:p>
    <w:p w14:paraId="3007B98E" w14:textId="77777777" w:rsidR="00957716" w:rsidRPr="00DE61B4" w:rsidRDefault="00957716" w:rsidP="00957716">
      <w:pPr>
        <w:pStyle w:val="ListParagraph"/>
        <w:numPr>
          <w:ilvl w:val="0"/>
          <w:numId w:val="8"/>
        </w:numPr>
        <w:rPr>
          <w:rFonts w:ascii="Garamond" w:eastAsia="Garamond" w:hAnsi="Garamond" w:cs="Garamond"/>
          <w:bCs/>
          <w:color w:val="000000" w:themeColor="text1"/>
          <w:sz w:val="22"/>
          <w:szCs w:val="22"/>
        </w:rPr>
      </w:pPr>
      <w:r w:rsidRPr="00DE61B4">
        <w:rPr>
          <w:rFonts w:ascii="Garamond" w:eastAsia="Garamond" w:hAnsi="Garamond" w:cs="Garamond"/>
          <w:bCs/>
          <w:color w:val="000000" w:themeColor="text1"/>
          <w:sz w:val="22"/>
          <w:szCs w:val="22"/>
        </w:rPr>
        <w:t xml:space="preserve">Terence Turner (2011) “The Body Beyond the Body: Social, Material and Spiritual Dimensions of </w:t>
      </w:r>
      <w:proofErr w:type="spellStart"/>
      <w:r w:rsidRPr="00DE61B4">
        <w:rPr>
          <w:rFonts w:ascii="Garamond" w:eastAsia="Garamond" w:hAnsi="Garamond" w:cs="Garamond"/>
          <w:bCs/>
          <w:color w:val="000000" w:themeColor="text1"/>
          <w:sz w:val="22"/>
          <w:szCs w:val="22"/>
        </w:rPr>
        <w:t>Bodiliness</w:t>
      </w:r>
      <w:proofErr w:type="spellEnd"/>
      <w:r w:rsidRPr="00DE61B4">
        <w:rPr>
          <w:rFonts w:ascii="Garamond" w:eastAsia="Garamond" w:hAnsi="Garamond" w:cs="Garamond"/>
          <w:bCs/>
          <w:color w:val="000000" w:themeColor="text1"/>
          <w:sz w:val="22"/>
          <w:szCs w:val="22"/>
        </w:rPr>
        <w:t xml:space="preserve">” in </w:t>
      </w:r>
      <w:r w:rsidRPr="00DE61B4">
        <w:rPr>
          <w:rFonts w:ascii="Garamond" w:eastAsia="Garamond" w:hAnsi="Garamond" w:cs="Garamond"/>
          <w:bCs/>
          <w:i/>
          <w:iCs/>
          <w:color w:val="000000" w:themeColor="text1"/>
          <w:sz w:val="22"/>
          <w:szCs w:val="22"/>
        </w:rPr>
        <w:t xml:space="preserve">A Companion to the Anthropology of Body and Embodiment, </w:t>
      </w:r>
      <w:r w:rsidRPr="00DE61B4">
        <w:rPr>
          <w:rFonts w:ascii="Garamond" w:eastAsia="Garamond" w:hAnsi="Garamond" w:cs="Garamond"/>
          <w:bCs/>
          <w:color w:val="000000" w:themeColor="text1"/>
          <w:sz w:val="22"/>
          <w:szCs w:val="22"/>
        </w:rPr>
        <w:t xml:space="preserve">ed. Frances E. </w:t>
      </w:r>
      <w:proofErr w:type="spellStart"/>
      <w:r w:rsidRPr="00DE61B4">
        <w:rPr>
          <w:rFonts w:ascii="Garamond" w:eastAsia="Garamond" w:hAnsi="Garamond" w:cs="Garamond"/>
          <w:bCs/>
          <w:color w:val="000000" w:themeColor="text1"/>
          <w:sz w:val="22"/>
          <w:szCs w:val="22"/>
        </w:rPr>
        <w:t>Mascia</w:t>
      </w:r>
      <w:proofErr w:type="spellEnd"/>
      <w:r w:rsidRPr="00DE61B4">
        <w:rPr>
          <w:rFonts w:ascii="Garamond" w:eastAsia="Garamond" w:hAnsi="Garamond" w:cs="Garamond"/>
          <w:bCs/>
          <w:color w:val="000000" w:themeColor="text1"/>
          <w:sz w:val="22"/>
          <w:szCs w:val="22"/>
        </w:rPr>
        <w:t>-Lees. Wiley Blackwell. pp.102-118.</w:t>
      </w:r>
    </w:p>
    <w:p w14:paraId="407B678B" w14:textId="77777777" w:rsidR="001C4CB1" w:rsidRPr="00DE61B4" w:rsidRDefault="001C4CB1" w:rsidP="00D71A2E">
      <w:pPr>
        <w:rPr>
          <w:rFonts w:ascii="Garamond" w:eastAsia="Garamond" w:hAnsi="Garamond" w:cs="Garamond"/>
          <w:b/>
          <w:color w:val="000000" w:themeColor="text1"/>
          <w:sz w:val="22"/>
          <w:szCs w:val="22"/>
        </w:rPr>
      </w:pPr>
    </w:p>
    <w:p w14:paraId="06D63587" w14:textId="157A20D6" w:rsidR="000D2748" w:rsidRPr="00DE61B4" w:rsidRDefault="000D2748" w:rsidP="00D71A2E">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November 2</w:t>
      </w:r>
      <w:r w:rsidR="008C0A76" w:rsidRPr="00DE61B4">
        <w:rPr>
          <w:rFonts w:ascii="Garamond" w:eastAsia="Garamond" w:hAnsi="Garamond" w:cs="Garamond"/>
          <w:b/>
          <w:color w:val="000000" w:themeColor="text1"/>
          <w:sz w:val="22"/>
          <w:szCs w:val="22"/>
        </w:rPr>
        <w:t xml:space="preserve"> – Monday </w:t>
      </w:r>
    </w:p>
    <w:p w14:paraId="7B94B7CE" w14:textId="599F718D" w:rsidR="00CC3E83" w:rsidRPr="00DE61B4" w:rsidRDefault="00CC3E83" w:rsidP="00CC3E8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aramond" w:hAnsi="Garamond" w:cs="Garamond"/>
          <w:i/>
          <w:iCs/>
          <w:color w:val="000000" w:themeColor="text1"/>
          <w:position w:val="-2"/>
          <w:sz w:val="22"/>
          <w:szCs w:val="22"/>
        </w:rPr>
      </w:pPr>
      <w:r w:rsidRPr="00DE61B4">
        <w:rPr>
          <w:rFonts w:ascii="Garamond" w:eastAsia="Garamond" w:hAnsi="Garamond" w:cs="Garamond"/>
          <w:color w:val="000000" w:themeColor="text1"/>
          <w:position w:val="-2"/>
          <w:sz w:val="22"/>
          <w:szCs w:val="22"/>
        </w:rPr>
        <w:t>Gabor Mate</w:t>
      </w:r>
      <w:r w:rsidR="006F2A19" w:rsidRPr="00DE61B4">
        <w:rPr>
          <w:rFonts w:ascii="Garamond" w:eastAsia="Garamond" w:hAnsi="Garamond" w:cs="Garamond"/>
          <w:color w:val="000000" w:themeColor="text1"/>
          <w:position w:val="-2"/>
          <w:sz w:val="22"/>
          <w:szCs w:val="22"/>
        </w:rPr>
        <w:t xml:space="preserve"> (2004) </w:t>
      </w:r>
      <w:r w:rsidR="0065437B" w:rsidRPr="00DE61B4">
        <w:rPr>
          <w:rFonts w:ascii="Garamond" w:eastAsia="Garamond" w:hAnsi="Garamond" w:cs="Garamond"/>
          <w:color w:val="000000" w:themeColor="text1"/>
          <w:position w:val="-2"/>
          <w:sz w:val="22"/>
          <w:szCs w:val="22"/>
        </w:rPr>
        <w:t xml:space="preserve">“The Bermuda Triangle” and “The Seven A’s of Healing” in </w:t>
      </w:r>
      <w:r w:rsidR="0065437B" w:rsidRPr="00DE61B4">
        <w:rPr>
          <w:rFonts w:ascii="Garamond" w:eastAsia="Garamond" w:hAnsi="Garamond" w:cs="Garamond"/>
          <w:i/>
          <w:iCs/>
          <w:color w:val="000000" w:themeColor="text1"/>
          <w:position w:val="-2"/>
          <w:sz w:val="22"/>
          <w:szCs w:val="22"/>
        </w:rPr>
        <w:t xml:space="preserve">When the Body Says No: The Cost of Hidden Stress. </w:t>
      </w:r>
      <w:r w:rsidR="0065437B" w:rsidRPr="00DE61B4">
        <w:rPr>
          <w:rFonts w:ascii="Garamond" w:eastAsia="Garamond" w:hAnsi="Garamond" w:cs="Garamond"/>
          <w:color w:val="000000" w:themeColor="text1"/>
          <w:position w:val="-2"/>
          <w:sz w:val="22"/>
          <w:szCs w:val="22"/>
        </w:rPr>
        <w:t xml:space="preserve">Vintage Canada. </w:t>
      </w:r>
      <w:r w:rsidR="006F2A19" w:rsidRPr="00DE61B4">
        <w:rPr>
          <w:rFonts w:ascii="Garamond" w:eastAsia="Garamond" w:hAnsi="Garamond" w:cs="Garamond"/>
          <w:color w:val="000000" w:themeColor="text1"/>
          <w:position w:val="-2"/>
          <w:sz w:val="22"/>
          <w:szCs w:val="22"/>
        </w:rPr>
        <w:t xml:space="preserve"> </w:t>
      </w:r>
    </w:p>
    <w:p w14:paraId="1433BC79" w14:textId="16E8230B" w:rsidR="006E0D37" w:rsidRPr="00DE61B4" w:rsidRDefault="00CC3E83" w:rsidP="006E0D3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aramond" w:hAnsi="Garamond" w:cs="Garamond"/>
          <w:i/>
          <w:iCs/>
          <w:color w:val="000000" w:themeColor="text1"/>
          <w:position w:val="-2"/>
          <w:sz w:val="22"/>
          <w:szCs w:val="22"/>
        </w:rPr>
      </w:pPr>
      <w:r w:rsidRPr="00DE61B4">
        <w:rPr>
          <w:rFonts w:ascii="Garamond" w:eastAsia="Garamond" w:hAnsi="Garamond" w:cs="Garamond"/>
          <w:bCs/>
          <w:color w:val="000000" w:themeColor="text1"/>
          <w:sz w:val="22"/>
          <w:szCs w:val="22"/>
        </w:rPr>
        <w:t xml:space="preserve">Bessel van der Kolk (2014) “Healing from Trauma: Owning Your Self” in </w:t>
      </w:r>
      <w:r w:rsidRPr="00DE61B4">
        <w:rPr>
          <w:rFonts w:ascii="Garamond" w:eastAsia="Garamond" w:hAnsi="Garamond" w:cs="Garamond"/>
          <w:bCs/>
          <w:i/>
          <w:iCs/>
          <w:color w:val="000000" w:themeColor="text1"/>
          <w:sz w:val="22"/>
          <w:szCs w:val="22"/>
        </w:rPr>
        <w:t xml:space="preserve">The Body Keeps the Score: Brain, Mind, and Body in the Healing of Trauma. </w:t>
      </w:r>
      <w:r w:rsidRPr="00DE61B4">
        <w:rPr>
          <w:rFonts w:ascii="Garamond" w:eastAsia="Garamond" w:hAnsi="Garamond" w:cs="Garamond"/>
          <w:bCs/>
          <w:color w:val="000000" w:themeColor="text1"/>
          <w:sz w:val="22"/>
          <w:szCs w:val="22"/>
        </w:rPr>
        <w:t xml:space="preserve">New York: Penguin Books, pp. 205-231. </w:t>
      </w:r>
    </w:p>
    <w:p w14:paraId="41B3B5A1" w14:textId="3DAB391E" w:rsidR="000D2748" w:rsidRPr="00DE61B4" w:rsidRDefault="000D2748" w:rsidP="00D71A2E">
      <w:pPr>
        <w:rPr>
          <w:rFonts w:ascii="Garamond" w:eastAsia="Garamond" w:hAnsi="Garamond" w:cs="Garamond"/>
          <w:b/>
          <w:color w:val="000000" w:themeColor="text1"/>
          <w:sz w:val="22"/>
          <w:szCs w:val="22"/>
        </w:rPr>
      </w:pPr>
    </w:p>
    <w:p w14:paraId="058FED3A" w14:textId="77777777" w:rsidR="008C0A76" w:rsidRPr="00DE61B4" w:rsidRDefault="00A230AE" w:rsidP="008C0A76">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November 3</w:t>
      </w:r>
      <w:r w:rsidR="008C0A76" w:rsidRPr="00DE61B4">
        <w:rPr>
          <w:rFonts w:ascii="Garamond" w:eastAsia="Garamond" w:hAnsi="Garamond" w:cs="Garamond"/>
          <w:b/>
          <w:color w:val="000000" w:themeColor="text1"/>
          <w:sz w:val="22"/>
          <w:szCs w:val="22"/>
        </w:rPr>
        <w:t xml:space="preserve"> – Tuesday </w:t>
      </w:r>
    </w:p>
    <w:p w14:paraId="1DC13CCD" w14:textId="77777777" w:rsidR="00CC3E83" w:rsidRPr="00DE61B4" w:rsidRDefault="00CC3E83" w:rsidP="00CC3E8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aramond" w:hAnsi="Garamond" w:cs="Garamond"/>
          <w:i/>
          <w:iCs/>
          <w:color w:val="000000" w:themeColor="text1"/>
          <w:position w:val="-2"/>
          <w:sz w:val="22"/>
          <w:szCs w:val="22"/>
        </w:rPr>
      </w:pPr>
      <w:r w:rsidRPr="00DE61B4">
        <w:rPr>
          <w:rFonts w:ascii="Garamond" w:eastAsia="Garamond" w:hAnsi="Garamond" w:cs="Garamond"/>
          <w:bCs/>
          <w:color w:val="000000" w:themeColor="text1"/>
          <w:sz w:val="22"/>
          <w:szCs w:val="22"/>
        </w:rPr>
        <w:t xml:space="preserve">Bessel van der Kolk (2014) “Learning to Inhabit Your Body: Yoga” in </w:t>
      </w:r>
      <w:r w:rsidRPr="00DE61B4">
        <w:rPr>
          <w:rFonts w:ascii="Garamond" w:eastAsia="Garamond" w:hAnsi="Garamond" w:cs="Garamond"/>
          <w:bCs/>
          <w:i/>
          <w:iCs/>
          <w:color w:val="000000" w:themeColor="text1"/>
          <w:sz w:val="22"/>
          <w:szCs w:val="22"/>
        </w:rPr>
        <w:t xml:space="preserve">The Body Keeps the Score: Brain, Mind, and Body in the Healing of Trauma. </w:t>
      </w:r>
      <w:r w:rsidRPr="00DE61B4">
        <w:rPr>
          <w:rFonts w:ascii="Garamond" w:eastAsia="Garamond" w:hAnsi="Garamond" w:cs="Garamond"/>
          <w:bCs/>
          <w:color w:val="000000" w:themeColor="text1"/>
          <w:sz w:val="22"/>
          <w:szCs w:val="22"/>
        </w:rPr>
        <w:t xml:space="preserve">New York: Penguin Books, pp. 265-278. </w:t>
      </w:r>
    </w:p>
    <w:p w14:paraId="4030B047" w14:textId="26E7670A" w:rsidR="000D2748" w:rsidRPr="00DE61B4" w:rsidRDefault="000D2748" w:rsidP="00D71A2E">
      <w:pPr>
        <w:rPr>
          <w:rFonts w:ascii="Garamond" w:eastAsia="Garamond" w:hAnsi="Garamond" w:cs="Garamond"/>
          <w:b/>
          <w:color w:val="000000" w:themeColor="text1"/>
          <w:sz w:val="22"/>
          <w:szCs w:val="22"/>
        </w:rPr>
      </w:pPr>
    </w:p>
    <w:p w14:paraId="1668BCE8" w14:textId="3AF2384F" w:rsidR="000D2748" w:rsidRPr="00DE61B4" w:rsidRDefault="000D2748" w:rsidP="00D71A2E">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November 9</w:t>
      </w:r>
      <w:r w:rsidR="008C0A76" w:rsidRPr="00DE61B4">
        <w:rPr>
          <w:rFonts w:ascii="Garamond" w:eastAsia="Garamond" w:hAnsi="Garamond" w:cs="Garamond"/>
          <w:b/>
          <w:color w:val="000000" w:themeColor="text1"/>
          <w:sz w:val="22"/>
          <w:szCs w:val="22"/>
        </w:rPr>
        <w:t xml:space="preserve"> – Monday </w:t>
      </w:r>
    </w:p>
    <w:p w14:paraId="4832BF2E" w14:textId="068D603B" w:rsidR="000D2748" w:rsidRPr="00DE61B4" w:rsidRDefault="0052159F" w:rsidP="00D71A2E">
      <w:pPr>
        <w:rPr>
          <w:rFonts w:ascii="Garamond" w:eastAsia="Garamond" w:hAnsi="Garamond" w:cs="Garamond"/>
          <w:bCs/>
          <w:i/>
          <w:iCs/>
          <w:color w:val="000000" w:themeColor="text1"/>
          <w:sz w:val="22"/>
          <w:szCs w:val="22"/>
        </w:rPr>
      </w:pPr>
      <w:r w:rsidRPr="00DE61B4">
        <w:rPr>
          <w:rFonts w:ascii="Garamond" w:eastAsia="Garamond" w:hAnsi="Garamond" w:cs="Garamond"/>
          <w:bCs/>
          <w:i/>
          <w:iCs/>
          <w:color w:val="000000" w:themeColor="text1"/>
          <w:sz w:val="22"/>
          <w:szCs w:val="22"/>
        </w:rPr>
        <w:t xml:space="preserve">Midterm Exam I </w:t>
      </w:r>
    </w:p>
    <w:p w14:paraId="78B15A59" w14:textId="11591D4C" w:rsidR="0052159F" w:rsidRPr="00DE61B4" w:rsidRDefault="0052159F" w:rsidP="00D71A2E">
      <w:pPr>
        <w:rPr>
          <w:rFonts w:ascii="Garamond" w:eastAsia="Garamond" w:hAnsi="Garamond" w:cs="Garamond"/>
          <w:b/>
          <w:color w:val="000000" w:themeColor="text1"/>
          <w:sz w:val="22"/>
          <w:szCs w:val="22"/>
        </w:rPr>
      </w:pPr>
    </w:p>
    <w:p w14:paraId="22C598AB" w14:textId="46850606" w:rsidR="00CC3E83" w:rsidRPr="00DE61B4" w:rsidRDefault="00CC3E83" w:rsidP="00CC3E83">
      <w:pPr>
        <w:jc w:val="cente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Sexes, Genders, Sexualities</w:t>
      </w:r>
    </w:p>
    <w:p w14:paraId="7844EAA5" w14:textId="77777777" w:rsidR="00CC3E83" w:rsidRPr="00DE61B4" w:rsidRDefault="00CC3E83" w:rsidP="00CC3E83">
      <w:pPr>
        <w:jc w:val="center"/>
        <w:rPr>
          <w:rFonts w:ascii="Garamond" w:eastAsia="Garamond" w:hAnsi="Garamond" w:cs="Garamond"/>
          <w:b/>
          <w:color w:val="000000" w:themeColor="text1"/>
          <w:sz w:val="22"/>
          <w:szCs w:val="22"/>
        </w:rPr>
      </w:pPr>
    </w:p>
    <w:p w14:paraId="72FB3C38" w14:textId="3862C451" w:rsidR="00A230AE" w:rsidRPr="00DE61B4" w:rsidRDefault="00A230AE" w:rsidP="00D71A2E">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November 10</w:t>
      </w:r>
      <w:r w:rsidR="008C0A76" w:rsidRPr="00DE61B4">
        <w:rPr>
          <w:rFonts w:ascii="Garamond" w:eastAsia="Garamond" w:hAnsi="Garamond" w:cs="Garamond"/>
          <w:b/>
          <w:color w:val="000000" w:themeColor="text1"/>
          <w:sz w:val="22"/>
          <w:szCs w:val="22"/>
        </w:rPr>
        <w:t xml:space="preserve"> – Tuesday </w:t>
      </w:r>
    </w:p>
    <w:p w14:paraId="4E6364D5" w14:textId="2FACCC01" w:rsidR="00703209" w:rsidRPr="00DE61B4" w:rsidRDefault="00703209" w:rsidP="00703209">
      <w:pPr>
        <w:pStyle w:val="ListParagraph"/>
        <w:numPr>
          <w:ilvl w:val="0"/>
          <w:numId w:val="10"/>
        </w:numPr>
        <w:rPr>
          <w:rFonts w:ascii="Garamond" w:eastAsia="Garamond" w:hAnsi="Garamond" w:cs="Garamond"/>
          <w:bCs/>
          <w:color w:val="000000" w:themeColor="text1"/>
          <w:sz w:val="22"/>
          <w:szCs w:val="22"/>
        </w:rPr>
      </w:pPr>
      <w:r w:rsidRPr="00DE61B4">
        <w:rPr>
          <w:rFonts w:ascii="Garamond" w:eastAsia="Garamond" w:hAnsi="Garamond" w:cs="Garamond"/>
          <w:bCs/>
          <w:color w:val="000000" w:themeColor="text1"/>
          <w:sz w:val="22"/>
          <w:szCs w:val="22"/>
          <w:lang w:val="tr-TR"/>
        </w:rPr>
        <w:t xml:space="preserve">Claire </w:t>
      </w:r>
      <w:proofErr w:type="spellStart"/>
      <w:r w:rsidRPr="00DE61B4">
        <w:rPr>
          <w:rFonts w:ascii="Garamond" w:eastAsia="Garamond" w:hAnsi="Garamond" w:cs="Garamond"/>
          <w:bCs/>
          <w:color w:val="000000" w:themeColor="text1"/>
          <w:sz w:val="22"/>
          <w:szCs w:val="22"/>
          <w:lang w:val="tr-TR"/>
        </w:rPr>
        <w:t>Ainsworth</w:t>
      </w:r>
      <w:proofErr w:type="spellEnd"/>
      <w:r w:rsidRPr="00DE61B4">
        <w:rPr>
          <w:rFonts w:ascii="Garamond" w:eastAsia="Garamond" w:hAnsi="Garamond" w:cs="Garamond"/>
          <w:bCs/>
          <w:color w:val="000000" w:themeColor="text1"/>
          <w:sz w:val="22"/>
          <w:szCs w:val="22"/>
          <w:lang w:val="tr-TR"/>
        </w:rPr>
        <w:t xml:space="preserve"> (2015) “</w:t>
      </w:r>
      <w:proofErr w:type="spellStart"/>
      <w:r w:rsidR="001F324C">
        <w:fldChar w:fldCharType="begin"/>
      </w:r>
      <w:r w:rsidR="001F324C">
        <w:instrText xml:space="preserve"> HYPERLINK "https://www.nature.com/news/sex-redefined-1.16943" </w:instrText>
      </w:r>
      <w:r w:rsidR="001F324C">
        <w:fldChar w:fldCharType="separate"/>
      </w:r>
      <w:r w:rsidRPr="00DE61B4">
        <w:rPr>
          <w:rStyle w:val="Hyperlink"/>
          <w:rFonts w:ascii="Garamond" w:eastAsia="Garamond" w:hAnsi="Garamond" w:cs="Garamond"/>
          <w:bCs/>
          <w:color w:val="000000" w:themeColor="text1"/>
          <w:sz w:val="22"/>
          <w:szCs w:val="22"/>
          <w:lang w:val="tr-TR"/>
        </w:rPr>
        <w:t>Sex</w:t>
      </w:r>
      <w:proofErr w:type="spellEnd"/>
      <w:r w:rsidRPr="00DE61B4">
        <w:rPr>
          <w:rStyle w:val="Hyperlink"/>
          <w:rFonts w:ascii="Garamond" w:eastAsia="Garamond" w:hAnsi="Garamond" w:cs="Garamond"/>
          <w:bCs/>
          <w:color w:val="000000" w:themeColor="text1"/>
          <w:sz w:val="22"/>
          <w:szCs w:val="22"/>
          <w:lang w:val="tr-TR"/>
        </w:rPr>
        <w:t xml:space="preserve"> </w:t>
      </w:r>
      <w:proofErr w:type="spellStart"/>
      <w:r w:rsidRPr="00DE61B4">
        <w:rPr>
          <w:rStyle w:val="Hyperlink"/>
          <w:rFonts w:ascii="Garamond" w:eastAsia="Garamond" w:hAnsi="Garamond" w:cs="Garamond"/>
          <w:bCs/>
          <w:color w:val="000000" w:themeColor="text1"/>
          <w:sz w:val="22"/>
          <w:szCs w:val="22"/>
          <w:lang w:val="tr-TR"/>
        </w:rPr>
        <w:t>Redefined</w:t>
      </w:r>
      <w:proofErr w:type="spellEnd"/>
      <w:r w:rsidR="001F324C">
        <w:rPr>
          <w:rStyle w:val="Hyperlink"/>
          <w:rFonts w:ascii="Garamond" w:eastAsia="Garamond" w:hAnsi="Garamond" w:cs="Garamond"/>
          <w:bCs/>
          <w:color w:val="000000" w:themeColor="text1"/>
          <w:sz w:val="22"/>
          <w:szCs w:val="22"/>
          <w:lang w:val="tr-TR"/>
        </w:rPr>
        <w:fldChar w:fldCharType="end"/>
      </w:r>
      <w:r w:rsidRPr="00DE61B4">
        <w:rPr>
          <w:rFonts w:ascii="Garamond" w:eastAsia="Garamond" w:hAnsi="Garamond" w:cs="Garamond"/>
          <w:bCs/>
          <w:color w:val="000000" w:themeColor="text1"/>
          <w:sz w:val="22"/>
          <w:szCs w:val="22"/>
          <w:lang w:val="tr-TR"/>
        </w:rPr>
        <w:t xml:space="preserve">” </w:t>
      </w:r>
      <w:r w:rsidRPr="00DE61B4">
        <w:rPr>
          <w:rFonts w:ascii="Garamond" w:eastAsia="Garamond" w:hAnsi="Garamond" w:cs="Garamond"/>
          <w:bCs/>
          <w:i/>
          <w:iCs/>
          <w:color w:val="000000" w:themeColor="text1"/>
          <w:sz w:val="22"/>
          <w:szCs w:val="22"/>
          <w:lang w:val="tr-TR"/>
        </w:rPr>
        <w:t xml:space="preserve">Nature, </w:t>
      </w:r>
      <w:proofErr w:type="spellStart"/>
      <w:r w:rsidRPr="00DE61B4">
        <w:rPr>
          <w:rFonts w:ascii="Garamond" w:eastAsia="Garamond" w:hAnsi="Garamond" w:cs="Garamond"/>
          <w:bCs/>
          <w:color w:val="000000" w:themeColor="text1"/>
          <w:sz w:val="22"/>
          <w:szCs w:val="22"/>
          <w:lang w:val="tr-TR"/>
        </w:rPr>
        <w:t>February</w:t>
      </w:r>
      <w:proofErr w:type="spellEnd"/>
      <w:r w:rsidRPr="00DE61B4">
        <w:rPr>
          <w:rFonts w:ascii="Garamond" w:eastAsia="Garamond" w:hAnsi="Garamond" w:cs="Garamond"/>
          <w:bCs/>
          <w:color w:val="000000" w:themeColor="text1"/>
          <w:sz w:val="22"/>
          <w:szCs w:val="22"/>
          <w:lang w:val="tr-TR"/>
        </w:rPr>
        <w:t xml:space="preserve"> 18. </w:t>
      </w:r>
    </w:p>
    <w:p w14:paraId="7CF27E44" w14:textId="77777777" w:rsidR="00CC3E83" w:rsidRPr="00DE61B4" w:rsidRDefault="00CC3E83" w:rsidP="00CC3E83">
      <w:pPr>
        <w:pStyle w:val="ListParagraph"/>
        <w:tabs>
          <w:tab w:val="left" w:pos="360"/>
        </w:tabs>
        <w:rPr>
          <w:rFonts w:ascii="Garamond" w:eastAsia="Garamond" w:hAnsi="Garamond" w:cs="Garamond"/>
          <w:color w:val="000000" w:themeColor="text1"/>
          <w:position w:val="-2"/>
          <w:sz w:val="22"/>
          <w:szCs w:val="22"/>
        </w:rPr>
      </w:pPr>
    </w:p>
    <w:p w14:paraId="4B79C5A4" w14:textId="1224BBF1" w:rsidR="000D2748" w:rsidRPr="00DE61B4" w:rsidRDefault="000D2748" w:rsidP="00D71A2E">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November 16</w:t>
      </w:r>
      <w:r w:rsidR="008C0A76" w:rsidRPr="00DE61B4">
        <w:rPr>
          <w:rFonts w:ascii="Garamond" w:eastAsia="Garamond" w:hAnsi="Garamond" w:cs="Garamond"/>
          <w:b/>
          <w:color w:val="000000" w:themeColor="text1"/>
          <w:sz w:val="22"/>
          <w:szCs w:val="22"/>
        </w:rPr>
        <w:t xml:space="preserve"> – Monday </w:t>
      </w:r>
    </w:p>
    <w:p w14:paraId="7BBBD80D" w14:textId="76EBFD97" w:rsidR="009B08B6" w:rsidRDefault="009B08B6" w:rsidP="009B08B6">
      <w:pPr>
        <w:pStyle w:val="ListParagraph"/>
        <w:numPr>
          <w:ilvl w:val="0"/>
          <w:numId w:val="12"/>
        </w:numPr>
        <w:rPr>
          <w:rFonts w:ascii="Garamond" w:eastAsia="Garamond" w:hAnsi="Garamond" w:cs="Garamond"/>
          <w:bCs/>
          <w:color w:val="000000" w:themeColor="text1"/>
          <w:sz w:val="22"/>
          <w:szCs w:val="22"/>
          <w:lang w:val="tr-TR"/>
        </w:rPr>
      </w:pPr>
      <w:r w:rsidRPr="00DE61B4">
        <w:rPr>
          <w:rFonts w:ascii="Garamond" w:eastAsia="Garamond" w:hAnsi="Garamond" w:cs="Garamond"/>
          <w:bCs/>
          <w:color w:val="000000" w:themeColor="text1"/>
          <w:sz w:val="22"/>
          <w:szCs w:val="22"/>
        </w:rPr>
        <w:t xml:space="preserve">Carla Rice, Karleen Pendleton </w:t>
      </w:r>
      <w:proofErr w:type="spellStart"/>
      <w:r w:rsidRPr="00DE61B4">
        <w:rPr>
          <w:rFonts w:ascii="Garamond" w:eastAsia="Garamond" w:hAnsi="Garamond" w:cs="Garamond"/>
          <w:bCs/>
          <w:color w:val="000000" w:themeColor="text1"/>
          <w:sz w:val="22"/>
          <w:szCs w:val="22"/>
        </w:rPr>
        <w:t>Jiménez</w:t>
      </w:r>
      <w:proofErr w:type="spellEnd"/>
      <w:r w:rsidRPr="00DE61B4">
        <w:rPr>
          <w:rFonts w:ascii="Garamond" w:eastAsia="Garamond" w:hAnsi="Garamond" w:cs="Garamond"/>
          <w:bCs/>
          <w:color w:val="000000" w:themeColor="text1"/>
          <w:sz w:val="22"/>
          <w:szCs w:val="22"/>
          <w:lang w:val="tr-TR"/>
        </w:rPr>
        <w:t>,</w:t>
      </w:r>
      <w:r w:rsidRPr="00DE61B4">
        <w:rPr>
          <w:rFonts w:ascii="Garamond" w:eastAsia="Garamond" w:hAnsi="Garamond" w:cs="Garamond"/>
          <w:bCs/>
          <w:color w:val="000000" w:themeColor="text1"/>
          <w:sz w:val="22"/>
          <w:szCs w:val="22"/>
        </w:rPr>
        <w:t xml:space="preserve"> Elisabeth Harrison</w:t>
      </w:r>
      <w:r w:rsidRPr="00DE61B4">
        <w:rPr>
          <w:rFonts w:ascii="Garamond" w:eastAsia="Garamond" w:hAnsi="Garamond" w:cs="Garamond"/>
          <w:bCs/>
          <w:color w:val="000000" w:themeColor="text1"/>
          <w:sz w:val="22"/>
          <w:szCs w:val="22"/>
          <w:lang w:val="tr-TR"/>
        </w:rPr>
        <w:t xml:space="preserve">, </w:t>
      </w:r>
      <w:r w:rsidRPr="00DE61B4">
        <w:rPr>
          <w:rFonts w:ascii="Garamond" w:eastAsia="Garamond" w:hAnsi="Garamond" w:cs="Garamond"/>
          <w:bCs/>
          <w:color w:val="000000" w:themeColor="text1"/>
          <w:sz w:val="22"/>
          <w:szCs w:val="22"/>
        </w:rPr>
        <w:t>Margaret Robinson</w:t>
      </w:r>
      <w:r w:rsidRPr="00DE61B4">
        <w:rPr>
          <w:rFonts w:ascii="Garamond" w:eastAsia="Garamond" w:hAnsi="Garamond" w:cs="Garamond"/>
          <w:bCs/>
          <w:color w:val="000000" w:themeColor="text1"/>
          <w:sz w:val="22"/>
          <w:szCs w:val="22"/>
          <w:lang w:val="tr-TR"/>
        </w:rPr>
        <w:t>,</w:t>
      </w:r>
      <w:r w:rsidRPr="00DE61B4">
        <w:rPr>
          <w:rFonts w:ascii="Garamond" w:eastAsia="Garamond" w:hAnsi="Garamond" w:cs="Garamond"/>
          <w:bCs/>
          <w:color w:val="000000" w:themeColor="text1"/>
          <w:sz w:val="22"/>
          <w:szCs w:val="22"/>
        </w:rPr>
        <w:t xml:space="preserve"> Jen Rinaldi</w:t>
      </w:r>
      <w:r w:rsidRPr="00DE61B4">
        <w:rPr>
          <w:rFonts w:ascii="Garamond" w:eastAsia="Garamond" w:hAnsi="Garamond" w:cs="Garamond"/>
          <w:bCs/>
          <w:color w:val="000000" w:themeColor="text1"/>
          <w:sz w:val="22"/>
          <w:szCs w:val="22"/>
          <w:lang w:val="tr-TR"/>
        </w:rPr>
        <w:t>,</w:t>
      </w:r>
      <w:r w:rsidRPr="00DE61B4">
        <w:rPr>
          <w:rFonts w:ascii="Garamond" w:eastAsia="Garamond" w:hAnsi="Garamond" w:cs="Garamond"/>
          <w:bCs/>
          <w:color w:val="000000" w:themeColor="text1"/>
          <w:sz w:val="22"/>
          <w:szCs w:val="22"/>
        </w:rPr>
        <w:t xml:space="preserve"> Andrea </w:t>
      </w:r>
      <w:proofErr w:type="spellStart"/>
      <w:r w:rsidRPr="00DE61B4">
        <w:rPr>
          <w:rFonts w:ascii="Garamond" w:eastAsia="Garamond" w:hAnsi="Garamond" w:cs="Garamond"/>
          <w:bCs/>
          <w:color w:val="000000" w:themeColor="text1"/>
          <w:sz w:val="22"/>
          <w:szCs w:val="22"/>
        </w:rPr>
        <w:t>LaMarre</w:t>
      </w:r>
      <w:proofErr w:type="spellEnd"/>
      <w:r w:rsidRPr="00DE61B4">
        <w:rPr>
          <w:rFonts w:ascii="Garamond" w:eastAsia="Garamond" w:hAnsi="Garamond" w:cs="Garamond"/>
          <w:bCs/>
          <w:color w:val="000000" w:themeColor="text1"/>
          <w:sz w:val="22"/>
          <w:szCs w:val="22"/>
          <w:lang w:val="tr-TR"/>
        </w:rPr>
        <w:t xml:space="preserve"> </w:t>
      </w:r>
      <w:proofErr w:type="spellStart"/>
      <w:r w:rsidRPr="00DE61B4">
        <w:rPr>
          <w:rFonts w:ascii="Garamond" w:eastAsia="Garamond" w:hAnsi="Garamond" w:cs="Garamond"/>
          <w:bCs/>
          <w:color w:val="000000" w:themeColor="text1"/>
          <w:sz w:val="22"/>
          <w:szCs w:val="22"/>
          <w:lang w:val="tr-TR"/>
        </w:rPr>
        <w:t>and</w:t>
      </w:r>
      <w:proofErr w:type="spellEnd"/>
      <w:r w:rsidRPr="00DE61B4">
        <w:rPr>
          <w:rFonts w:ascii="Garamond" w:eastAsia="Garamond" w:hAnsi="Garamond" w:cs="Garamond"/>
          <w:bCs/>
          <w:color w:val="000000" w:themeColor="text1"/>
          <w:sz w:val="22"/>
          <w:szCs w:val="22"/>
        </w:rPr>
        <w:t xml:space="preserve"> Jill Andrew </w:t>
      </w:r>
      <w:r w:rsidRPr="00DE61B4">
        <w:rPr>
          <w:rFonts w:ascii="Garamond" w:eastAsia="Garamond" w:hAnsi="Garamond" w:cs="Garamond"/>
          <w:bCs/>
          <w:color w:val="000000" w:themeColor="text1"/>
          <w:sz w:val="22"/>
          <w:szCs w:val="22"/>
          <w:lang w:val="tr-TR"/>
        </w:rPr>
        <w:t xml:space="preserve">(2020) </w:t>
      </w:r>
      <w:r w:rsidRPr="00DE61B4">
        <w:rPr>
          <w:rFonts w:ascii="Garamond" w:eastAsia="Garamond" w:hAnsi="Garamond" w:cs="Garamond"/>
          <w:bCs/>
          <w:color w:val="000000" w:themeColor="text1"/>
          <w:sz w:val="22"/>
          <w:szCs w:val="22"/>
        </w:rPr>
        <w:t>“Bodies at the Intersections: Refiguring Intersectionality through Queer Women’s Complex Embodiments</w:t>
      </w:r>
      <w:r w:rsidRPr="00DE61B4">
        <w:rPr>
          <w:rFonts w:ascii="Garamond" w:eastAsia="Garamond" w:hAnsi="Garamond" w:cs="Garamond"/>
          <w:bCs/>
          <w:color w:val="000000" w:themeColor="text1"/>
          <w:sz w:val="22"/>
          <w:szCs w:val="22"/>
          <w:lang w:val="tr-TR"/>
        </w:rPr>
        <w:t>”</w:t>
      </w:r>
      <w:r w:rsidRPr="00DE61B4">
        <w:rPr>
          <w:rFonts w:ascii="Garamond" w:eastAsia="Garamond" w:hAnsi="Garamond" w:cs="Garamond"/>
          <w:bCs/>
          <w:color w:val="000000" w:themeColor="text1"/>
          <w:sz w:val="22"/>
          <w:szCs w:val="22"/>
        </w:rPr>
        <w:t xml:space="preserve"> </w:t>
      </w:r>
      <w:proofErr w:type="spellStart"/>
      <w:r w:rsidRPr="00DE61B4">
        <w:rPr>
          <w:rFonts w:ascii="Garamond" w:eastAsia="Garamond" w:hAnsi="Garamond" w:cs="Garamond"/>
          <w:bCs/>
          <w:i/>
          <w:iCs/>
          <w:color w:val="000000" w:themeColor="text1"/>
          <w:sz w:val="22"/>
          <w:szCs w:val="22"/>
          <w:lang w:val="tr-TR"/>
        </w:rPr>
        <w:t>Signs</w:t>
      </w:r>
      <w:proofErr w:type="spellEnd"/>
      <w:r w:rsidRPr="00DE61B4">
        <w:rPr>
          <w:rFonts w:ascii="Garamond" w:eastAsia="Garamond" w:hAnsi="Garamond" w:cs="Garamond"/>
          <w:bCs/>
          <w:i/>
          <w:iCs/>
          <w:color w:val="000000" w:themeColor="text1"/>
          <w:sz w:val="22"/>
          <w:szCs w:val="22"/>
          <w:lang w:val="tr-TR"/>
        </w:rPr>
        <w:t xml:space="preserve">, </w:t>
      </w:r>
      <w:r w:rsidRPr="00DE61B4">
        <w:rPr>
          <w:rFonts w:ascii="Garamond" w:eastAsia="Garamond" w:hAnsi="Garamond" w:cs="Garamond"/>
          <w:bCs/>
          <w:color w:val="000000" w:themeColor="text1"/>
          <w:sz w:val="22"/>
          <w:szCs w:val="22"/>
          <w:lang w:val="tr-TR"/>
        </w:rPr>
        <w:t xml:space="preserve">46(1):177-200. </w:t>
      </w:r>
    </w:p>
    <w:p w14:paraId="566C74A1" w14:textId="5D856A24" w:rsidR="00CD372E" w:rsidRPr="00CD372E" w:rsidRDefault="00CD372E" w:rsidP="00CD372E">
      <w:pPr>
        <w:pStyle w:val="ListParagraph"/>
        <w:numPr>
          <w:ilvl w:val="0"/>
          <w:numId w:val="12"/>
        </w:numPr>
        <w:tabs>
          <w:tab w:val="left" w:pos="360"/>
        </w:tabs>
        <w:rPr>
          <w:rFonts w:ascii="Garamond" w:eastAsia="Garamond" w:hAnsi="Garamond" w:cs="Garamond"/>
          <w:bCs/>
          <w:color w:val="000000" w:themeColor="text1"/>
          <w:sz w:val="22"/>
          <w:szCs w:val="22"/>
        </w:rPr>
      </w:pPr>
      <w:r w:rsidRPr="00DE61B4">
        <w:rPr>
          <w:rFonts w:ascii="Garamond" w:eastAsia="Garamond" w:hAnsi="Garamond" w:cs="Garamond"/>
          <w:bCs/>
          <w:color w:val="000000" w:themeColor="text1"/>
          <w:sz w:val="22"/>
          <w:szCs w:val="22"/>
        </w:rPr>
        <w:t xml:space="preserve">Katrina </w:t>
      </w:r>
      <w:proofErr w:type="spellStart"/>
      <w:r w:rsidRPr="00DE61B4">
        <w:rPr>
          <w:rFonts w:ascii="Garamond" w:eastAsia="Garamond" w:hAnsi="Garamond" w:cs="Garamond"/>
          <w:bCs/>
          <w:color w:val="000000" w:themeColor="text1"/>
          <w:sz w:val="22"/>
          <w:szCs w:val="22"/>
        </w:rPr>
        <w:t>Kar</w:t>
      </w:r>
      <w:r w:rsidR="00E2163C">
        <w:rPr>
          <w:rFonts w:ascii="Garamond" w:eastAsia="Garamond" w:hAnsi="Garamond" w:cs="Garamond"/>
          <w:bCs/>
          <w:color w:val="000000" w:themeColor="text1"/>
          <w:sz w:val="22"/>
          <w:szCs w:val="22"/>
        </w:rPr>
        <w:t>kaz</w:t>
      </w:r>
      <w:r w:rsidRPr="00DE61B4">
        <w:rPr>
          <w:rFonts w:ascii="Garamond" w:eastAsia="Garamond" w:hAnsi="Garamond" w:cs="Garamond"/>
          <w:bCs/>
          <w:color w:val="000000" w:themeColor="text1"/>
          <w:sz w:val="22"/>
          <w:szCs w:val="22"/>
        </w:rPr>
        <w:t>is</w:t>
      </w:r>
      <w:proofErr w:type="spellEnd"/>
      <w:r w:rsidRPr="00DE61B4">
        <w:rPr>
          <w:rFonts w:ascii="Garamond" w:eastAsia="Garamond" w:hAnsi="Garamond" w:cs="Garamond"/>
          <w:bCs/>
          <w:color w:val="000000" w:themeColor="text1"/>
          <w:sz w:val="22"/>
          <w:szCs w:val="22"/>
        </w:rPr>
        <w:t xml:space="preserve"> and Rebecca M. Jordan-Young (2018) “The Powers of Testosterone: Obscuring Race and Regional Bias in the Regulation of Women Athletes</w:t>
      </w:r>
      <w:r w:rsidRPr="00DE61B4">
        <w:rPr>
          <w:rFonts w:ascii="Garamond" w:eastAsia="Garamond" w:hAnsi="Garamond" w:cs="Garamond"/>
          <w:bCs/>
          <w:color w:val="000000" w:themeColor="text1"/>
          <w:sz w:val="22"/>
          <w:szCs w:val="22"/>
          <w:lang w:val="tr-TR"/>
        </w:rPr>
        <w:t>”</w:t>
      </w:r>
      <w:r w:rsidRPr="00DE61B4">
        <w:rPr>
          <w:rFonts w:ascii="GentiumPlus" w:eastAsia="Times New Roman" w:hAnsi="GentiumPlus" w:cs="Times New Roman"/>
          <w:color w:val="000000" w:themeColor="text1"/>
          <w:bdr w:val="none" w:sz="0" w:space="0" w:color="auto"/>
        </w:rPr>
        <w:t xml:space="preserve"> </w:t>
      </w:r>
      <w:r w:rsidRPr="00DE61B4">
        <w:rPr>
          <w:rFonts w:ascii="Garamond" w:eastAsia="Garamond" w:hAnsi="Garamond" w:cs="Garamond"/>
          <w:bCs/>
          <w:i/>
          <w:iCs/>
          <w:color w:val="000000" w:themeColor="text1"/>
          <w:sz w:val="22"/>
          <w:szCs w:val="22"/>
        </w:rPr>
        <w:t>Feminist Formations</w:t>
      </w:r>
      <w:r w:rsidRPr="00DE61B4">
        <w:rPr>
          <w:rFonts w:ascii="Garamond" w:eastAsia="Garamond" w:hAnsi="Garamond" w:cs="Garamond"/>
          <w:bCs/>
          <w:color w:val="000000" w:themeColor="text1"/>
          <w:sz w:val="22"/>
          <w:szCs w:val="22"/>
        </w:rPr>
        <w:t>,</w:t>
      </w:r>
      <w:r w:rsidRPr="00DE61B4">
        <w:rPr>
          <w:rFonts w:ascii="Garamond" w:eastAsia="Garamond" w:hAnsi="Garamond" w:cs="Garamond"/>
          <w:bCs/>
          <w:color w:val="000000" w:themeColor="text1"/>
          <w:sz w:val="22"/>
          <w:szCs w:val="22"/>
          <w:lang w:val="tr-TR"/>
        </w:rPr>
        <w:t xml:space="preserve"> </w:t>
      </w:r>
      <w:r w:rsidRPr="00DE61B4">
        <w:rPr>
          <w:rFonts w:ascii="Garamond" w:eastAsia="Garamond" w:hAnsi="Garamond" w:cs="Garamond"/>
          <w:bCs/>
          <w:color w:val="000000" w:themeColor="text1"/>
          <w:sz w:val="22"/>
          <w:szCs w:val="22"/>
        </w:rPr>
        <w:t>30</w:t>
      </w:r>
      <w:r w:rsidRPr="00DE61B4">
        <w:rPr>
          <w:rFonts w:ascii="Garamond" w:eastAsia="Garamond" w:hAnsi="Garamond" w:cs="Garamond"/>
          <w:bCs/>
          <w:color w:val="000000" w:themeColor="text1"/>
          <w:sz w:val="22"/>
          <w:szCs w:val="22"/>
          <w:lang w:val="tr-TR"/>
        </w:rPr>
        <w:t>(</w:t>
      </w:r>
      <w:r w:rsidRPr="00DE61B4">
        <w:rPr>
          <w:rFonts w:ascii="Garamond" w:eastAsia="Garamond" w:hAnsi="Garamond" w:cs="Garamond"/>
          <w:bCs/>
          <w:color w:val="000000" w:themeColor="text1"/>
          <w:sz w:val="22"/>
          <w:szCs w:val="22"/>
        </w:rPr>
        <w:t>2</w:t>
      </w:r>
      <w:r w:rsidRPr="00DE61B4">
        <w:rPr>
          <w:rFonts w:ascii="Garamond" w:eastAsia="Garamond" w:hAnsi="Garamond" w:cs="Garamond"/>
          <w:bCs/>
          <w:color w:val="000000" w:themeColor="text1"/>
          <w:sz w:val="22"/>
          <w:szCs w:val="22"/>
          <w:lang w:val="tr-TR"/>
        </w:rPr>
        <w:t xml:space="preserve">): </w:t>
      </w:r>
      <w:r w:rsidRPr="00DE61B4">
        <w:rPr>
          <w:rFonts w:ascii="Garamond" w:eastAsia="Garamond" w:hAnsi="Garamond" w:cs="Garamond"/>
          <w:bCs/>
          <w:color w:val="000000" w:themeColor="text1"/>
          <w:sz w:val="22"/>
          <w:szCs w:val="22"/>
        </w:rPr>
        <w:t>1-39</w:t>
      </w:r>
      <w:r w:rsidRPr="00DE61B4">
        <w:rPr>
          <w:rFonts w:ascii="Garamond" w:eastAsia="Garamond" w:hAnsi="Garamond" w:cs="Garamond"/>
          <w:bCs/>
          <w:color w:val="000000" w:themeColor="text1"/>
          <w:sz w:val="22"/>
          <w:szCs w:val="22"/>
          <w:lang w:val="tr-TR"/>
        </w:rPr>
        <w:t>.</w:t>
      </w:r>
      <w:r w:rsidRPr="00DE61B4">
        <w:rPr>
          <w:rFonts w:ascii="Garamond" w:eastAsia="Garamond" w:hAnsi="Garamond" w:cs="Garamond"/>
          <w:bCs/>
          <w:color w:val="000000" w:themeColor="text1"/>
          <w:sz w:val="22"/>
          <w:szCs w:val="22"/>
        </w:rPr>
        <w:t xml:space="preserve">  </w:t>
      </w:r>
    </w:p>
    <w:p w14:paraId="60FEC609" w14:textId="1041E9CB" w:rsidR="00611C20" w:rsidRDefault="00611C20" w:rsidP="00D71A2E">
      <w:pPr>
        <w:rPr>
          <w:rFonts w:ascii="Garamond" w:eastAsia="Garamond" w:hAnsi="Garamond" w:cs="Garamond"/>
          <w:bCs/>
          <w:color w:val="000000" w:themeColor="text1"/>
          <w:sz w:val="22"/>
          <w:szCs w:val="22"/>
        </w:rPr>
      </w:pPr>
    </w:p>
    <w:p w14:paraId="4BB2BED4" w14:textId="3FBC8377" w:rsidR="00CD372E" w:rsidRPr="00CD372E" w:rsidRDefault="00CD372E" w:rsidP="00D71A2E">
      <w:pPr>
        <w:rPr>
          <w:rFonts w:ascii="Garamond" w:eastAsia="Garamond" w:hAnsi="Garamond" w:cs="Garamond"/>
          <w:bCs/>
          <w:i/>
          <w:iCs/>
          <w:color w:val="000000" w:themeColor="text1"/>
          <w:sz w:val="22"/>
          <w:szCs w:val="22"/>
        </w:rPr>
      </w:pPr>
      <w:r w:rsidRPr="00CD372E">
        <w:rPr>
          <w:rFonts w:ascii="Garamond" w:eastAsia="Garamond" w:hAnsi="Garamond" w:cs="Garamond"/>
          <w:bCs/>
          <w:i/>
          <w:iCs/>
          <w:color w:val="000000" w:themeColor="text1"/>
          <w:sz w:val="22"/>
          <w:szCs w:val="22"/>
        </w:rPr>
        <w:t xml:space="preserve">Recommended: </w:t>
      </w:r>
    </w:p>
    <w:p w14:paraId="3B2917F0" w14:textId="3BD83622" w:rsidR="00CD372E" w:rsidRDefault="00CD372E" w:rsidP="00CD372E">
      <w:pPr>
        <w:pStyle w:val="ListParagraph"/>
        <w:numPr>
          <w:ilvl w:val="0"/>
          <w:numId w:val="12"/>
        </w:numPr>
        <w:tabs>
          <w:tab w:val="left" w:pos="360"/>
        </w:tabs>
        <w:rPr>
          <w:rFonts w:ascii="Garamond" w:eastAsia="Garamond" w:hAnsi="Garamond" w:cs="Garamond"/>
          <w:color w:val="000000" w:themeColor="text1"/>
          <w:position w:val="-2"/>
          <w:sz w:val="22"/>
          <w:szCs w:val="22"/>
        </w:rPr>
      </w:pPr>
      <w:r w:rsidRPr="00DE61B4">
        <w:rPr>
          <w:rFonts w:ascii="Garamond" w:eastAsia="Garamond" w:hAnsi="Garamond" w:cs="Garamond"/>
          <w:color w:val="000000" w:themeColor="text1"/>
          <w:position w:val="-2"/>
          <w:sz w:val="22"/>
          <w:szCs w:val="22"/>
        </w:rPr>
        <w:t xml:space="preserve">Carla Rice (2018) “The Spectacle of the Child Woman: Troubling Girls and the Science of Early Puberty” </w:t>
      </w:r>
      <w:r w:rsidRPr="00DE61B4">
        <w:rPr>
          <w:rFonts w:ascii="Garamond" w:eastAsia="Garamond" w:hAnsi="Garamond" w:cs="Garamond"/>
          <w:i/>
          <w:iCs/>
          <w:color w:val="000000" w:themeColor="text1"/>
          <w:position w:val="-2"/>
          <w:sz w:val="22"/>
          <w:szCs w:val="22"/>
        </w:rPr>
        <w:t>Feminist Studies</w:t>
      </w:r>
      <w:r w:rsidRPr="00DE61B4">
        <w:rPr>
          <w:rFonts w:ascii="Garamond" w:eastAsia="Garamond" w:hAnsi="Garamond" w:cs="Garamond"/>
          <w:color w:val="000000" w:themeColor="text1"/>
          <w:position w:val="-2"/>
          <w:sz w:val="22"/>
          <w:szCs w:val="22"/>
        </w:rPr>
        <w:t xml:space="preserve"> 44(3): 535-566. </w:t>
      </w:r>
    </w:p>
    <w:p w14:paraId="70A1864C" w14:textId="0011D796" w:rsidR="00CD372E" w:rsidRDefault="00CD372E" w:rsidP="00CD372E">
      <w:pPr>
        <w:tabs>
          <w:tab w:val="left" w:pos="360"/>
        </w:tabs>
        <w:rPr>
          <w:rFonts w:ascii="Garamond" w:eastAsia="Garamond" w:hAnsi="Garamond" w:cs="Garamond"/>
          <w:color w:val="000000" w:themeColor="text1"/>
          <w:position w:val="-2"/>
          <w:sz w:val="22"/>
          <w:szCs w:val="22"/>
        </w:rPr>
      </w:pPr>
    </w:p>
    <w:p w14:paraId="478853C2" w14:textId="77777777" w:rsidR="00CD372E" w:rsidRPr="00CD372E" w:rsidRDefault="00CD372E" w:rsidP="00CD372E">
      <w:pPr>
        <w:tabs>
          <w:tab w:val="left" w:pos="360"/>
        </w:tabs>
        <w:rPr>
          <w:rFonts w:ascii="Garamond" w:eastAsia="Garamond" w:hAnsi="Garamond" w:cs="Garamond"/>
          <w:color w:val="000000" w:themeColor="text1"/>
          <w:position w:val="-2"/>
          <w:sz w:val="22"/>
          <w:szCs w:val="22"/>
        </w:rPr>
      </w:pPr>
    </w:p>
    <w:p w14:paraId="3D81E488" w14:textId="77777777" w:rsidR="00CD372E" w:rsidRPr="00DE61B4" w:rsidRDefault="00CD372E" w:rsidP="00D71A2E">
      <w:pPr>
        <w:rPr>
          <w:rFonts w:ascii="Garamond" w:eastAsia="Garamond" w:hAnsi="Garamond" w:cs="Garamond"/>
          <w:bCs/>
          <w:color w:val="000000" w:themeColor="text1"/>
          <w:sz w:val="22"/>
          <w:szCs w:val="22"/>
        </w:rPr>
      </w:pPr>
    </w:p>
    <w:p w14:paraId="643D3788" w14:textId="357806A8" w:rsidR="00A230AE" w:rsidRPr="00DE61B4" w:rsidRDefault="00A230AE" w:rsidP="00D71A2E">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lastRenderedPageBreak/>
        <w:t xml:space="preserve">November 17 </w:t>
      </w:r>
      <w:r w:rsidR="008C0A76" w:rsidRPr="00DE61B4">
        <w:rPr>
          <w:rFonts w:ascii="Garamond" w:eastAsia="Garamond" w:hAnsi="Garamond" w:cs="Garamond"/>
          <w:b/>
          <w:color w:val="000000" w:themeColor="text1"/>
          <w:sz w:val="22"/>
          <w:szCs w:val="22"/>
        </w:rPr>
        <w:t xml:space="preserve">– Tuesday </w:t>
      </w:r>
    </w:p>
    <w:p w14:paraId="5B0E23A4" w14:textId="25AD204B" w:rsidR="00CD372E" w:rsidRPr="00CD372E" w:rsidRDefault="009B08B6" w:rsidP="00CD372E">
      <w:pPr>
        <w:pStyle w:val="ListParagraph"/>
        <w:numPr>
          <w:ilvl w:val="0"/>
          <w:numId w:val="14"/>
        </w:numPr>
        <w:rPr>
          <w:rFonts w:ascii="Garamond" w:eastAsia="Garamond" w:hAnsi="Garamond" w:cs="Garamond"/>
          <w:bCs/>
          <w:color w:val="000000" w:themeColor="text1"/>
          <w:sz w:val="22"/>
          <w:szCs w:val="22"/>
        </w:rPr>
      </w:pPr>
      <w:r w:rsidRPr="00DE61B4">
        <w:rPr>
          <w:rFonts w:ascii="Garamond" w:eastAsia="Garamond" w:hAnsi="Garamond" w:cs="Garamond"/>
          <w:bCs/>
          <w:color w:val="000000" w:themeColor="text1"/>
          <w:sz w:val="22"/>
          <w:szCs w:val="22"/>
        </w:rPr>
        <w:t xml:space="preserve">Rebecca Jordan-Young </w:t>
      </w:r>
      <w:proofErr w:type="spellStart"/>
      <w:r w:rsidRPr="00DE61B4">
        <w:rPr>
          <w:rFonts w:ascii="Garamond" w:eastAsia="Garamond" w:hAnsi="Garamond" w:cs="Garamond"/>
          <w:bCs/>
          <w:color w:val="000000" w:themeColor="text1"/>
          <w:sz w:val="22"/>
          <w:szCs w:val="22"/>
          <w:lang w:val="tr-TR"/>
        </w:rPr>
        <w:t>and</w:t>
      </w:r>
      <w:proofErr w:type="spellEnd"/>
      <w:r w:rsidRPr="00DE61B4">
        <w:rPr>
          <w:rFonts w:ascii="Garamond" w:eastAsia="Garamond" w:hAnsi="Garamond" w:cs="Garamond"/>
          <w:bCs/>
          <w:color w:val="000000" w:themeColor="text1"/>
          <w:sz w:val="22"/>
          <w:szCs w:val="22"/>
        </w:rPr>
        <w:t xml:space="preserve"> Raffaella I. </w:t>
      </w:r>
      <w:proofErr w:type="spellStart"/>
      <w:r w:rsidRPr="00DE61B4">
        <w:rPr>
          <w:rFonts w:ascii="Garamond" w:eastAsia="Garamond" w:hAnsi="Garamond" w:cs="Garamond"/>
          <w:bCs/>
          <w:color w:val="000000" w:themeColor="text1"/>
          <w:sz w:val="22"/>
          <w:szCs w:val="22"/>
        </w:rPr>
        <w:t>Rumiati</w:t>
      </w:r>
      <w:proofErr w:type="spellEnd"/>
      <w:r w:rsidRPr="00DE61B4">
        <w:rPr>
          <w:rFonts w:ascii="Garamond" w:eastAsia="Garamond" w:hAnsi="Garamond" w:cs="Garamond"/>
          <w:bCs/>
          <w:color w:val="000000" w:themeColor="text1"/>
          <w:sz w:val="22"/>
          <w:szCs w:val="22"/>
        </w:rPr>
        <w:t xml:space="preserve"> </w:t>
      </w:r>
      <w:r w:rsidRPr="00DE61B4">
        <w:rPr>
          <w:rFonts w:ascii="Garamond" w:eastAsia="Garamond" w:hAnsi="Garamond" w:cs="Garamond"/>
          <w:bCs/>
          <w:color w:val="000000" w:themeColor="text1"/>
          <w:sz w:val="22"/>
          <w:szCs w:val="22"/>
          <w:lang w:val="tr-TR"/>
        </w:rPr>
        <w:t>(2012) “</w:t>
      </w:r>
      <w:r w:rsidRPr="00DE61B4">
        <w:rPr>
          <w:rFonts w:ascii="Garamond" w:eastAsia="Garamond" w:hAnsi="Garamond" w:cs="Garamond"/>
          <w:bCs/>
          <w:color w:val="000000" w:themeColor="text1"/>
          <w:sz w:val="22"/>
          <w:szCs w:val="22"/>
        </w:rPr>
        <w:t>Hardwired for Sexism? Approaches to Sex/Gender in Neuroscience</w:t>
      </w:r>
      <w:r w:rsidRPr="00DE61B4">
        <w:rPr>
          <w:rFonts w:ascii="Garamond" w:eastAsia="Garamond" w:hAnsi="Garamond" w:cs="Garamond"/>
          <w:bCs/>
          <w:color w:val="000000" w:themeColor="text1"/>
          <w:sz w:val="22"/>
          <w:szCs w:val="22"/>
          <w:lang w:val="tr-TR"/>
        </w:rPr>
        <w:t>”</w:t>
      </w:r>
      <w:r w:rsidRPr="00DE61B4">
        <w:rPr>
          <w:rFonts w:ascii="Garamond" w:eastAsia="Garamond" w:hAnsi="Garamond" w:cs="Garamond"/>
          <w:bCs/>
          <w:color w:val="000000" w:themeColor="text1"/>
          <w:sz w:val="22"/>
          <w:szCs w:val="22"/>
        </w:rPr>
        <w:t xml:space="preserve"> </w:t>
      </w:r>
      <w:proofErr w:type="spellStart"/>
      <w:r w:rsidRPr="00DE61B4">
        <w:rPr>
          <w:rFonts w:ascii="Garamond" w:eastAsia="Garamond" w:hAnsi="Garamond" w:cs="Garamond"/>
          <w:bCs/>
          <w:i/>
          <w:iCs/>
          <w:color w:val="000000" w:themeColor="text1"/>
          <w:sz w:val="22"/>
          <w:szCs w:val="22"/>
        </w:rPr>
        <w:t>Neuroethics</w:t>
      </w:r>
      <w:proofErr w:type="spellEnd"/>
      <w:r w:rsidRPr="00DE61B4">
        <w:rPr>
          <w:rFonts w:ascii="Garamond" w:eastAsia="Garamond" w:hAnsi="Garamond" w:cs="Garamond"/>
          <w:bCs/>
          <w:color w:val="000000" w:themeColor="text1"/>
          <w:sz w:val="22"/>
          <w:szCs w:val="22"/>
        </w:rPr>
        <w:t xml:space="preserve"> (5</w:t>
      </w:r>
      <w:r w:rsidRPr="00DE61B4">
        <w:rPr>
          <w:rFonts w:ascii="Garamond" w:eastAsia="Garamond" w:hAnsi="Garamond" w:cs="Garamond"/>
          <w:bCs/>
          <w:color w:val="000000" w:themeColor="text1"/>
          <w:sz w:val="22"/>
          <w:szCs w:val="22"/>
          <w:lang w:val="tr-TR"/>
        </w:rPr>
        <w:t>)</w:t>
      </w:r>
      <w:r w:rsidRPr="00DE61B4">
        <w:rPr>
          <w:rFonts w:ascii="Garamond" w:eastAsia="Garamond" w:hAnsi="Garamond" w:cs="Garamond"/>
          <w:bCs/>
          <w:color w:val="000000" w:themeColor="text1"/>
          <w:sz w:val="22"/>
          <w:szCs w:val="22"/>
        </w:rPr>
        <w:t>:305–315</w:t>
      </w:r>
      <w:r w:rsidRPr="00DE61B4">
        <w:rPr>
          <w:rFonts w:ascii="Garamond" w:eastAsia="Garamond" w:hAnsi="Garamond" w:cs="Garamond"/>
          <w:bCs/>
          <w:color w:val="000000" w:themeColor="text1"/>
          <w:sz w:val="22"/>
          <w:szCs w:val="22"/>
          <w:lang w:val="tr-TR"/>
        </w:rPr>
        <w:t>.</w:t>
      </w:r>
      <w:r w:rsidRPr="00DE61B4">
        <w:rPr>
          <w:rFonts w:ascii="Garamond" w:eastAsia="Garamond" w:hAnsi="Garamond" w:cs="Garamond"/>
          <w:bCs/>
          <w:color w:val="000000" w:themeColor="text1"/>
          <w:sz w:val="22"/>
          <w:szCs w:val="22"/>
        </w:rPr>
        <w:t xml:space="preserve"> </w:t>
      </w:r>
    </w:p>
    <w:p w14:paraId="415ED616" w14:textId="3A3CABA4" w:rsidR="009B08B6" w:rsidRPr="009B08B6" w:rsidRDefault="009B08B6" w:rsidP="009B08B6">
      <w:pPr>
        <w:rPr>
          <w:rFonts w:ascii="Garamond" w:eastAsia="Garamond" w:hAnsi="Garamond" w:cs="Garamond"/>
          <w:bCs/>
          <w:color w:val="000000" w:themeColor="text1"/>
          <w:sz w:val="22"/>
          <w:szCs w:val="22"/>
        </w:rPr>
      </w:pPr>
    </w:p>
    <w:p w14:paraId="75A082DB" w14:textId="77777777" w:rsidR="009B08B6" w:rsidRPr="00DE61B4" w:rsidRDefault="009B08B6" w:rsidP="009B08B6">
      <w:pPr>
        <w:tabs>
          <w:tab w:val="num" w:pos="741"/>
        </w:tabs>
        <w:rPr>
          <w:rFonts w:ascii="Garamond" w:eastAsia="Garamond" w:hAnsi="Garamond" w:cs="Garamond"/>
          <w:bCs/>
          <w:i/>
          <w:iCs/>
          <w:color w:val="000000" w:themeColor="text1"/>
          <w:sz w:val="22"/>
          <w:szCs w:val="22"/>
        </w:rPr>
      </w:pPr>
      <w:r w:rsidRPr="00DE61B4">
        <w:rPr>
          <w:rFonts w:ascii="Garamond" w:eastAsia="Garamond" w:hAnsi="Garamond" w:cs="Garamond"/>
          <w:bCs/>
          <w:i/>
          <w:iCs/>
          <w:color w:val="000000" w:themeColor="text1"/>
          <w:sz w:val="22"/>
          <w:szCs w:val="22"/>
        </w:rPr>
        <w:t xml:space="preserve">Additional reading for </w:t>
      </w:r>
      <w:proofErr w:type="spellStart"/>
      <w:r w:rsidRPr="00DE61B4">
        <w:rPr>
          <w:rFonts w:ascii="Garamond" w:eastAsia="Garamond" w:hAnsi="Garamond" w:cs="Garamond"/>
          <w:bCs/>
          <w:i/>
          <w:iCs/>
          <w:color w:val="000000" w:themeColor="text1"/>
          <w:sz w:val="22"/>
          <w:szCs w:val="22"/>
        </w:rPr>
        <w:t>Anth</w:t>
      </w:r>
      <w:proofErr w:type="spellEnd"/>
      <w:r w:rsidRPr="00DE61B4">
        <w:rPr>
          <w:rFonts w:ascii="Garamond" w:eastAsia="Garamond" w:hAnsi="Garamond" w:cs="Garamond"/>
          <w:bCs/>
          <w:i/>
          <w:iCs/>
          <w:color w:val="000000" w:themeColor="text1"/>
          <w:sz w:val="22"/>
          <w:szCs w:val="22"/>
        </w:rPr>
        <w:t xml:space="preserve"> 526: </w:t>
      </w:r>
    </w:p>
    <w:p w14:paraId="6C356DBA" w14:textId="2F85D578" w:rsidR="000D2748" w:rsidRPr="00DE61B4" w:rsidRDefault="009B08B6" w:rsidP="005C1399">
      <w:pPr>
        <w:pStyle w:val="ListParagraph"/>
        <w:numPr>
          <w:ilvl w:val="0"/>
          <w:numId w:val="14"/>
        </w:numPr>
        <w:rPr>
          <w:rFonts w:ascii="Garamond" w:eastAsia="Garamond" w:hAnsi="Garamond" w:cs="Garamond"/>
          <w:bCs/>
          <w:color w:val="000000" w:themeColor="text1"/>
          <w:sz w:val="22"/>
          <w:szCs w:val="22"/>
        </w:rPr>
      </w:pPr>
      <w:r w:rsidRPr="00DE61B4">
        <w:rPr>
          <w:rFonts w:ascii="Garamond" w:eastAsia="Garamond" w:hAnsi="Garamond" w:cs="Garamond"/>
          <w:bCs/>
          <w:color w:val="000000" w:themeColor="text1"/>
          <w:sz w:val="22"/>
          <w:szCs w:val="22"/>
        </w:rPr>
        <w:t>Rebecca Jordan-Young</w:t>
      </w:r>
      <w:r w:rsidR="005C1399" w:rsidRPr="00DE61B4">
        <w:rPr>
          <w:rFonts w:ascii="Garamond" w:eastAsia="Garamond" w:hAnsi="Garamond" w:cs="Garamond"/>
          <w:bCs/>
          <w:color w:val="000000" w:themeColor="text1"/>
          <w:sz w:val="22"/>
          <w:szCs w:val="22"/>
        </w:rPr>
        <w:t xml:space="preserve"> (2014)</w:t>
      </w:r>
      <w:r w:rsidRPr="00DE61B4">
        <w:rPr>
          <w:rFonts w:ascii="Garamond" w:eastAsia="Garamond" w:hAnsi="Garamond" w:cs="Garamond"/>
          <w:bCs/>
          <w:color w:val="000000" w:themeColor="text1"/>
          <w:sz w:val="22"/>
          <w:szCs w:val="22"/>
        </w:rPr>
        <w:t xml:space="preserve"> “Homunculus in the Hormones?</w:t>
      </w:r>
      <w:r w:rsidRPr="00DE61B4">
        <w:rPr>
          <w:rFonts w:ascii="Garamond" w:eastAsia="Garamond" w:hAnsi="Garamond" w:cs="Garamond"/>
          <w:bCs/>
          <w:color w:val="000000" w:themeColor="text1"/>
          <w:sz w:val="22"/>
          <w:szCs w:val="22"/>
          <w:lang w:val="tr-TR"/>
        </w:rPr>
        <w:t xml:space="preserve">” </w:t>
      </w:r>
      <w:proofErr w:type="spellStart"/>
      <w:r w:rsidR="005C1399" w:rsidRPr="00DE61B4">
        <w:rPr>
          <w:rFonts w:ascii="Garamond" w:eastAsia="Garamond" w:hAnsi="Garamond" w:cs="Garamond"/>
          <w:bCs/>
          <w:i/>
          <w:iCs/>
          <w:color w:val="000000" w:themeColor="text1"/>
          <w:sz w:val="22"/>
          <w:szCs w:val="22"/>
          <w:lang w:val="tr-TR"/>
        </w:rPr>
        <w:t>Gender</w:t>
      </w:r>
      <w:proofErr w:type="spellEnd"/>
      <w:r w:rsidR="005C1399" w:rsidRPr="00DE61B4">
        <w:rPr>
          <w:rFonts w:ascii="Garamond" w:eastAsia="Garamond" w:hAnsi="Garamond" w:cs="Garamond"/>
          <w:bCs/>
          <w:i/>
          <w:iCs/>
          <w:color w:val="000000" w:themeColor="text1"/>
          <w:sz w:val="22"/>
          <w:szCs w:val="22"/>
          <w:lang w:val="tr-TR"/>
        </w:rPr>
        <w:t xml:space="preserve"> in </w:t>
      </w:r>
      <w:proofErr w:type="spellStart"/>
      <w:r w:rsidR="005C1399" w:rsidRPr="00DE61B4">
        <w:rPr>
          <w:rFonts w:ascii="Garamond" w:eastAsia="Garamond" w:hAnsi="Garamond" w:cs="Garamond"/>
          <w:bCs/>
          <w:i/>
          <w:iCs/>
          <w:color w:val="000000" w:themeColor="text1"/>
          <w:sz w:val="22"/>
          <w:szCs w:val="22"/>
          <w:lang w:val="tr-TR"/>
        </w:rPr>
        <w:t>Science</w:t>
      </w:r>
      <w:proofErr w:type="spellEnd"/>
      <w:r w:rsidR="005C1399" w:rsidRPr="00DE61B4">
        <w:rPr>
          <w:rFonts w:ascii="Garamond" w:eastAsia="Garamond" w:hAnsi="Garamond" w:cs="Garamond"/>
          <w:bCs/>
          <w:i/>
          <w:iCs/>
          <w:color w:val="000000" w:themeColor="text1"/>
          <w:sz w:val="22"/>
          <w:szCs w:val="22"/>
          <w:lang w:val="tr-TR"/>
        </w:rPr>
        <w:t xml:space="preserve"> </w:t>
      </w:r>
      <w:proofErr w:type="spellStart"/>
      <w:r w:rsidR="005C1399" w:rsidRPr="00DE61B4">
        <w:rPr>
          <w:rFonts w:ascii="Garamond" w:eastAsia="Garamond" w:hAnsi="Garamond" w:cs="Garamond"/>
          <w:bCs/>
          <w:i/>
          <w:iCs/>
          <w:color w:val="000000" w:themeColor="text1"/>
          <w:sz w:val="22"/>
          <w:szCs w:val="22"/>
          <w:lang w:val="tr-TR"/>
        </w:rPr>
        <w:t>and</w:t>
      </w:r>
      <w:proofErr w:type="spellEnd"/>
      <w:r w:rsidR="005C1399" w:rsidRPr="00DE61B4">
        <w:rPr>
          <w:rFonts w:ascii="Garamond" w:eastAsia="Garamond" w:hAnsi="Garamond" w:cs="Garamond"/>
          <w:bCs/>
          <w:i/>
          <w:iCs/>
          <w:color w:val="000000" w:themeColor="text1"/>
          <w:sz w:val="22"/>
          <w:szCs w:val="22"/>
          <w:lang w:val="tr-TR"/>
        </w:rPr>
        <w:t xml:space="preserve"> </w:t>
      </w:r>
      <w:proofErr w:type="spellStart"/>
      <w:r w:rsidR="005C1399" w:rsidRPr="00DE61B4">
        <w:rPr>
          <w:rFonts w:ascii="Garamond" w:eastAsia="Garamond" w:hAnsi="Garamond" w:cs="Garamond"/>
          <w:bCs/>
          <w:i/>
          <w:iCs/>
          <w:color w:val="000000" w:themeColor="text1"/>
          <w:sz w:val="22"/>
          <w:szCs w:val="22"/>
          <w:lang w:val="tr-TR"/>
        </w:rPr>
        <w:t>Technology</w:t>
      </w:r>
      <w:proofErr w:type="spellEnd"/>
      <w:r w:rsidR="005C1399" w:rsidRPr="00DE61B4">
        <w:rPr>
          <w:rFonts w:ascii="Garamond" w:eastAsia="Garamond" w:hAnsi="Garamond" w:cs="Garamond"/>
          <w:bCs/>
          <w:i/>
          <w:iCs/>
          <w:color w:val="000000" w:themeColor="text1"/>
          <w:sz w:val="22"/>
          <w:szCs w:val="22"/>
          <w:lang w:val="tr-TR"/>
        </w:rPr>
        <w:t xml:space="preserve">, </w:t>
      </w:r>
      <w:proofErr w:type="spellStart"/>
      <w:r w:rsidR="005C1399" w:rsidRPr="00DE61B4">
        <w:rPr>
          <w:rFonts w:ascii="Garamond" w:eastAsia="Garamond" w:hAnsi="Garamond" w:cs="Garamond"/>
          <w:bCs/>
          <w:color w:val="000000" w:themeColor="text1"/>
          <w:sz w:val="22"/>
          <w:szCs w:val="22"/>
          <w:lang w:val="tr-TR"/>
        </w:rPr>
        <w:t>eds</w:t>
      </w:r>
      <w:proofErr w:type="spellEnd"/>
      <w:r w:rsidR="005C1399" w:rsidRPr="00DE61B4">
        <w:rPr>
          <w:rFonts w:ascii="Garamond" w:eastAsia="Garamond" w:hAnsi="Garamond" w:cs="Garamond"/>
          <w:bCs/>
          <w:color w:val="000000" w:themeColor="text1"/>
          <w:sz w:val="22"/>
          <w:szCs w:val="22"/>
          <w:lang w:val="tr-TR"/>
        </w:rPr>
        <w:t xml:space="preserve">. </w:t>
      </w:r>
      <w:r w:rsidR="005C1399" w:rsidRPr="00DE61B4">
        <w:rPr>
          <w:rFonts w:ascii="Garamond" w:eastAsia="Garamond" w:hAnsi="Garamond" w:cs="Garamond"/>
          <w:bCs/>
          <w:color w:val="000000" w:themeColor="text1"/>
          <w:sz w:val="22"/>
          <w:szCs w:val="22"/>
        </w:rPr>
        <w:t>Waltraud Ernst and Ilona Horwath</w:t>
      </w:r>
      <w:r w:rsidR="005C1399" w:rsidRPr="00DE61B4">
        <w:rPr>
          <w:rFonts w:ascii="Garamond" w:eastAsia="Garamond" w:hAnsi="Garamond" w:cs="Garamond"/>
          <w:bCs/>
          <w:color w:val="000000" w:themeColor="text1"/>
          <w:sz w:val="22"/>
          <w:szCs w:val="22"/>
          <w:lang w:val="tr-TR"/>
        </w:rPr>
        <w:t xml:space="preserve">. </w:t>
      </w:r>
      <w:proofErr w:type="spellStart"/>
      <w:r w:rsidR="005C1399" w:rsidRPr="00DE61B4">
        <w:rPr>
          <w:rFonts w:ascii="Garamond" w:eastAsia="Garamond" w:hAnsi="Garamond" w:cs="Garamond"/>
          <w:bCs/>
          <w:color w:val="000000" w:themeColor="text1"/>
          <w:sz w:val="22"/>
          <w:szCs w:val="22"/>
          <w:lang w:val="tr-TR"/>
        </w:rPr>
        <w:t>Bielefeld</w:t>
      </w:r>
      <w:proofErr w:type="spellEnd"/>
      <w:r w:rsidR="005C1399" w:rsidRPr="00DE61B4">
        <w:rPr>
          <w:rFonts w:ascii="Garamond" w:eastAsia="Garamond" w:hAnsi="Garamond" w:cs="Garamond"/>
          <w:bCs/>
          <w:color w:val="000000" w:themeColor="text1"/>
          <w:sz w:val="22"/>
          <w:szCs w:val="22"/>
          <w:lang w:val="tr-TR"/>
        </w:rPr>
        <w:t xml:space="preserve">: </w:t>
      </w:r>
      <w:proofErr w:type="spellStart"/>
      <w:r w:rsidR="005C1399" w:rsidRPr="00DE61B4">
        <w:rPr>
          <w:rFonts w:ascii="Garamond" w:eastAsia="Garamond" w:hAnsi="Garamond" w:cs="Garamond"/>
          <w:bCs/>
          <w:color w:val="000000" w:themeColor="text1"/>
          <w:sz w:val="22"/>
          <w:szCs w:val="22"/>
          <w:lang w:val="tr-TR"/>
        </w:rPr>
        <w:t>transcript</w:t>
      </w:r>
      <w:proofErr w:type="spellEnd"/>
      <w:r w:rsidR="005C1399" w:rsidRPr="00DE61B4">
        <w:rPr>
          <w:rFonts w:ascii="Garamond" w:eastAsia="Garamond" w:hAnsi="Garamond" w:cs="Garamond"/>
          <w:bCs/>
          <w:color w:val="000000" w:themeColor="text1"/>
          <w:sz w:val="22"/>
          <w:szCs w:val="22"/>
          <w:lang w:val="tr-TR"/>
        </w:rPr>
        <w:t xml:space="preserve">, pp.111-128. </w:t>
      </w:r>
    </w:p>
    <w:p w14:paraId="7C397F04" w14:textId="77777777" w:rsidR="006E0D37" w:rsidRPr="00DE61B4" w:rsidRDefault="006E0D37" w:rsidP="005A3F99">
      <w:pPr>
        <w:rPr>
          <w:rFonts w:ascii="Garamond" w:eastAsia="Garamond" w:hAnsi="Garamond" w:cs="Garamond"/>
          <w:b/>
          <w:color w:val="000000" w:themeColor="text1"/>
          <w:sz w:val="22"/>
          <w:szCs w:val="22"/>
        </w:rPr>
      </w:pPr>
    </w:p>
    <w:p w14:paraId="034CFA79" w14:textId="572D343A" w:rsidR="00D851DF" w:rsidRPr="00DE61B4" w:rsidRDefault="00D851DF" w:rsidP="00D851DF">
      <w:pPr>
        <w:jc w:val="cente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Reproductive Rights for Whom?</w:t>
      </w:r>
    </w:p>
    <w:p w14:paraId="3F928ED7" w14:textId="1D1189D4" w:rsidR="000D2748" w:rsidRPr="00DE61B4" w:rsidRDefault="00D851DF" w:rsidP="00DD3309">
      <w:pPr>
        <w:jc w:val="cente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Claims, Contestations and Solidarities</w:t>
      </w:r>
    </w:p>
    <w:p w14:paraId="4FA9BE8F" w14:textId="77777777" w:rsidR="00C541DA" w:rsidRPr="00DE61B4" w:rsidRDefault="00C541DA" w:rsidP="00C541DA">
      <w:pPr>
        <w:jc w:val="center"/>
        <w:rPr>
          <w:rFonts w:ascii="Garamond" w:eastAsia="Garamond" w:hAnsi="Garamond" w:cs="Garamond"/>
          <w:b/>
          <w:color w:val="000000" w:themeColor="text1"/>
          <w:sz w:val="22"/>
          <w:szCs w:val="22"/>
        </w:rPr>
      </w:pPr>
    </w:p>
    <w:p w14:paraId="1E8E7F46" w14:textId="07E408C3" w:rsidR="000D2748" w:rsidRPr="0020018B" w:rsidRDefault="000D2748" w:rsidP="00D71A2E">
      <w:pPr>
        <w:rPr>
          <w:rFonts w:ascii="Garamond" w:eastAsia="Garamond" w:hAnsi="Garamond" w:cs="Garamond"/>
          <w:bCs/>
          <w:color w:val="FF0000"/>
          <w:sz w:val="22"/>
          <w:szCs w:val="22"/>
        </w:rPr>
      </w:pPr>
      <w:r w:rsidRPr="00DE61B4">
        <w:rPr>
          <w:rFonts w:ascii="Garamond" w:eastAsia="Garamond" w:hAnsi="Garamond" w:cs="Garamond"/>
          <w:b/>
          <w:color w:val="000000" w:themeColor="text1"/>
          <w:sz w:val="22"/>
          <w:szCs w:val="22"/>
        </w:rPr>
        <w:t>November 23</w:t>
      </w:r>
      <w:r w:rsidR="008C0A76" w:rsidRPr="00DE61B4">
        <w:rPr>
          <w:rFonts w:ascii="Garamond" w:eastAsia="Garamond" w:hAnsi="Garamond" w:cs="Garamond"/>
          <w:b/>
          <w:color w:val="000000" w:themeColor="text1"/>
          <w:sz w:val="22"/>
          <w:szCs w:val="22"/>
        </w:rPr>
        <w:t xml:space="preserve"> – Monday </w:t>
      </w:r>
      <w:r w:rsidR="00B27A43" w:rsidRPr="0020018B">
        <w:rPr>
          <w:rFonts w:ascii="Garamond" w:eastAsia="Garamond" w:hAnsi="Garamond" w:cs="Garamond"/>
          <w:bCs/>
          <w:i/>
          <w:iCs/>
          <w:color w:val="FF0000"/>
          <w:sz w:val="22"/>
          <w:szCs w:val="22"/>
        </w:rPr>
        <w:t xml:space="preserve">Guest Lecturer: </w:t>
      </w:r>
      <w:proofErr w:type="spellStart"/>
      <w:r w:rsidR="00B27A43" w:rsidRPr="0020018B">
        <w:rPr>
          <w:rFonts w:ascii="Garamond" w:eastAsia="Garamond" w:hAnsi="Garamond" w:cs="Garamond"/>
          <w:bCs/>
          <w:i/>
          <w:iCs/>
          <w:color w:val="FF0000"/>
          <w:sz w:val="22"/>
          <w:szCs w:val="22"/>
        </w:rPr>
        <w:t>Ayşecan</w:t>
      </w:r>
      <w:proofErr w:type="spellEnd"/>
      <w:r w:rsidR="00B27A43" w:rsidRPr="0020018B">
        <w:rPr>
          <w:rFonts w:ascii="Garamond" w:eastAsia="Garamond" w:hAnsi="Garamond" w:cs="Garamond"/>
          <w:bCs/>
          <w:i/>
          <w:iCs/>
          <w:color w:val="FF0000"/>
          <w:sz w:val="22"/>
          <w:szCs w:val="22"/>
        </w:rPr>
        <w:t xml:space="preserve"> </w:t>
      </w:r>
      <w:proofErr w:type="spellStart"/>
      <w:r w:rsidR="00B27A43" w:rsidRPr="0020018B">
        <w:rPr>
          <w:rFonts w:ascii="Garamond" w:eastAsia="Garamond" w:hAnsi="Garamond" w:cs="Garamond"/>
          <w:bCs/>
          <w:i/>
          <w:iCs/>
          <w:color w:val="FF0000"/>
          <w:sz w:val="22"/>
          <w:szCs w:val="22"/>
        </w:rPr>
        <w:t>Terzioğlu</w:t>
      </w:r>
      <w:proofErr w:type="spellEnd"/>
      <w:r w:rsidR="00B27A43" w:rsidRPr="0020018B">
        <w:rPr>
          <w:rFonts w:ascii="Garamond" w:eastAsia="Garamond" w:hAnsi="Garamond" w:cs="Garamond"/>
          <w:bCs/>
          <w:color w:val="FF0000"/>
          <w:sz w:val="22"/>
          <w:szCs w:val="22"/>
        </w:rPr>
        <w:t xml:space="preserve"> </w:t>
      </w:r>
    </w:p>
    <w:p w14:paraId="76DFDB6C" w14:textId="7FF63FA0" w:rsidR="000A65F3" w:rsidRPr="004B6228" w:rsidRDefault="000A65F3" w:rsidP="00D71A2E">
      <w:pPr>
        <w:pStyle w:val="ListParagraph"/>
        <w:numPr>
          <w:ilvl w:val="0"/>
          <w:numId w:val="15"/>
        </w:numPr>
        <w:rPr>
          <w:rFonts w:ascii="Garamond" w:eastAsia="Garamond" w:hAnsi="Garamond" w:cs="Garamond"/>
          <w:bCs/>
          <w:color w:val="000000" w:themeColor="text1"/>
          <w:sz w:val="22"/>
          <w:szCs w:val="22"/>
        </w:rPr>
      </w:pPr>
      <w:r w:rsidRPr="00FC5EDB">
        <w:rPr>
          <w:rFonts w:ascii="Garamond" w:eastAsia="Garamond" w:hAnsi="Garamond" w:cs="Garamond"/>
          <w:bCs/>
          <w:color w:val="000000" w:themeColor="text1"/>
          <w:sz w:val="22"/>
          <w:szCs w:val="22"/>
        </w:rPr>
        <w:t xml:space="preserve">Judith Butler (2002), “Is Kinship Always Already Heterosexual?”, </w:t>
      </w:r>
      <w:r w:rsidRPr="00FC5EDB">
        <w:rPr>
          <w:rFonts w:ascii="Garamond" w:eastAsia="Garamond" w:hAnsi="Garamond" w:cs="Garamond"/>
          <w:bCs/>
          <w:i/>
          <w:color w:val="000000" w:themeColor="text1"/>
          <w:sz w:val="22"/>
          <w:szCs w:val="22"/>
        </w:rPr>
        <w:t>Differences: A Journal of Feminist Cultural Studies</w:t>
      </w:r>
      <w:r w:rsidRPr="00FC5EDB">
        <w:rPr>
          <w:rFonts w:ascii="Garamond" w:eastAsia="Garamond" w:hAnsi="Garamond" w:cs="Garamond"/>
          <w:bCs/>
          <w:color w:val="000000" w:themeColor="text1"/>
          <w:sz w:val="22"/>
          <w:szCs w:val="22"/>
        </w:rPr>
        <w:t>, 13(1): 14-44.</w:t>
      </w:r>
    </w:p>
    <w:p w14:paraId="501F2861" w14:textId="2A7F1A68" w:rsidR="000A65F3" w:rsidRPr="004B6228" w:rsidRDefault="000A65F3" w:rsidP="000A65F3">
      <w:pPr>
        <w:pStyle w:val="ListParagraph"/>
        <w:numPr>
          <w:ilvl w:val="0"/>
          <w:numId w:val="15"/>
        </w:numPr>
        <w:rPr>
          <w:rFonts w:ascii="Garamond" w:eastAsia="Times New Roman" w:hAnsi="Garamond" w:cs="Arial"/>
          <w:color w:val="222222"/>
          <w:sz w:val="22"/>
          <w:szCs w:val="22"/>
          <w:bdr w:val="none" w:sz="0" w:space="0" w:color="auto"/>
          <w:shd w:val="clear" w:color="auto" w:fill="FFFFFF"/>
          <w:lang w:val="tr-TR"/>
        </w:rPr>
      </w:pPr>
      <w:r w:rsidRPr="00FC5EDB">
        <w:rPr>
          <w:rFonts w:ascii="Garamond" w:eastAsia="Garamond" w:hAnsi="Garamond" w:cs="Garamond"/>
          <w:bCs/>
          <w:color w:val="000000" w:themeColor="text1"/>
          <w:sz w:val="22"/>
          <w:szCs w:val="22"/>
        </w:rPr>
        <w:t xml:space="preserve">Laura Mamo, “Queering the Fertility Clinic”, in </w:t>
      </w:r>
      <w:r w:rsidRPr="00FC5EDB">
        <w:rPr>
          <w:rFonts w:ascii="Garamond" w:eastAsia="Times New Roman" w:hAnsi="Garamond" w:cs="Arial"/>
          <w:i/>
          <w:color w:val="222222"/>
          <w:sz w:val="22"/>
          <w:szCs w:val="22"/>
          <w:bdr w:val="none" w:sz="0" w:space="0" w:color="auto"/>
          <w:shd w:val="clear" w:color="auto" w:fill="FFFFFF"/>
          <w:lang w:val="tr-TR"/>
        </w:rPr>
        <w:t xml:space="preserve">Beyond </w:t>
      </w:r>
      <w:proofErr w:type="spellStart"/>
      <w:r w:rsidRPr="00FC5EDB">
        <w:rPr>
          <w:rFonts w:ascii="Garamond" w:eastAsia="Times New Roman" w:hAnsi="Garamond" w:cs="Arial"/>
          <w:i/>
          <w:color w:val="222222"/>
          <w:sz w:val="22"/>
          <w:szCs w:val="22"/>
          <w:bdr w:val="none" w:sz="0" w:space="0" w:color="auto"/>
          <w:shd w:val="clear" w:color="auto" w:fill="FFFFFF"/>
          <w:lang w:val="tr-TR"/>
        </w:rPr>
        <w:t>Bioethics</w:t>
      </w:r>
      <w:proofErr w:type="spellEnd"/>
      <w:r w:rsidRPr="00FC5EDB">
        <w:rPr>
          <w:rFonts w:ascii="Garamond" w:eastAsia="Times New Roman" w:hAnsi="Garamond" w:cs="Arial"/>
          <w:i/>
          <w:color w:val="222222"/>
          <w:sz w:val="22"/>
          <w:szCs w:val="22"/>
          <w:bdr w:val="none" w:sz="0" w:space="0" w:color="auto"/>
          <w:shd w:val="clear" w:color="auto" w:fill="FFFFFF"/>
          <w:lang w:val="tr-TR"/>
        </w:rPr>
        <w:t xml:space="preserve">: </w:t>
      </w:r>
      <w:proofErr w:type="spellStart"/>
      <w:r w:rsidRPr="00FC5EDB">
        <w:rPr>
          <w:rFonts w:ascii="Garamond" w:eastAsia="Times New Roman" w:hAnsi="Garamond" w:cs="Arial"/>
          <w:i/>
          <w:color w:val="222222"/>
          <w:sz w:val="22"/>
          <w:szCs w:val="22"/>
          <w:bdr w:val="none" w:sz="0" w:space="0" w:color="auto"/>
          <w:shd w:val="clear" w:color="auto" w:fill="FFFFFF"/>
          <w:lang w:val="tr-TR"/>
        </w:rPr>
        <w:t>Toward</w:t>
      </w:r>
      <w:proofErr w:type="spellEnd"/>
      <w:r w:rsidRPr="00FC5EDB">
        <w:rPr>
          <w:rFonts w:ascii="Garamond" w:eastAsia="Times New Roman" w:hAnsi="Garamond" w:cs="Arial"/>
          <w:i/>
          <w:color w:val="222222"/>
          <w:sz w:val="22"/>
          <w:szCs w:val="22"/>
          <w:bdr w:val="none" w:sz="0" w:space="0" w:color="auto"/>
          <w:shd w:val="clear" w:color="auto" w:fill="FFFFFF"/>
          <w:lang w:val="tr-TR"/>
        </w:rPr>
        <w:t xml:space="preserve"> a New </w:t>
      </w:r>
      <w:proofErr w:type="spellStart"/>
      <w:r w:rsidRPr="00FC5EDB">
        <w:rPr>
          <w:rFonts w:ascii="Garamond" w:eastAsia="Times New Roman" w:hAnsi="Garamond" w:cs="Arial"/>
          <w:i/>
          <w:color w:val="222222"/>
          <w:sz w:val="22"/>
          <w:szCs w:val="22"/>
          <w:bdr w:val="none" w:sz="0" w:space="0" w:color="auto"/>
          <w:shd w:val="clear" w:color="auto" w:fill="FFFFFF"/>
          <w:lang w:val="tr-TR"/>
        </w:rPr>
        <w:t>Biopolitics</w:t>
      </w:r>
      <w:proofErr w:type="spellEnd"/>
      <w:r w:rsidRPr="00FC5EDB">
        <w:rPr>
          <w:rFonts w:ascii="Garamond" w:eastAsia="Times New Roman" w:hAnsi="Garamond" w:cs="Arial"/>
          <w:color w:val="222222"/>
          <w:sz w:val="22"/>
          <w:szCs w:val="22"/>
          <w:bdr w:val="none" w:sz="0" w:space="0" w:color="auto"/>
          <w:shd w:val="clear" w:color="auto" w:fill="FFFFFF"/>
          <w:lang w:val="tr-TR"/>
        </w:rPr>
        <w:t xml:space="preserve">, </w:t>
      </w:r>
      <w:proofErr w:type="spellStart"/>
      <w:r w:rsidRPr="00FC5EDB">
        <w:rPr>
          <w:rFonts w:ascii="Garamond" w:eastAsia="Times New Roman" w:hAnsi="Garamond" w:cs="Arial"/>
          <w:color w:val="222222"/>
          <w:sz w:val="22"/>
          <w:szCs w:val="22"/>
          <w:bdr w:val="none" w:sz="0" w:space="0" w:color="auto"/>
          <w:shd w:val="clear" w:color="auto" w:fill="FFFFFF"/>
          <w:lang w:val="tr-TR"/>
        </w:rPr>
        <w:t>University</w:t>
      </w:r>
      <w:proofErr w:type="spellEnd"/>
      <w:r w:rsidRPr="00FC5EDB">
        <w:rPr>
          <w:rFonts w:ascii="Garamond" w:eastAsia="Times New Roman" w:hAnsi="Garamond" w:cs="Arial"/>
          <w:color w:val="222222"/>
          <w:sz w:val="22"/>
          <w:szCs w:val="22"/>
          <w:bdr w:val="none" w:sz="0" w:space="0" w:color="auto"/>
          <w:shd w:val="clear" w:color="auto" w:fill="FFFFFF"/>
          <w:lang w:val="tr-TR"/>
        </w:rPr>
        <w:t xml:space="preserve"> of California </w:t>
      </w:r>
      <w:proofErr w:type="spellStart"/>
      <w:r w:rsidRPr="00FC5EDB">
        <w:rPr>
          <w:rFonts w:ascii="Garamond" w:eastAsia="Times New Roman" w:hAnsi="Garamond" w:cs="Arial"/>
          <w:color w:val="222222"/>
          <w:sz w:val="22"/>
          <w:szCs w:val="22"/>
          <w:bdr w:val="none" w:sz="0" w:space="0" w:color="auto"/>
          <w:shd w:val="clear" w:color="auto" w:fill="FFFFFF"/>
          <w:lang w:val="tr-TR"/>
        </w:rPr>
        <w:t>Press</w:t>
      </w:r>
      <w:proofErr w:type="spellEnd"/>
      <w:r w:rsidRPr="00FC5EDB">
        <w:rPr>
          <w:rFonts w:ascii="Garamond" w:eastAsia="Times New Roman" w:hAnsi="Garamond" w:cs="Arial"/>
          <w:color w:val="222222"/>
          <w:sz w:val="22"/>
          <w:szCs w:val="22"/>
          <w:bdr w:val="none" w:sz="0" w:space="0" w:color="auto"/>
          <w:shd w:val="clear" w:color="auto" w:fill="FFFFFF"/>
          <w:lang w:val="tr-TR"/>
        </w:rPr>
        <w:t xml:space="preserve">, 2018, pp.328-338. </w:t>
      </w:r>
    </w:p>
    <w:p w14:paraId="50CFAC1A" w14:textId="6945DBD7" w:rsidR="000A65F3" w:rsidRPr="00FC5EDB" w:rsidRDefault="000A65F3" w:rsidP="00FC5EDB">
      <w:pPr>
        <w:pStyle w:val="ListParagraph"/>
        <w:numPr>
          <w:ilvl w:val="0"/>
          <w:numId w:val="15"/>
        </w:numPr>
        <w:rPr>
          <w:rFonts w:ascii="Garamond" w:eastAsia="Times New Roman" w:hAnsi="Garamond" w:cs="Times New Roman"/>
          <w:color w:val="auto"/>
          <w:sz w:val="22"/>
          <w:szCs w:val="22"/>
          <w:bdr w:val="none" w:sz="0" w:space="0" w:color="auto"/>
          <w:lang w:val="tr-TR"/>
        </w:rPr>
      </w:pPr>
      <w:proofErr w:type="spellStart"/>
      <w:r w:rsidRPr="00FC5EDB">
        <w:rPr>
          <w:rFonts w:ascii="Garamond" w:eastAsia="Times New Roman" w:hAnsi="Garamond" w:cs="Times New Roman"/>
          <w:color w:val="auto"/>
          <w:sz w:val="22"/>
          <w:szCs w:val="22"/>
          <w:bdr w:val="none" w:sz="0" w:space="0" w:color="auto"/>
          <w:lang w:val="tr-TR"/>
        </w:rPr>
        <w:t>Marcia</w:t>
      </w:r>
      <w:proofErr w:type="spellEnd"/>
      <w:r w:rsidRPr="00FC5EDB">
        <w:rPr>
          <w:rFonts w:ascii="Garamond" w:eastAsia="Times New Roman" w:hAnsi="Garamond" w:cs="Times New Roman"/>
          <w:color w:val="auto"/>
          <w:sz w:val="22"/>
          <w:szCs w:val="22"/>
          <w:bdr w:val="none" w:sz="0" w:space="0" w:color="auto"/>
          <w:lang w:val="tr-TR"/>
        </w:rPr>
        <w:t xml:space="preserve"> C. </w:t>
      </w:r>
      <w:proofErr w:type="spellStart"/>
      <w:r w:rsidRPr="00FC5EDB">
        <w:rPr>
          <w:rFonts w:ascii="Garamond" w:eastAsia="Times New Roman" w:hAnsi="Garamond" w:cs="Times New Roman"/>
          <w:color w:val="auto"/>
          <w:sz w:val="22"/>
          <w:szCs w:val="22"/>
          <w:bdr w:val="none" w:sz="0" w:space="0" w:color="auto"/>
          <w:lang w:val="tr-TR"/>
        </w:rPr>
        <w:t>Inhorn</w:t>
      </w:r>
      <w:proofErr w:type="spellEnd"/>
      <w:r w:rsidRPr="00FC5EDB">
        <w:rPr>
          <w:rFonts w:ascii="Garamond" w:eastAsia="Times New Roman" w:hAnsi="Garamond" w:cs="Times New Roman"/>
          <w:color w:val="auto"/>
          <w:sz w:val="22"/>
          <w:szCs w:val="22"/>
          <w:bdr w:val="none" w:sz="0" w:space="0" w:color="auto"/>
          <w:lang w:val="tr-TR"/>
        </w:rPr>
        <w:t xml:space="preserve">, “How </w:t>
      </w:r>
      <w:proofErr w:type="spellStart"/>
      <w:r w:rsidRPr="00FC5EDB">
        <w:rPr>
          <w:rFonts w:ascii="Garamond" w:eastAsia="Times New Roman" w:hAnsi="Garamond" w:cs="Times New Roman"/>
          <w:color w:val="auto"/>
          <w:sz w:val="22"/>
          <w:szCs w:val="22"/>
          <w:bdr w:val="none" w:sz="0" w:space="0" w:color="auto"/>
          <w:lang w:val="tr-TR"/>
        </w:rPr>
        <w:t>They</w:t>
      </w:r>
      <w:proofErr w:type="spellEnd"/>
      <w:r w:rsidRPr="00FC5EDB">
        <w:rPr>
          <w:rFonts w:ascii="Garamond" w:eastAsia="Times New Roman" w:hAnsi="Garamond" w:cs="Times New Roman"/>
          <w:color w:val="auto"/>
          <w:sz w:val="22"/>
          <w:szCs w:val="22"/>
          <w:bdr w:val="none" w:sz="0" w:space="0" w:color="auto"/>
          <w:lang w:val="tr-TR"/>
        </w:rPr>
        <w:t xml:space="preserve"> </w:t>
      </w:r>
      <w:proofErr w:type="spellStart"/>
      <w:r w:rsidRPr="00FC5EDB">
        <w:rPr>
          <w:rFonts w:ascii="Garamond" w:eastAsia="Times New Roman" w:hAnsi="Garamond" w:cs="Times New Roman"/>
          <w:color w:val="auto"/>
          <w:sz w:val="22"/>
          <w:szCs w:val="22"/>
          <w:bdr w:val="none" w:sz="0" w:space="0" w:color="auto"/>
          <w:lang w:val="tr-TR"/>
        </w:rPr>
        <w:t>Struggle</w:t>
      </w:r>
      <w:proofErr w:type="spellEnd"/>
      <w:proofErr w:type="gramStart"/>
      <w:r w:rsidRPr="00FC5EDB">
        <w:rPr>
          <w:rFonts w:ascii="Garamond" w:eastAsia="Times New Roman" w:hAnsi="Garamond" w:cs="Times New Roman"/>
          <w:color w:val="auto"/>
          <w:sz w:val="22"/>
          <w:szCs w:val="22"/>
          <w:bdr w:val="none" w:sz="0" w:space="0" w:color="auto"/>
          <w:lang w:val="tr-TR"/>
        </w:rPr>
        <w:t xml:space="preserve">”, </w:t>
      </w:r>
      <w:r w:rsidRPr="00FC5EDB">
        <w:rPr>
          <w:rFonts w:ascii="Garamond" w:eastAsia="Times New Roman" w:hAnsi="Garamond" w:cs="Arial"/>
          <w:color w:val="222222"/>
          <w:sz w:val="22"/>
          <w:szCs w:val="22"/>
          <w:bdr w:val="none" w:sz="0" w:space="0" w:color="auto"/>
          <w:shd w:val="clear" w:color="auto" w:fill="FFFFFF"/>
          <w:lang w:val="tr-TR"/>
        </w:rPr>
        <w:t> in</w:t>
      </w:r>
      <w:proofErr w:type="gramEnd"/>
      <w:r w:rsidRPr="00FC5EDB">
        <w:rPr>
          <w:rFonts w:ascii="Garamond" w:eastAsia="Times New Roman" w:hAnsi="Garamond" w:cs="Arial"/>
          <w:color w:val="222222"/>
          <w:sz w:val="22"/>
          <w:szCs w:val="22"/>
          <w:bdr w:val="none" w:sz="0" w:space="0" w:color="auto"/>
          <w:shd w:val="clear" w:color="auto" w:fill="FFFFFF"/>
          <w:lang w:val="tr-TR"/>
        </w:rPr>
        <w:t xml:space="preserve"> </w:t>
      </w:r>
      <w:proofErr w:type="spellStart"/>
      <w:r w:rsidRPr="00FC5EDB">
        <w:rPr>
          <w:rFonts w:ascii="Garamond" w:eastAsia="Times New Roman" w:hAnsi="Garamond" w:cs="Arial"/>
          <w:i/>
          <w:color w:val="222222"/>
          <w:sz w:val="22"/>
          <w:szCs w:val="22"/>
          <w:bdr w:val="none" w:sz="0" w:space="0" w:color="auto"/>
          <w:shd w:val="clear" w:color="auto" w:fill="FFFFFF"/>
          <w:lang w:val="tr-TR"/>
        </w:rPr>
        <w:t>America's</w:t>
      </w:r>
      <w:proofErr w:type="spellEnd"/>
      <w:r w:rsidRPr="00FC5EDB">
        <w:rPr>
          <w:rFonts w:ascii="Garamond" w:eastAsia="Times New Roman" w:hAnsi="Garamond" w:cs="Arial"/>
          <w:i/>
          <w:color w:val="222222"/>
          <w:sz w:val="22"/>
          <w:szCs w:val="22"/>
          <w:bdr w:val="none" w:sz="0" w:space="0" w:color="auto"/>
          <w:shd w:val="clear" w:color="auto" w:fill="FFFFFF"/>
          <w:lang w:val="tr-TR"/>
        </w:rPr>
        <w:t xml:space="preserve"> </w:t>
      </w:r>
      <w:proofErr w:type="spellStart"/>
      <w:r w:rsidRPr="00FC5EDB">
        <w:rPr>
          <w:rFonts w:ascii="Garamond" w:eastAsia="Times New Roman" w:hAnsi="Garamond" w:cs="Arial"/>
          <w:i/>
          <w:color w:val="222222"/>
          <w:sz w:val="22"/>
          <w:szCs w:val="22"/>
          <w:bdr w:val="none" w:sz="0" w:space="0" w:color="auto"/>
          <w:shd w:val="clear" w:color="auto" w:fill="FFFFFF"/>
          <w:lang w:val="tr-TR"/>
        </w:rPr>
        <w:t>Arab</w:t>
      </w:r>
      <w:proofErr w:type="spellEnd"/>
      <w:r w:rsidRPr="00FC5EDB">
        <w:rPr>
          <w:rFonts w:ascii="Garamond" w:eastAsia="Times New Roman" w:hAnsi="Garamond" w:cs="Arial"/>
          <w:i/>
          <w:color w:val="222222"/>
          <w:sz w:val="22"/>
          <w:szCs w:val="22"/>
          <w:bdr w:val="none" w:sz="0" w:space="0" w:color="auto"/>
          <w:shd w:val="clear" w:color="auto" w:fill="FFFFFF"/>
          <w:lang w:val="tr-TR"/>
        </w:rPr>
        <w:t xml:space="preserve"> </w:t>
      </w:r>
      <w:proofErr w:type="spellStart"/>
      <w:r w:rsidRPr="00FC5EDB">
        <w:rPr>
          <w:rFonts w:ascii="Garamond" w:eastAsia="Times New Roman" w:hAnsi="Garamond" w:cs="Arial"/>
          <w:i/>
          <w:color w:val="222222"/>
          <w:sz w:val="22"/>
          <w:szCs w:val="22"/>
          <w:bdr w:val="none" w:sz="0" w:space="0" w:color="auto"/>
          <w:shd w:val="clear" w:color="auto" w:fill="FFFFFF"/>
          <w:lang w:val="tr-TR"/>
        </w:rPr>
        <w:t>Refugees</w:t>
      </w:r>
      <w:proofErr w:type="spellEnd"/>
      <w:r w:rsidRPr="00FC5EDB">
        <w:rPr>
          <w:rFonts w:ascii="Garamond" w:eastAsia="Times New Roman" w:hAnsi="Garamond" w:cs="Arial"/>
          <w:i/>
          <w:color w:val="222222"/>
          <w:sz w:val="22"/>
          <w:szCs w:val="22"/>
          <w:bdr w:val="none" w:sz="0" w:space="0" w:color="auto"/>
          <w:shd w:val="clear" w:color="auto" w:fill="FFFFFF"/>
          <w:lang w:val="tr-TR"/>
        </w:rPr>
        <w:t xml:space="preserve">: </w:t>
      </w:r>
      <w:proofErr w:type="spellStart"/>
      <w:r w:rsidRPr="00FC5EDB">
        <w:rPr>
          <w:rFonts w:ascii="Garamond" w:eastAsia="Times New Roman" w:hAnsi="Garamond" w:cs="Arial"/>
          <w:i/>
          <w:color w:val="222222"/>
          <w:sz w:val="22"/>
          <w:szCs w:val="22"/>
          <w:bdr w:val="none" w:sz="0" w:space="0" w:color="auto"/>
          <w:shd w:val="clear" w:color="auto" w:fill="FFFFFF"/>
          <w:lang w:val="tr-TR"/>
        </w:rPr>
        <w:t>Vulnerability</w:t>
      </w:r>
      <w:proofErr w:type="spellEnd"/>
      <w:r w:rsidRPr="00FC5EDB">
        <w:rPr>
          <w:rFonts w:ascii="Garamond" w:eastAsia="Times New Roman" w:hAnsi="Garamond" w:cs="Arial"/>
          <w:i/>
          <w:color w:val="222222"/>
          <w:sz w:val="22"/>
          <w:szCs w:val="22"/>
          <w:bdr w:val="none" w:sz="0" w:space="0" w:color="auto"/>
          <w:shd w:val="clear" w:color="auto" w:fill="FFFFFF"/>
          <w:lang w:val="tr-TR"/>
        </w:rPr>
        <w:t xml:space="preserve"> </w:t>
      </w:r>
      <w:proofErr w:type="spellStart"/>
      <w:r w:rsidRPr="00FC5EDB">
        <w:rPr>
          <w:rFonts w:ascii="Garamond" w:eastAsia="Times New Roman" w:hAnsi="Garamond" w:cs="Arial"/>
          <w:i/>
          <w:color w:val="222222"/>
          <w:sz w:val="22"/>
          <w:szCs w:val="22"/>
          <w:bdr w:val="none" w:sz="0" w:space="0" w:color="auto"/>
          <w:shd w:val="clear" w:color="auto" w:fill="FFFFFF"/>
          <w:lang w:val="tr-TR"/>
        </w:rPr>
        <w:t>and</w:t>
      </w:r>
      <w:proofErr w:type="spellEnd"/>
      <w:r w:rsidRPr="00FC5EDB">
        <w:rPr>
          <w:rFonts w:ascii="Garamond" w:eastAsia="Times New Roman" w:hAnsi="Garamond" w:cs="Arial"/>
          <w:i/>
          <w:color w:val="222222"/>
          <w:sz w:val="22"/>
          <w:szCs w:val="22"/>
          <w:bdr w:val="none" w:sz="0" w:space="0" w:color="auto"/>
          <w:shd w:val="clear" w:color="auto" w:fill="FFFFFF"/>
          <w:lang w:val="tr-TR"/>
        </w:rPr>
        <w:t xml:space="preserve"> </w:t>
      </w:r>
      <w:proofErr w:type="spellStart"/>
      <w:r w:rsidRPr="00FC5EDB">
        <w:rPr>
          <w:rFonts w:ascii="Garamond" w:eastAsia="Times New Roman" w:hAnsi="Garamond" w:cs="Arial"/>
          <w:i/>
          <w:color w:val="222222"/>
          <w:sz w:val="22"/>
          <w:szCs w:val="22"/>
          <w:bdr w:val="none" w:sz="0" w:space="0" w:color="auto"/>
          <w:shd w:val="clear" w:color="auto" w:fill="FFFFFF"/>
          <w:lang w:val="tr-TR"/>
        </w:rPr>
        <w:t>Health</w:t>
      </w:r>
      <w:proofErr w:type="spellEnd"/>
      <w:r w:rsidRPr="00FC5EDB">
        <w:rPr>
          <w:rFonts w:ascii="Garamond" w:eastAsia="Times New Roman" w:hAnsi="Garamond" w:cs="Arial"/>
          <w:i/>
          <w:color w:val="222222"/>
          <w:sz w:val="22"/>
          <w:szCs w:val="22"/>
          <w:bdr w:val="none" w:sz="0" w:space="0" w:color="auto"/>
          <w:shd w:val="clear" w:color="auto" w:fill="FFFFFF"/>
          <w:lang w:val="tr-TR"/>
        </w:rPr>
        <w:t xml:space="preserve"> on </w:t>
      </w:r>
      <w:proofErr w:type="spellStart"/>
      <w:r w:rsidRPr="00FC5EDB">
        <w:rPr>
          <w:rFonts w:ascii="Garamond" w:eastAsia="Times New Roman" w:hAnsi="Garamond" w:cs="Arial"/>
          <w:i/>
          <w:color w:val="222222"/>
          <w:sz w:val="22"/>
          <w:szCs w:val="22"/>
          <w:bdr w:val="none" w:sz="0" w:space="0" w:color="auto"/>
          <w:shd w:val="clear" w:color="auto" w:fill="FFFFFF"/>
          <w:lang w:val="tr-TR"/>
        </w:rPr>
        <w:t>the</w:t>
      </w:r>
      <w:proofErr w:type="spellEnd"/>
      <w:r w:rsidRPr="00FC5EDB">
        <w:rPr>
          <w:rFonts w:ascii="Garamond" w:eastAsia="Times New Roman" w:hAnsi="Garamond" w:cs="Arial"/>
          <w:i/>
          <w:color w:val="222222"/>
          <w:sz w:val="22"/>
          <w:szCs w:val="22"/>
          <w:bdr w:val="none" w:sz="0" w:space="0" w:color="auto"/>
          <w:shd w:val="clear" w:color="auto" w:fill="FFFFFF"/>
          <w:lang w:val="tr-TR"/>
        </w:rPr>
        <w:t xml:space="preserve"> </w:t>
      </w:r>
      <w:proofErr w:type="spellStart"/>
      <w:r w:rsidRPr="00FC5EDB">
        <w:rPr>
          <w:rFonts w:ascii="Garamond" w:eastAsia="Times New Roman" w:hAnsi="Garamond" w:cs="Arial"/>
          <w:i/>
          <w:color w:val="222222"/>
          <w:sz w:val="22"/>
          <w:szCs w:val="22"/>
          <w:bdr w:val="none" w:sz="0" w:space="0" w:color="auto"/>
          <w:shd w:val="clear" w:color="auto" w:fill="FFFFFF"/>
          <w:lang w:val="tr-TR"/>
        </w:rPr>
        <w:t>Margins</w:t>
      </w:r>
      <w:proofErr w:type="spellEnd"/>
      <w:r w:rsidRPr="00FC5EDB">
        <w:rPr>
          <w:rFonts w:ascii="Garamond" w:eastAsia="Times New Roman" w:hAnsi="Garamond" w:cs="Arial"/>
          <w:color w:val="222222"/>
          <w:sz w:val="22"/>
          <w:szCs w:val="22"/>
          <w:bdr w:val="none" w:sz="0" w:space="0" w:color="auto"/>
          <w:shd w:val="clear" w:color="auto" w:fill="FFFFFF"/>
          <w:lang w:val="tr-TR"/>
        </w:rPr>
        <w:t xml:space="preserve">, </w:t>
      </w:r>
      <w:proofErr w:type="spellStart"/>
      <w:r w:rsidRPr="00FC5EDB">
        <w:rPr>
          <w:rFonts w:ascii="Garamond" w:eastAsia="Times New Roman" w:hAnsi="Garamond" w:cs="Arial"/>
          <w:color w:val="222222"/>
          <w:sz w:val="22"/>
          <w:szCs w:val="22"/>
          <w:bdr w:val="none" w:sz="0" w:space="0" w:color="auto"/>
          <w:shd w:val="clear" w:color="auto" w:fill="FFFFFF"/>
          <w:lang w:val="tr-TR"/>
        </w:rPr>
        <w:t>Standford</w:t>
      </w:r>
      <w:proofErr w:type="spellEnd"/>
      <w:r w:rsidRPr="00FC5EDB">
        <w:rPr>
          <w:rFonts w:ascii="Garamond" w:eastAsia="Times New Roman" w:hAnsi="Garamond" w:cs="Arial"/>
          <w:color w:val="222222"/>
          <w:sz w:val="22"/>
          <w:szCs w:val="22"/>
          <w:bdr w:val="none" w:sz="0" w:space="0" w:color="auto"/>
          <w:shd w:val="clear" w:color="auto" w:fill="FFFFFF"/>
          <w:lang w:val="tr-TR"/>
        </w:rPr>
        <w:t xml:space="preserve"> </w:t>
      </w:r>
      <w:proofErr w:type="spellStart"/>
      <w:r w:rsidRPr="00FC5EDB">
        <w:rPr>
          <w:rFonts w:ascii="Garamond" w:eastAsia="Times New Roman" w:hAnsi="Garamond" w:cs="Arial"/>
          <w:color w:val="222222"/>
          <w:sz w:val="22"/>
          <w:szCs w:val="22"/>
          <w:bdr w:val="none" w:sz="0" w:space="0" w:color="auto"/>
          <w:shd w:val="clear" w:color="auto" w:fill="FFFFFF"/>
          <w:lang w:val="tr-TR"/>
        </w:rPr>
        <w:t>University</w:t>
      </w:r>
      <w:proofErr w:type="spellEnd"/>
      <w:r w:rsidRPr="00FC5EDB">
        <w:rPr>
          <w:rFonts w:ascii="Garamond" w:eastAsia="Times New Roman" w:hAnsi="Garamond" w:cs="Arial"/>
          <w:color w:val="222222"/>
          <w:sz w:val="22"/>
          <w:szCs w:val="22"/>
          <w:bdr w:val="none" w:sz="0" w:space="0" w:color="auto"/>
          <w:shd w:val="clear" w:color="auto" w:fill="FFFFFF"/>
          <w:lang w:val="tr-TR"/>
        </w:rPr>
        <w:t xml:space="preserve"> </w:t>
      </w:r>
      <w:proofErr w:type="spellStart"/>
      <w:r w:rsidRPr="00FC5EDB">
        <w:rPr>
          <w:rFonts w:ascii="Garamond" w:eastAsia="Times New Roman" w:hAnsi="Garamond" w:cs="Arial"/>
          <w:color w:val="222222"/>
          <w:sz w:val="22"/>
          <w:szCs w:val="22"/>
          <w:bdr w:val="none" w:sz="0" w:space="0" w:color="auto"/>
          <w:shd w:val="clear" w:color="auto" w:fill="FFFFFF"/>
          <w:lang w:val="tr-TR"/>
        </w:rPr>
        <w:t>Press</w:t>
      </w:r>
      <w:proofErr w:type="spellEnd"/>
      <w:r w:rsidR="00FC5EDB" w:rsidRPr="00FC5EDB">
        <w:rPr>
          <w:rFonts w:ascii="Garamond" w:eastAsia="Times New Roman" w:hAnsi="Garamond" w:cs="Arial"/>
          <w:color w:val="222222"/>
          <w:sz w:val="22"/>
          <w:szCs w:val="22"/>
          <w:bdr w:val="none" w:sz="0" w:space="0" w:color="auto"/>
          <w:shd w:val="clear" w:color="auto" w:fill="FFFFFF"/>
          <w:lang w:val="tr-TR"/>
        </w:rPr>
        <w:t>, 2018, pp.103-129.</w:t>
      </w:r>
    </w:p>
    <w:p w14:paraId="4A4BB330" w14:textId="62A1752A" w:rsidR="000A65F3" w:rsidRPr="00DE61B4" w:rsidRDefault="000A65F3" w:rsidP="00D71A2E">
      <w:pPr>
        <w:rPr>
          <w:rFonts w:ascii="Garamond" w:eastAsia="Garamond" w:hAnsi="Garamond" w:cs="Garamond"/>
          <w:bCs/>
          <w:color w:val="000000" w:themeColor="text1"/>
          <w:sz w:val="22"/>
          <w:szCs w:val="22"/>
        </w:rPr>
      </w:pPr>
    </w:p>
    <w:p w14:paraId="5E48A6C5" w14:textId="7D681F96" w:rsidR="008C0A76" w:rsidRPr="00DE61B4" w:rsidRDefault="00A230AE" w:rsidP="008C0A76">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November 24</w:t>
      </w:r>
      <w:r w:rsidR="008C0A76" w:rsidRPr="00DE61B4">
        <w:rPr>
          <w:rFonts w:ascii="Garamond" w:eastAsia="Garamond" w:hAnsi="Garamond" w:cs="Garamond"/>
          <w:b/>
          <w:color w:val="000000" w:themeColor="text1"/>
          <w:sz w:val="22"/>
          <w:szCs w:val="22"/>
        </w:rPr>
        <w:t xml:space="preserve"> – Tuesday </w:t>
      </w:r>
    </w:p>
    <w:p w14:paraId="20EA8D06" w14:textId="0E163621" w:rsidR="00A947C6" w:rsidRPr="00DE61B4" w:rsidRDefault="00A947C6" w:rsidP="00A947C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Garamond" w:eastAsia="Garamond" w:hAnsi="Garamond" w:cs="Garamond"/>
          <w:b/>
          <w:bCs/>
          <w:color w:val="000000" w:themeColor="text1"/>
          <w:position w:val="-2"/>
          <w:sz w:val="22"/>
          <w:szCs w:val="22"/>
        </w:rPr>
      </w:pPr>
      <w:r w:rsidRPr="00DE61B4">
        <w:rPr>
          <w:rFonts w:ascii="Garamond" w:eastAsia="Garamond" w:hAnsi="Garamond" w:cs="Garamond"/>
          <w:iCs/>
          <w:color w:val="000000" w:themeColor="text1"/>
          <w:sz w:val="22"/>
          <w:szCs w:val="22"/>
        </w:rPr>
        <w:t>Emily Martin (1991)</w:t>
      </w:r>
      <w:r w:rsidR="0020018B">
        <w:rPr>
          <w:rFonts w:ascii="Garamond" w:eastAsia="Garamond" w:hAnsi="Garamond" w:cs="Garamond"/>
          <w:iCs/>
          <w:color w:val="000000" w:themeColor="text1"/>
          <w:sz w:val="22"/>
          <w:szCs w:val="22"/>
        </w:rPr>
        <w:t xml:space="preserve"> </w:t>
      </w:r>
      <w:r w:rsidRPr="00DE61B4">
        <w:rPr>
          <w:rFonts w:ascii="Garamond" w:eastAsia="Garamond" w:hAnsi="Garamond" w:cs="Garamond"/>
          <w:iCs/>
          <w:color w:val="000000" w:themeColor="text1"/>
          <w:sz w:val="22"/>
          <w:szCs w:val="22"/>
        </w:rPr>
        <w:t xml:space="preserve">“The Egg and the Sperm: How Science Constructed a Romance Based on Stereotypical Male-Female Roles,” </w:t>
      </w:r>
      <w:r w:rsidRPr="00DE61B4">
        <w:rPr>
          <w:rFonts w:ascii="Garamond" w:eastAsia="Garamond" w:hAnsi="Garamond" w:cs="Garamond"/>
          <w:i/>
          <w:iCs/>
          <w:color w:val="000000" w:themeColor="text1"/>
          <w:sz w:val="22"/>
          <w:szCs w:val="22"/>
        </w:rPr>
        <w:t>Signs</w:t>
      </w:r>
      <w:r w:rsidRPr="00DE61B4">
        <w:rPr>
          <w:rFonts w:ascii="Garamond" w:eastAsia="Garamond" w:hAnsi="Garamond" w:cs="Garamond"/>
          <w:iCs/>
          <w:color w:val="000000" w:themeColor="text1"/>
          <w:sz w:val="22"/>
          <w:szCs w:val="22"/>
        </w:rPr>
        <w:t xml:space="preserve"> 16(3):485-501</w:t>
      </w:r>
      <w:r w:rsidRPr="00DE61B4">
        <w:rPr>
          <w:rFonts w:ascii="Garamond" w:eastAsia="Garamond" w:hAnsi="Garamond" w:cs="Garamond"/>
          <w:iCs/>
          <w:color w:val="000000" w:themeColor="text1"/>
          <w:sz w:val="22"/>
          <w:szCs w:val="22"/>
          <w:lang w:val="tr-TR"/>
        </w:rPr>
        <w:t>.</w:t>
      </w:r>
    </w:p>
    <w:p w14:paraId="0A23F739" w14:textId="67B5FCE6" w:rsidR="00A230AE" w:rsidRPr="00DE61B4" w:rsidRDefault="00A230AE" w:rsidP="00D71A2E">
      <w:pPr>
        <w:rPr>
          <w:rFonts w:ascii="Garamond" w:eastAsia="Garamond" w:hAnsi="Garamond" w:cs="Garamond"/>
          <w:b/>
          <w:color w:val="000000" w:themeColor="text1"/>
          <w:sz w:val="22"/>
          <w:szCs w:val="22"/>
        </w:rPr>
      </w:pPr>
    </w:p>
    <w:p w14:paraId="4BB3F452" w14:textId="77777777" w:rsidR="007945C1" w:rsidRPr="00DE61B4" w:rsidRDefault="007945C1" w:rsidP="00D71A2E">
      <w:pPr>
        <w:rPr>
          <w:rFonts w:ascii="Garamond" w:eastAsia="Garamond" w:hAnsi="Garamond" w:cs="Garamond"/>
          <w:b/>
          <w:color w:val="000000" w:themeColor="text1"/>
          <w:sz w:val="22"/>
          <w:szCs w:val="22"/>
        </w:rPr>
      </w:pPr>
    </w:p>
    <w:p w14:paraId="5999B7D6" w14:textId="51697BA2" w:rsidR="000D2748" w:rsidRPr="00DE61B4" w:rsidRDefault="009B08B6" w:rsidP="00C541DA">
      <w:pPr>
        <w:jc w:val="cente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Masculinities</w:t>
      </w:r>
    </w:p>
    <w:p w14:paraId="329618E0" w14:textId="77777777" w:rsidR="00C541DA" w:rsidRPr="00DE61B4" w:rsidRDefault="00C541DA" w:rsidP="00D71A2E">
      <w:pPr>
        <w:rPr>
          <w:rFonts w:ascii="Garamond" w:eastAsia="Garamond" w:hAnsi="Garamond" w:cs="Garamond"/>
          <w:b/>
          <w:color w:val="000000" w:themeColor="text1"/>
          <w:sz w:val="22"/>
          <w:szCs w:val="22"/>
        </w:rPr>
      </w:pPr>
    </w:p>
    <w:p w14:paraId="7EE4457B" w14:textId="4A799DF9" w:rsidR="00957716" w:rsidRPr="00DE61B4" w:rsidRDefault="000D2748" w:rsidP="009B08B6">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November 30</w:t>
      </w:r>
      <w:r w:rsidR="008C0A76" w:rsidRPr="00DE61B4">
        <w:rPr>
          <w:rFonts w:ascii="Garamond" w:eastAsia="Garamond" w:hAnsi="Garamond" w:cs="Garamond"/>
          <w:b/>
          <w:color w:val="000000" w:themeColor="text1"/>
          <w:sz w:val="22"/>
          <w:szCs w:val="22"/>
        </w:rPr>
        <w:t xml:space="preserve"> – Monday </w:t>
      </w:r>
    </w:p>
    <w:p w14:paraId="775ACBD9" w14:textId="5FEFD7BC" w:rsidR="009B08B6" w:rsidRPr="00DE61B4" w:rsidRDefault="009B08B6" w:rsidP="009B08B6">
      <w:pPr>
        <w:pStyle w:val="ListParagraph"/>
        <w:numPr>
          <w:ilvl w:val="0"/>
          <w:numId w:val="12"/>
        </w:numPr>
        <w:rPr>
          <w:rFonts w:ascii="Garamond" w:eastAsia="Garamond" w:hAnsi="Garamond" w:cs="Garamond"/>
          <w:color w:val="000000" w:themeColor="text1"/>
          <w:sz w:val="22"/>
          <w:szCs w:val="22"/>
        </w:rPr>
      </w:pPr>
      <w:r w:rsidRPr="00DE61B4">
        <w:rPr>
          <w:rFonts w:ascii="Garamond" w:hAnsi="Garamond"/>
          <w:color w:val="000000" w:themeColor="text1"/>
          <w:sz w:val="22"/>
          <w:szCs w:val="22"/>
        </w:rPr>
        <w:t xml:space="preserve">Salih Can </w:t>
      </w:r>
      <w:proofErr w:type="spellStart"/>
      <w:r w:rsidRPr="00DE61B4">
        <w:rPr>
          <w:rFonts w:ascii="Garamond" w:hAnsi="Garamond"/>
          <w:color w:val="000000" w:themeColor="text1"/>
          <w:sz w:val="22"/>
          <w:szCs w:val="22"/>
        </w:rPr>
        <w:t>Açıksöz</w:t>
      </w:r>
      <w:proofErr w:type="spellEnd"/>
      <w:r w:rsidRPr="00DE61B4">
        <w:rPr>
          <w:rFonts w:ascii="Garamond" w:hAnsi="Garamond"/>
          <w:color w:val="000000" w:themeColor="text1"/>
          <w:sz w:val="22"/>
          <w:szCs w:val="22"/>
        </w:rPr>
        <w:t xml:space="preserve"> (2012) “Sacrificial Limbs of Sovereignty: Disabled Veterans, Masculinity and Nationalist Politics in Turkey” </w:t>
      </w:r>
      <w:r w:rsidRPr="00DE61B4">
        <w:rPr>
          <w:rFonts w:ascii="Garamond" w:hAnsi="Garamond"/>
          <w:i/>
          <w:iCs/>
          <w:color w:val="000000" w:themeColor="text1"/>
          <w:sz w:val="22"/>
          <w:szCs w:val="22"/>
        </w:rPr>
        <w:t xml:space="preserve">Medical Anthropology Quarterly, </w:t>
      </w:r>
      <w:r w:rsidRPr="00DE61B4">
        <w:rPr>
          <w:rFonts w:ascii="Garamond" w:hAnsi="Garamond"/>
          <w:color w:val="000000" w:themeColor="text1"/>
          <w:sz w:val="22"/>
          <w:szCs w:val="22"/>
        </w:rPr>
        <w:t xml:space="preserve">26(1): 4-25. </w:t>
      </w:r>
    </w:p>
    <w:p w14:paraId="0F342FAD" w14:textId="77777777" w:rsidR="009B08B6" w:rsidRPr="00DE61B4" w:rsidRDefault="009B08B6" w:rsidP="009B08B6">
      <w:pPr>
        <w:pStyle w:val="ListParagraph"/>
        <w:rPr>
          <w:rFonts w:ascii="Garamond" w:eastAsia="Garamond" w:hAnsi="Garamond" w:cs="Garamond"/>
          <w:color w:val="000000" w:themeColor="text1"/>
          <w:sz w:val="22"/>
          <w:szCs w:val="22"/>
        </w:rPr>
      </w:pPr>
    </w:p>
    <w:p w14:paraId="4DF90C2C" w14:textId="77777777" w:rsidR="009B08B6" w:rsidRPr="00DE61B4" w:rsidRDefault="009B08B6" w:rsidP="009B08B6">
      <w:pPr>
        <w:tabs>
          <w:tab w:val="num" w:pos="741"/>
        </w:tabs>
        <w:rPr>
          <w:rFonts w:ascii="Garamond" w:eastAsia="Garamond" w:hAnsi="Garamond" w:cs="Garamond"/>
          <w:bCs/>
          <w:i/>
          <w:iCs/>
          <w:color w:val="000000" w:themeColor="text1"/>
          <w:sz w:val="22"/>
          <w:szCs w:val="22"/>
        </w:rPr>
      </w:pPr>
      <w:r w:rsidRPr="00DE61B4">
        <w:rPr>
          <w:rFonts w:ascii="Garamond" w:eastAsia="Garamond" w:hAnsi="Garamond" w:cs="Garamond"/>
          <w:bCs/>
          <w:i/>
          <w:iCs/>
          <w:color w:val="000000" w:themeColor="text1"/>
          <w:sz w:val="22"/>
          <w:szCs w:val="22"/>
        </w:rPr>
        <w:t xml:space="preserve">Additional reading for </w:t>
      </w:r>
      <w:proofErr w:type="spellStart"/>
      <w:r w:rsidRPr="00DE61B4">
        <w:rPr>
          <w:rFonts w:ascii="Garamond" w:eastAsia="Garamond" w:hAnsi="Garamond" w:cs="Garamond"/>
          <w:bCs/>
          <w:i/>
          <w:iCs/>
          <w:color w:val="000000" w:themeColor="text1"/>
          <w:sz w:val="22"/>
          <w:szCs w:val="22"/>
        </w:rPr>
        <w:t>Anth</w:t>
      </w:r>
      <w:proofErr w:type="spellEnd"/>
      <w:r w:rsidRPr="00DE61B4">
        <w:rPr>
          <w:rFonts w:ascii="Garamond" w:eastAsia="Garamond" w:hAnsi="Garamond" w:cs="Garamond"/>
          <w:bCs/>
          <w:i/>
          <w:iCs/>
          <w:color w:val="000000" w:themeColor="text1"/>
          <w:sz w:val="22"/>
          <w:szCs w:val="22"/>
        </w:rPr>
        <w:t xml:space="preserve"> 526: </w:t>
      </w:r>
    </w:p>
    <w:p w14:paraId="142786DA" w14:textId="63BF52A0" w:rsidR="009B08B6" w:rsidRPr="00DE61B4" w:rsidRDefault="009B08B6" w:rsidP="009B08B6">
      <w:pPr>
        <w:pStyle w:val="ListParagraph"/>
        <w:numPr>
          <w:ilvl w:val="0"/>
          <w:numId w:val="12"/>
        </w:numPr>
        <w:rPr>
          <w:rFonts w:ascii="Garamond" w:eastAsia="Garamond" w:hAnsi="Garamond" w:cs="Garamond"/>
          <w:color w:val="000000" w:themeColor="text1"/>
          <w:sz w:val="22"/>
          <w:szCs w:val="22"/>
        </w:rPr>
      </w:pPr>
      <w:r w:rsidRPr="00DE61B4">
        <w:rPr>
          <w:rFonts w:ascii="Garamond" w:eastAsia="Garamond" w:hAnsi="Garamond" w:cs="Garamond"/>
          <w:color w:val="000000" w:themeColor="text1"/>
          <w:sz w:val="22"/>
          <w:szCs w:val="22"/>
        </w:rPr>
        <w:t xml:space="preserve">Michel Foucault, “Docile bodies,” in </w:t>
      </w:r>
      <w:r w:rsidRPr="00DE61B4">
        <w:rPr>
          <w:rFonts w:ascii="Garamond" w:eastAsia="Garamond" w:hAnsi="Garamond" w:cs="Garamond"/>
          <w:i/>
          <w:color w:val="000000" w:themeColor="text1"/>
          <w:sz w:val="22"/>
          <w:szCs w:val="22"/>
        </w:rPr>
        <w:t xml:space="preserve">Discipline and Punish: The Birth of the Prison, </w:t>
      </w:r>
      <w:r w:rsidRPr="00DE61B4">
        <w:rPr>
          <w:rFonts w:ascii="Garamond" w:eastAsia="Garamond" w:hAnsi="Garamond" w:cs="Garamond"/>
          <w:color w:val="000000" w:themeColor="text1"/>
          <w:sz w:val="22"/>
          <w:szCs w:val="22"/>
        </w:rPr>
        <w:t>New York: Vintage Books, 1979, pp.135-169.</w:t>
      </w:r>
      <w:r w:rsidRPr="00DE61B4">
        <w:rPr>
          <w:rFonts w:ascii="Garamond" w:eastAsia="Garamond" w:hAnsi="Garamond" w:cs="Garamond"/>
          <w:i/>
          <w:color w:val="000000" w:themeColor="text1"/>
          <w:sz w:val="22"/>
          <w:szCs w:val="22"/>
        </w:rPr>
        <w:t xml:space="preserve"> </w:t>
      </w:r>
    </w:p>
    <w:p w14:paraId="4D579B72" w14:textId="77777777" w:rsidR="009B08B6" w:rsidRPr="00DE61B4" w:rsidRDefault="009B08B6" w:rsidP="00D005DB">
      <w:pPr>
        <w:ind w:left="741"/>
        <w:rPr>
          <w:rFonts w:ascii="Garamond" w:eastAsia="Garamond" w:hAnsi="Garamond" w:cs="Garamond"/>
          <w:color w:val="000000" w:themeColor="text1"/>
          <w:sz w:val="22"/>
          <w:szCs w:val="22"/>
        </w:rPr>
      </w:pPr>
    </w:p>
    <w:p w14:paraId="42204959" w14:textId="77777777" w:rsidR="008C0A76" w:rsidRPr="00DE61B4" w:rsidRDefault="00A230AE" w:rsidP="008C0A76">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 xml:space="preserve">December 1 </w:t>
      </w:r>
      <w:r w:rsidR="008C0A76" w:rsidRPr="00DE61B4">
        <w:rPr>
          <w:rFonts w:ascii="Garamond" w:eastAsia="Garamond" w:hAnsi="Garamond" w:cs="Garamond"/>
          <w:b/>
          <w:color w:val="000000" w:themeColor="text1"/>
          <w:sz w:val="22"/>
          <w:szCs w:val="22"/>
        </w:rPr>
        <w:t xml:space="preserve">– Tuesday </w:t>
      </w:r>
    </w:p>
    <w:p w14:paraId="20189C4E" w14:textId="65145B73" w:rsidR="00A230AE" w:rsidRPr="00DE61B4" w:rsidRDefault="009B08B6" w:rsidP="00D71A2E">
      <w:pPr>
        <w:pStyle w:val="ListParagraph"/>
        <w:numPr>
          <w:ilvl w:val="0"/>
          <w:numId w:val="12"/>
        </w:numPr>
        <w:rPr>
          <w:rFonts w:ascii="Garamond" w:eastAsia="Garamond" w:hAnsi="Garamond" w:cs="Garamond"/>
          <w:color w:val="000000" w:themeColor="text1"/>
          <w:position w:val="-2"/>
          <w:sz w:val="22"/>
          <w:szCs w:val="22"/>
        </w:rPr>
      </w:pPr>
      <w:r w:rsidRPr="00DE61B4">
        <w:rPr>
          <w:rFonts w:ascii="Garamond" w:eastAsia="Garamond" w:hAnsi="Garamond" w:cs="Garamond"/>
          <w:color w:val="000000" w:themeColor="text1"/>
          <w:position w:val="-2"/>
          <w:sz w:val="22"/>
          <w:szCs w:val="22"/>
        </w:rPr>
        <w:t>C. J. Pascoe (2005) “</w:t>
      </w:r>
      <w:r w:rsidRPr="00DE61B4">
        <w:rPr>
          <w:rFonts w:ascii="Garamond" w:eastAsia="Garamond" w:hAnsi="Garamond" w:cs="Garamond"/>
          <w:b/>
          <w:bCs/>
          <w:color w:val="000000" w:themeColor="text1"/>
          <w:position w:val="-2"/>
          <w:sz w:val="22"/>
          <w:szCs w:val="22"/>
        </w:rPr>
        <w:t>‘</w:t>
      </w:r>
      <w:r w:rsidRPr="00DE61B4">
        <w:rPr>
          <w:rFonts w:ascii="Garamond" w:eastAsia="Garamond" w:hAnsi="Garamond" w:cs="Garamond"/>
          <w:bCs/>
          <w:color w:val="000000" w:themeColor="text1"/>
          <w:position w:val="-2"/>
          <w:sz w:val="22"/>
          <w:szCs w:val="22"/>
        </w:rPr>
        <w:t xml:space="preserve">Dude, You’re a Fag’: Adolescent Masculinity and the Fag Discourse” </w:t>
      </w:r>
      <w:r w:rsidRPr="00DE61B4">
        <w:rPr>
          <w:rFonts w:ascii="Garamond" w:eastAsia="Garamond" w:hAnsi="Garamond" w:cs="Garamond"/>
          <w:bCs/>
          <w:i/>
          <w:color w:val="000000" w:themeColor="text1"/>
          <w:position w:val="-2"/>
          <w:sz w:val="22"/>
          <w:szCs w:val="22"/>
        </w:rPr>
        <w:t xml:space="preserve">Sexualities </w:t>
      </w:r>
      <w:r w:rsidRPr="00DE61B4">
        <w:rPr>
          <w:rFonts w:ascii="Garamond" w:eastAsia="Garamond" w:hAnsi="Garamond" w:cs="Garamond"/>
          <w:bCs/>
          <w:color w:val="000000" w:themeColor="text1"/>
          <w:position w:val="-2"/>
          <w:sz w:val="22"/>
          <w:szCs w:val="22"/>
        </w:rPr>
        <w:t xml:space="preserve">8(3):329-346. </w:t>
      </w:r>
    </w:p>
    <w:p w14:paraId="698A6023" w14:textId="7C97165F" w:rsidR="000D2748" w:rsidRPr="00DE61B4" w:rsidRDefault="000D2748" w:rsidP="00D71A2E">
      <w:pPr>
        <w:rPr>
          <w:rFonts w:ascii="Garamond" w:eastAsia="Garamond" w:hAnsi="Garamond" w:cs="Garamond"/>
          <w:b/>
          <w:color w:val="000000" w:themeColor="text1"/>
          <w:sz w:val="22"/>
          <w:szCs w:val="22"/>
        </w:rPr>
      </w:pPr>
    </w:p>
    <w:p w14:paraId="4B423DC9" w14:textId="5DAE99B6" w:rsidR="000D2748" w:rsidRPr="00DE61B4" w:rsidRDefault="000D2748" w:rsidP="00D71A2E">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December 7</w:t>
      </w:r>
      <w:r w:rsidR="008C0A76" w:rsidRPr="00DE61B4">
        <w:rPr>
          <w:rFonts w:ascii="Garamond" w:eastAsia="Garamond" w:hAnsi="Garamond" w:cs="Garamond"/>
          <w:b/>
          <w:color w:val="000000" w:themeColor="text1"/>
          <w:sz w:val="22"/>
          <w:szCs w:val="22"/>
        </w:rPr>
        <w:t xml:space="preserve"> – Monday </w:t>
      </w:r>
    </w:p>
    <w:p w14:paraId="0D14D1E9" w14:textId="1E86C10A" w:rsidR="007E7C81" w:rsidRPr="00DE61B4" w:rsidRDefault="0052159F" w:rsidP="00D71A2E">
      <w:pPr>
        <w:rPr>
          <w:rFonts w:ascii="Garamond" w:eastAsia="Garamond" w:hAnsi="Garamond" w:cs="Garamond"/>
          <w:bCs/>
          <w:i/>
          <w:iCs/>
          <w:color w:val="000000" w:themeColor="text1"/>
          <w:sz w:val="22"/>
          <w:szCs w:val="22"/>
        </w:rPr>
      </w:pPr>
      <w:r w:rsidRPr="00DE61B4">
        <w:rPr>
          <w:rFonts w:ascii="Garamond" w:eastAsia="Garamond" w:hAnsi="Garamond" w:cs="Garamond"/>
          <w:bCs/>
          <w:i/>
          <w:iCs/>
          <w:color w:val="000000" w:themeColor="text1"/>
          <w:sz w:val="22"/>
          <w:szCs w:val="22"/>
        </w:rPr>
        <w:t>Midterm Exam II</w:t>
      </w:r>
    </w:p>
    <w:p w14:paraId="5D1F26C6" w14:textId="77777777" w:rsidR="00A947C6" w:rsidRPr="00DE61B4" w:rsidRDefault="00A947C6" w:rsidP="00A947C6">
      <w:pPr>
        <w:jc w:val="center"/>
        <w:rPr>
          <w:rFonts w:ascii="Garamond" w:eastAsia="Garamond" w:hAnsi="Garamond" w:cs="Garamond"/>
          <w:b/>
          <w:color w:val="000000" w:themeColor="text1"/>
          <w:sz w:val="22"/>
          <w:szCs w:val="22"/>
        </w:rPr>
      </w:pPr>
    </w:p>
    <w:p w14:paraId="1F060BAD" w14:textId="717B833C" w:rsidR="000D2748" w:rsidRPr="00A41F25" w:rsidRDefault="00A230AE" w:rsidP="00A41F25">
      <w:pPr>
        <w:rPr>
          <w:rFonts w:ascii="Garamond" w:eastAsia="Garamond" w:hAnsi="Garamond" w:cs="Garamond"/>
          <w:bCs/>
          <w:color w:val="000000" w:themeColor="text1"/>
          <w:sz w:val="22"/>
          <w:szCs w:val="22"/>
        </w:rPr>
      </w:pPr>
      <w:r w:rsidRPr="00DE61B4">
        <w:rPr>
          <w:rFonts w:ascii="Garamond" w:eastAsia="Garamond" w:hAnsi="Garamond" w:cs="Garamond"/>
          <w:b/>
          <w:color w:val="000000" w:themeColor="text1"/>
          <w:sz w:val="22"/>
          <w:szCs w:val="22"/>
        </w:rPr>
        <w:t xml:space="preserve">December 8 </w:t>
      </w:r>
      <w:r w:rsidR="008C0A76" w:rsidRPr="00DE61B4">
        <w:rPr>
          <w:rFonts w:ascii="Garamond" w:eastAsia="Garamond" w:hAnsi="Garamond" w:cs="Garamond"/>
          <w:b/>
          <w:color w:val="000000" w:themeColor="text1"/>
          <w:sz w:val="22"/>
          <w:szCs w:val="22"/>
        </w:rPr>
        <w:t xml:space="preserve">– Tuesday </w:t>
      </w:r>
    </w:p>
    <w:p w14:paraId="2A667741" w14:textId="0B7584D3" w:rsidR="00A41F25" w:rsidRDefault="00A41F25" w:rsidP="00A41F25">
      <w:pPr>
        <w:rPr>
          <w:rFonts w:ascii="Garamond" w:eastAsia="Garamond" w:hAnsi="Garamond" w:cs="Garamond"/>
          <w:bCs/>
          <w:color w:val="000000" w:themeColor="text1"/>
          <w:sz w:val="22"/>
          <w:szCs w:val="22"/>
        </w:rPr>
      </w:pPr>
      <w:r w:rsidRPr="00A41F25">
        <w:rPr>
          <w:rFonts w:ascii="Garamond" w:eastAsia="Garamond" w:hAnsi="Garamond" w:cs="Garamond"/>
          <w:bCs/>
          <w:color w:val="000000" w:themeColor="text1"/>
          <w:sz w:val="22"/>
          <w:szCs w:val="22"/>
        </w:rPr>
        <w:t>Class exercise on masculinities</w:t>
      </w:r>
    </w:p>
    <w:p w14:paraId="36753ABD" w14:textId="77777777" w:rsidR="00A41F25" w:rsidRPr="00A41F25" w:rsidRDefault="00A41F25" w:rsidP="00A41F25">
      <w:pPr>
        <w:rPr>
          <w:rFonts w:ascii="Garamond" w:eastAsia="Garamond" w:hAnsi="Garamond" w:cs="Garamond"/>
          <w:bCs/>
          <w:color w:val="000000" w:themeColor="text1"/>
          <w:sz w:val="22"/>
          <w:szCs w:val="22"/>
        </w:rPr>
      </w:pPr>
    </w:p>
    <w:p w14:paraId="79A60A07" w14:textId="1A92745E" w:rsidR="00EC062D" w:rsidRDefault="00EC062D" w:rsidP="00EC062D">
      <w:pPr>
        <w:jc w:val="center"/>
        <w:rPr>
          <w:rFonts w:ascii="Garamond" w:eastAsia="Garamond" w:hAnsi="Garamond" w:cs="Garamond"/>
          <w:b/>
          <w:color w:val="000000" w:themeColor="text1"/>
          <w:sz w:val="22"/>
          <w:szCs w:val="22"/>
        </w:rPr>
      </w:pPr>
      <w:r>
        <w:rPr>
          <w:rFonts w:ascii="Garamond" w:eastAsia="Garamond" w:hAnsi="Garamond" w:cs="Garamond"/>
          <w:b/>
          <w:color w:val="000000" w:themeColor="text1"/>
          <w:sz w:val="22"/>
          <w:szCs w:val="22"/>
        </w:rPr>
        <w:t>Affect and Beyond</w:t>
      </w:r>
    </w:p>
    <w:p w14:paraId="7F86F8C9" w14:textId="77777777" w:rsidR="00EC062D" w:rsidRPr="00DE61B4" w:rsidRDefault="00EC062D" w:rsidP="00EC062D">
      <w:pPr>
        <w:jc w:val="center"/>
        <w:rPr>
          <w:rFonts w:ascii="Garamond" w:eastAsia="Garamond" w:hAnsi="Garamond" w:cs="Garamond"/>
          <w:b/>
          <w:color w:val="000000" w:themeColor="text1"/>
          <w:sz w:val="22"/>
          <w:szCs w:val="22"/>
        </w:rPr>
      </w:pPr>
    </w:p>
    <w:p w14:paraId="571D3333" w14:textId="0CA08D84" w:rsidR="008C0A76" w:rsidRPr="00DE61B4" w:rsidRDefault="000D2748" w:rsidP="008C0A76">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December 14</w:t>
      </w:r>
      <w:r w:rsidR="008C0A76" w:rsidRPr="00DE61B4">
        <w:rPr>
          <w:rFonts w:ascii="Garamond" w:eastAsia="Garamond" w:hAnsi="Garamond" w:cs="Garamond"/>
          <w:b/>
          <w:color w:val="000000" w:themeColor="text1"/>
          <w:sz w:val="22"/>
          <w:szCs w:val="22"/>
        </w:rPr>
        <w:t xml:space="preserve"> – Monday </w:t>
      </w:r>
      <w:r w:rsidR="00A65679" w:rsidRPr="0020018B">
        <w:rPr>
          <w:rFonts w:ascii="Garamond" w:eastAsia="Garamond" w:hAnsi="Garamond" w:cs="Garamond"/>
          <w:bCs/>
          <w:i/>
          <w:iCs/>
          <w:color w:val="FF0000"/>
          <w:sz w:val="22"/>
          <w:szCs w:val="22"/>
        </w:rPr>
        <w:t xml:space="preserve">Guest lecturer: </w:t>
      </w:r>
      <w:proofErr w:type="spellStart"/>
      <w:r w:rsidR="00A65679" w:rsidRPr="0020018B">
        <w:rPr>
          <w:rFonts w:ascii="Garamond" w:eastAsia="Garamond" w:hAnsi="Garamond" w:cs="Garamond"/>
          <w:bCs/>
          <w:i/>
          <w:iCs/>
          <w:color w:val="FF0000"/>
          <w:sz w:val="22"/>
          <w:szCs w:val="22"/>
        </w:rPr>
        <w:t>Umut</w:t>
      </w:r>
      <w:proofErr w:type="spellEnd"/>
      <w:r w:rsidR="00A65679" w:rsidRPr="0020018B">
        <w:rPr>
          <w:rFonts w:ascii="Garamond" w:eastAsia="Garamond" w:hAnsi="Garamond" w:cs="Garamond"/>
          <w:bCs/>
          <w:i/>
          <w:iCs/>
          <w:color w:val="FF0000"/>
          <w:sz w:val="22"/>
          <w:szCs w:val="22"/>
        </w:rPr>
        <w:t xml:space="preserve"> </w:t>
      </w:r>
      <w:proofErr w:type="spellStart"/>
      <w:r w:rsidR="00A65679" w:rsidRPr="0020018B">
        <w:rPr>
          <w:rFonts w:ascii="Garamond" w:eastAsia="Garamond" w:hAnsi="Garamond" w:cs="Garamond"/>
          <w:bCs/>
          <w:i/>
          <w:iCs/>
          <w:color w:val="FF0000"/>
          <w:sz w:val="22"/>
          <w:szCs w:val="22"/>
        </w:rPr>
        <w:t>Yıldırım</w:t>
      </w:r>
      <w:proofErr w:type="spellEnd"/>
      <w:r w:rsidR="00A65679" w:rsidRPr="0020018B">
        <w:rPr>
          <w:rFonts w:ascii="Garamond" w:eastAsia="Garamond" w:hAnsi="Garamond" w:cs="Garamond"/>
          <w:bCs/>
          <w:color w:val="FF0000"/>
          <w:sz w:val="22"/>
          <w:szCs w:val="22"/>
        </w:rPr>
        <w:t xml:space="preserve"> </w:t>
      </w:r>
    </w:p>
    <w:p w14:paraId="17D45982" w14:textId="1C2D5279" w:rsidR="00117062" w:rsidRPr="00DE61B4" w:rsidRDefault="00117062" w:rsidP="00565E5F">
      <w:pPr>
        <w:numPr>
          <w:ilvl w:val="0"/>
          <w:numId w:val="6"/>
        </w:numPr>
        <w:tabs>
          <w:tab w:val="clear" w:pos="708"/>
          <w:tab w:val="num" w:pos="741"/>
        </w:tabs>
        <w:ind w:left="741" w:hanging="393"/>
        <w:rPr>
          <w:rFonts w:ascii="Garamond" w:eastAsia="Garamond" w:hAnsi="Garamond" w:cs="Garamond"/>
          <w:color w:val="000000" w:themeColor="text1"/>
          <w:sz w:val="22"/>
          <w:szCs w:val="22"/>
        </w:rPr>
      </w:pPr>
      <w:r w:rsidRPr="00DE61B4">
        <w:rPr>
          <w:rFonts w:ascii="Garamond" w:hAnsi="Garamond"/>
          <w:color w:val="000000" w:themeColor="text1"/>
          <w:sz w:val="22"/>
          <w:szCs w:val="22"/>
        </w:rPr>
        <w:t xml:space="preserve">Catherine Lutz (2017) “What Matters” </w:t>
      </w:r>
      <w:r w:rsidRPr="00DE61B4">
        <w:rPr>
          <w:rFonts w:ascii="Garamond" w:hAnsi="Garamond"/>
          <w:i/>
          <w:iCs/>
          <w:color w:val="000000" w:themeColor="text1"/>
          <w:sz w:val="22"/>
          <w:szCs w:val="22"/>
        </w:rPr>
        <w:t xml:space="preserve">Cultural Anthropology </w:t>
      </w:r>
      <w:r w:rsidRPr="00DE61B4">
        <w:rPr>
          <w:rFonts w:ascii="Garamond" w:hAnsi="Garamond"/>
          <w:color w:val="000000" w:themeColor="text1"/>
          <w:sz w:val="22"/>
          <w:szCs w:val="22"/>
        </w:rPr>
        <w:t xml:space="preserve">32(2):181-191. </w:t>
      </w:r>
    </w:p>
    <w:p w14:paraId="11C19A91" w14:textId="0EAFBF59" w:rsidR="00117062" w:rsidRPr="00DE61B4" w:rsidRDefault="00117062" w:rsidP="00565E5F">
      <w:pPr>
        <w:numPr>
          <w:ilvl w:val="0"/>
          <w:numId w:val="6"/>
        </w:numPr>
        <w:tabs>
          <w:tab w:val="clear" w:pos="708"/>
          <w:tab w:val="num" w:pos="741"/>
        </w:tabs>
        <w:ind w:left="741" w:hanging="393"/>
        <w:rPr>
          <w:rFonts w:ascii="Garamond" w:eastAsia="Garamond" w:hAnsi="Garamond" w:cs="Garamond"/>
          <w:color w:val="000000" w:themeColor="text1"/>
          <w:sz w:val="22"/>
          <w:szCs w:val="22"/>
        </w:rPr>
      </w:pPr>
      <w:proofErr w:type="spellStart"/>
      <w:r w:rsidRPr="00DE61B4">
        <w:rPr>
          <w:rFonts w:ascii="Garamond" w:hAnsi="Garamond"/>
          <w:color w:val="000000" w:themeColor="text1"/>
          <w:sz w:val="22"/>
          <w:szCs w:val="22"/>
        </w:rPr>
        <w:t>Umut</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Yıldırım</w:t>
      </w:r>
      <w:proofErr w:type="spellEnd"/>
      <w:r w:rsidRPr="00DE61B4">
        <w:rPr>
          <w:rFonts w:ascii="Garamond" w:hAnsi="Garamond"/>
          <w:color w:val="000000" w:themeColor="text1"/>
          <w:sz w:val="22"/>
          <w:szCs w:val="22"/>
        </w:rPr>
        <w:t xml:space="preserve"> (2019) “Space, Loss and Resistance: A Haunted Pool-Map in South Eastern Turkey” </w:t>
      </w:r>
      <w:r w:rsidRPr="00DE61B4">
        <w:rPr>
          <w:rFonts w:ascii="Garamond" w:hAnsi="Garamond"/>
          <w:i/>
          <w:iCs/>
          <w:color w:val="000000" w:themeColor="text1"/>
          <w:sz w:val="22"/>
          <w:szCs w:val="22"/>
        </w:rPr>
        <w:t xml:space="preserve">Anthropological Theory, </w:t>
      </w:r>
      <w:r w:rsidRPr="00DE61B4">
        <w:rPr>
          <w:rFonts w:ascii="Garamond" w:hAnsi="Garamond"/>
          <w:color w:val="000000" w:themeColor="text1"/>
          <w:sz w:val="22"/>
          <w:szCs w:val="22"/>
        </w:rPr>
        <w:t xml:space="preserve">19(4): 440-469. </w:t>
      </w:r>
    </w:p>
    <w:p w14:paraId="074C6851" w14:textId="22A25272" w:rsidR="00117062" w:rsidRPr="00DE61B4" w:rsidRDefault="00117062" w:rsidP="00565E5F">
      <w:pPr>
        <w:numPr>
          <w:ilvl w:val="0"/>
          <w:numId w:val="6"/>
        </w:numPr>
        <w:tabs>
          <w:tab w:val="clear" w:pos="708"/>
          <w:tab w:val="num" w:pos="741"/>
        </w:tabs>
        <w:ind w:left="741" w:hanging="393"/>
        <w:rPr>
          <w:rFonts w:ascii="Garamond" w:eastAsia="Garamond" w:hAnsi="Garamond" w:cs="Garamond"/>
          <w:color w:val="000000" w:themeColor="text1"/>
          <w:sz w:val="22"/>
          <w:szCs w:val="22"/>
        </w:rPr>
      </w:pPr>
      <w:r w:rsidRPr="00DE61B4">
        <w:rPr>
          <w:rFonts w:ascii="Garamond" w:hAnsi="Garamond"/>
          <w:color w:val="000000" w:themeColor="text1"/>
          <w:sz w:val="22"/>
          <w:szCs w:val="22"/>
        </w:rPr>
        <w:t xml:space="preserve">Christina Sharpe (2017) </w:t>
      </w:r>
      <w:r w:rsidR="00E2630C" w:rsidRPr="00DE61B4">
        <w:rPr>
          <w:rFonts w:ascii="Garamond" w:hAnsi="Garamond"/>
          <w:color w:val="000000" w:themeColor="text1"/>
          <w:sz w:val="22"/>
          <w:szCs w:val="22"/>
        </w:rPr>
        <w:t xml:space="preserve">“The Weather” </w:t>
      </w:r>
      <w:r w:rsidR="00E2630C" w:rsidRPr="00DE61B4">
        <w:rPr>
          <w:rFonts w:ascii="Garamond" w:hAnsi="Garamond"/>
          <w:i/>
          <w:iCs/>
          <w:color w:val="000000" w:themeColor="text1"/>
          <w:sz w:val="22"/>
          <w:szCs w:val="22"/>
        </w:rPr>
        <w:t xml:space="preserve">The New Inquiry </w:t>
      </w:r>
      <w:r w:rsidR="00E2630C" w:rsidRPr="00DE61B4">
        <w:rPr>
          <w:rFonts w:ascii="Garamond" w:hAnsi="Garamond"/>
          <w:color w:val="000000" w:themeColor="text1"/>
          <w:sz w:val="22"/>
          <w:szCs w:val="22"/>
        </w:rPr>
        <w:t xml:space="preserve">(online), January 19.   </w:t>
      </w:r>
      <w:hyperlink r:id="rId17" w:history="1">
        <w:r w:rsidR="00E2630C" w:rsidRPr="00DE61B4">
          <w:rPr>
            <w:rStyle w:val="Hyperlink"/>
            <w:rFonts w:ascii="Garamond" w:hAnsi="Garamond"/>
            <w:color w:val="000000" w:themeColor="text1"/>
            <w:sz w:val="22"/>
            <w:szCs w:val="22"/>
          </w:rPr>
          <w:t>https://thenewinquiry.com/the-weather/</w:t>
        </w:r>
      </w:hyperlink>
      <w:r w:rsidR="00E2630C" w:rsidRPr="00DE61B4">
        <w:rPr>
          <w:rFonts w:ascii="Garamond" w:hAnsi="Garamond"/>
          <w:color w:val="000000" w:themeColor="text1"/>
          <w:sz w:val="22"/>
          <w:szCs w:val="22"/>
        </w:rPr>
        <w:t xml:space="preserve"> </w:t>
      </w:r>
    </w:p>
    <w:p w14:paraId="6DAA5116" w14:textId="39F5B7FF" w:rsidR="00C7022D" w:rsidRPr="00DE61B4" w:rsidRDefault="00C7022D" w:rsidP="00C7022D">
      <w:pPr>
        <w:rPr>
          <w:rFonts w:ascii="Garamond" w:hAnsi="Garamond"/>
          <w:color w:val="000000" w:themeColor="text1"/>
          <w:sz w:val="22"/>
          <w:szCs w:val="22"/>
        </w:rPr>
      </w:pPr>
    </w:p>
    <w:p w14:paraId="4146835A" w14:textId="77777777" w:rsidR="00C7022D" w:rsidRPr="00DE61B4" w:rsidRDefault="00C7022D" w:rsidP="00C7022D">
      <w:pPr>
        <w:rPr>
          <w:rFonts w:ascii="Garamond" w:eastAsia="Garamond" w:hAnsi="Garamond" w:cs="Garamond"/>
          <w:bCs/>
          <w:i/>
          <w:iCs/>
          <w:color w:val="000000" w:themeColor="text1"/>
          <w:sz w:val="22"/>
          <w:szCs w:val="22"/>
        </w:rPr>
      </w:pPr>
      <w:r w:rsidRPr="00DE61B4">
        <w:rPr>
          <w:rFonts w:ascii="Garamond" w:eastAsia="Garamond" w:hAnsi="Garamond" w:cs="Garamond"/>
          <w:bCs/>
          <w:i/>
          <w:iCs/>
          <w:color w:val="000000" w:themeColor="text1"/>
          <w:sz w:val="22"/>
          <w:szCs w:val="22"/>
        </w:rPr>
        <w:t xml:space="preserve">Additional reading for </w:t>
      </w:r>
      <w:proofErr w:type="spellStart"/>
      <w:r w:rsidRPr="00DE61B4">
        <w:rPr>
          <w:rFonts w:ascii="Garamond" w:eastAsia="Garamond" w:hAnsi="Garamond" w:cs="Garamond"/>
          <w:bCs/>
          <w:i/>
          <w:iCs/>
          <w:color w:val="000000" w:themeColor="text1"/>
          <w:sz w:val="22"/>
          <w:szCs w:val="22"/>
        </w:rPr>
        <w:t>Anth</w:t>
      </w:r>
      <w:proofErr w:type="spellEnd"/>
      <w:r w:rsidRPr="00DE61B4">
        <w:rPr>
          <w:rFonts w:ascii="Garamond" w:eastAsia="Garamond" w:hAnsi="Garamond" w:cs="Garamond"/>
          <w:bCs/>
          <w:i/>
          <w:iCs/>
          <w:color w:val="000000" w:themeColor="text1"/>
          <w:sz w:val="22"/>
          <w:szCs w:val="22"/>
        </w:rPr>
        <w:t xml:space="preserve"> 526: </w:t>
      </w:r>
    </w:p>
    <w:p w14:paraId="628D4069" w14:textId="77777777" w:rsidR="00117062" w:rsidRPr="00DE61B4" w:rsidRDefault="00117062" w:rsidP="00565E5F">
      <w:pPr>
        <w:numPr>
          <w:ilvl w:val="0"/>
          <w:numId w:val="6"/>
        </w:numPr>
        <w:tabs>
          <w:tab w:val="clear" w:pos="708"/>
          <w:tab w:val="num" w:pos="741"/>
        </w:tabs>
        <w:ind w:left="741" w:hanging="393"/>
        <w:rPr>
          <w:rFonts w:ascii="Garamond" w:eastAsia="Garamond" w:hAnsi="Garamond" w:cs="Garamond"/>
          <w:color w:val="000000" w:themeColor="text1"/>
          <w:sz w:val="22"/>
          <w:szCs w:val="22"/>
        </w:rPr>
      </w:pPr>
      <w:r w:rsidRPr="00DE61B4">
        <w:rPr>
          <w:rFonts w:ascii="Garamond" w:hAnsi="Garamond"/>
          <w:color w:val="000000" w:themeColor="text1"/>
          <w:sz w:val="22"/>
          <w:szCs w:val="22"/>
        </w:rPr>
        <w:t xml:space="preserve">Emily Martin (2013) “The potentiality of Ethnography and the Limits of Affect Theory” </w:t>
      </w:r>
      <w:r w:rsidRPr="00DE61B4">
        <w:rPr>
          <w:rFonts w:ascii="Garamond" w:hAnsi="Garamond"/>
          <w:i/>
          <w:iCs/>
          <w:color w:val="000000" w:themeColor="text1"/>
          <w:sz w:val="22"/>
          <w:szCs w:val="22"/>
        </w:rPr>
        <w:t xml:space="preserve">Cultural Anthropology, </w:t>
      </w:r>
      <w:r w:rsidRPr="00DE61B4">
        <w:rPr>
          <w:rFonts w:ascii="Garamond" w:hAnsi="Garamond"/>
          <w:color w:val="000000" w:themeColor="text1"/>
          <w:sz w:val="22"/>
          <w:szCs w:val="22"/>
        </w:rPr>
        <w:t xml:space="preserve">54 (S7): S149-S158. </w:t>
      </w:r>
    </w:p>
    <w:p w14:paraId="21AC7546" w14:textId="5FECD828" w:rsidR="000D2748" w:rsidRPr="00DE61B4" w:rsidRDefault="000D2748" w:rsidP="00957FB7">
      <w:pPr>
        <w:rPr>
          <w:rFonts w:ascii="Garamond" w:eastAsia="Garamond" w:hAnsi="Garamond" w:cs="Garamond"/>
          <w:color w:val="000000" w:themeColor="text1"/>
          <w:sz w:val="22"/>
          <w:szCs w:val="22"/>
        </w:rPr>
      </w:pPr>
    </w:p>
    <w:p w14:paraId="6BE77D1A" w14:textId="77777777" w:rsidR="008C0A76" w:rsidRPr="00DE61B4" w:rsidRDefault="00A230AE" w:rsidP="008C0A76">
      <w:pPr>
        <w:rPr>
          <w:rFonts w:ascii="Garamond" w:eastAsia="Garamond" w:hAnsi="Garamond" w:cs="Garamond"/>
          <w:bCs/>
          <w:color w:val="000000" w:themeColor="text1"/>
          <w:sz w:val="22"/>
          <w:szCs w:val="22"/>
        </w:rPr>
      </w:pPr>
      <w:r w:rsidRPr="00DE61B4">
        <w:rPr>
          <w:rFonts w:ascii="Garamond" w:eastAsia="Garamond" w:hAnsi="Garamond" w:cs="Garamond"/>
          <w:b/>
          <w:color w:val="000000" w:themeColor="text1"/>
          <w:sz w:val="22"/>
          <w:szCs w:val="22"/>
        </w:rPr>
        <w:t xml:space="preserve">December 15 </w:t>
      </w:r>
      <w:r w:rsidR="008C0A76" w:rsidRPr="00DE61B4">
        <w:rPr>
          <w:rFonts w:ascii="Garamond" w:eastAsia="Garamond" w:hAnsi="Garamond" w:cs="Garamond"/>
          <w:b/>
          <w:color w:val="000000" w:themeColor="text1"/>
          <w:sz w:val="22"/>
          <w:szCs w:val="22"/>
        </w:rPr>
        <w:t xml:space="preserve">– Tuesday </w:t>
      </w:r>
    </w:p>
    <w:p w14:paraId="67010661" w14:textId="4A5B4551" w:rsidR="00A230AE" w:rsidRPr="00DE61B4" w:rsidRDefault="004F075E" w:rsidP="00D71A2E">
      <w:pPr>
        <w:rPr>
          <w:rFonts w:ascii="Garamond" w:eastAsia="Garamond" w:hAnsi="Garamond" w:cs="Garamond"/>
          <w:bCs/>
          <w:color w:val="000000" w:themeColor="text1"/>
          <w:sz w:val="22"/>
          <w:szCs w:val="22"/>
        </w:rPr>
      </w:pPr>
      <w:r w:rsidRPr="00DE61B4">
        <w:rPr>
          <w:rFonts w:ascii="Garamond" w:eastAsia="Garamond" w:hAnsi="Garamond" w:cs="Garamond"/>
          <w:bCs/>
          <w:color w:val="000000" w:themeColor="text1"/>
          <w:sz w:val="22"/>
          <w:szCs w:val="22"/>
        </w:rPr>
        <w:t xml:space="preserve">No additional reading. Discussion based on the readings from Monday, December 14. </w:t>
      </w:r>
    </w:p>
    <w:p w14:paraId="7367CD39" w14:textId="2D289E4F" w:rsidR="000D2748" w:rsidRPr="00DE61B4" w:rsidRDefault="000D2748" w:rsidP="00D71A2E">
      <w:pPr>
        <w:rPr>
          <w:rFonts w:ascii="Garamond" w:eastAsia="Garamond" w:hAnsi="Garamond" w:cs="Garamond"/>
          <w:b/>
          <w:color w:val="000000" w:themeColor="text1"/>
          <w:sz w:val="22"/>
          <w:szCs w:val="22"/>
        </w:rPr>
      </w:pPr>
    </w:p>
    <w:p w14:paraId="0207C7D1" w14:textId="6AEB3C37" w:rsidR="00C541DA" w:rsidRPr="00DE61B4" w:rsidRDefault="00C541DA" w:rsidP="00C541DA">
      <w:pPr>
        <w:jc w:val="cente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 xml:space="preserve">Bodies in </w:t>
      </w:r>
      <w:r w:rsidR="00DD3309" w:rsidRPr="00DE61B4">
        <w:rPr>
          <w:rFonts w:ascii="Garamond" w:eastAsia="Garamond" w:hAnsi="Garamond" w:cs="Garamond"/>
          <w:b/>
          <w:color w:val="000000" w:themeColor="text1"/>
          <w:sz w:val="22"/>
          <w:szCs w:val="22"/>
        </w:rPr>
        <w:t>the Anthropocene</w:t>
      </w:r>
    </w:p>
    <w:p w14:paraId="5D7201F0" w14:textId="77777777" w:rsidR="00DD3309" w:rsidRPr="00DE61B4" w:rsidRDefault="00DD3309" w:rsidP="00C541DA">
      <w:pPr>
        <w:jc w:val="center"/>
        <w:rPr>
          <w:rFonts w:ascii="Garamond" w:eastAsia="Garamond" w:hAnsi="Garamond" w:cs="Garamond"/>
          <w:b/>
          <w:color w:val="000000" w:themeColor="text1"/>
          <w:sz w:val="22"/>
          <w:szCs w:val="22"/>
        </w:rPr>
      </w:pPr>
    </w:p>
    <w:p w14:paraId="335810F5" w14:textId="2648DB35" w:rsidR="007945C1" w:rsidRDefault="000D2748" w:rsidP="008C0A76">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December 21</w:t>
      </w:r>
      <w:r w:rsidR="008C0A76" w:rsidRPr="00DE61B4">
        <w:rPr>
          <w:rFonts w:ascii="Garamond" w:eastAsia="Garamond" w:hAnsi="Garamond" w:cs="Garamond"/>
          <w:b/>
          <w:color w:val="000000" w:themeColor="text1"/>
          <w:sz w:val="22"/>
          <w:szCs w:val="22"/>
        </w:rPr>
        <w:t xml:space="preserve"> – Monday </w:t>
      </w:r>
      <w:r w:rsidR="00B27A43" w:rsidRPr="0020018B">
        <w:rPr>
          <w:rFonts w:ascii="Garamond" w:eastAsia="Garamond" w:hAnsi="Garamond" w:cs="Garamond"/>
          <w:i/>
          <w:iCs/>
          <w:color w:val="FF0000"/>
          <w:sz w:val="22"/>
          <w:szCs w:val="22"/>
        </w:rPr>
        <w:t xml:space="preserve">Guest Lecturer: </w:t>
      </w:r>
      <w:proofErr w:type="spellStart"/>
      <w:r w:rsidR="00B27A43" w:rsidRPr="0020018B">
        <w:rPr>
          <w:rFonts w:ascii="Garamond" w:eastAsia="Garamond" w:hAnsi="Garamond" w:cs="Garamond"/>
          <w:i/>
          <w:iCs/>
          <w:color w:val="FF0000"/>
          <w:sz w:val="22"/>
          <w:szCs w:val="22"/>
        </w:rPr>
        <w:t>Bürge</w:t>
      </w:r>
      <w:proofErr w:type="spellEnd"/>
      <w:r w:rsidR="00B27A43" w:rsidRPr="0020018B">
        <w:rPr>
          <w:rFonts w:ascii="Garamond" w:eastAsia="Garamond" w:hAnsi="Garamond" w:cs="Garamond"/>
          <w:i/>
          <w:iCs/>
          <w:color w:val="FF0000"/>
          <w:sz w:val="22"/>
          <w:szCs w:val="22"/>
        </w:rPr>
        <w:t xml:space="preserve"> </w:t>
      </w:r>
      <w:proofErr w:type="spellStart"/>
      <w:r w:rsidR="00B27A43" w:rsidRPr="0020018B">
        <w:rPr>
          <w:rFonts w:ascii="Garamond" w:eastAsia="Garamond" w:hAnsi="Garamond" w:cs="Garamond"/>
          <w:i/>
          <w:iCs/>
          <w:color w:val="FF0000"/>
          <w:sz w:val="22"/>
          <w:szCs w:val="22"/>
        </w:rPr>
        <w:t>Abiral</w:t>
      </w:r>
      <w:proofErr w:type="spellEnd"/>
    </w:p>
    <w:p w14:paraId="5E98DD5E" w14:textId="5B388679" w:rsidR="0023308D" w:rsidRDefault="0023308D" w:rsidP="0023308D">
      <w:pPr>
        <w:pStyle w:val="ListParagraph"/>
        <w:numPr>
          <w:ilvl w:val="0"/>
          <w:numId w:val="12"/>
        </w:numPr>
        <w:rPr>
          <w:rFonts w:ascii="Garamond" w:eastAsia="Garamond" w:hAnsi="Garamond" w:cs="Garamond"/>
          <w:bCs/>
          <w:color w:val="000000" w:themeColor="text1"/>
          <w:sz w:val="22"/>
          <w:szCs w:val="22"/>
          <w:lang w:val="en-TR"/>
        </w:rPr>
      </w:pPr>
      <w:r w:rsidRPr="0023308D">
        <w:rPr>
          <w:rFonts w:ascii="Garamond" w:eastAsia="Garamond" w:hAnsi="Garamond" w:cs="Garamond"/>
          <w:bCs/>
          <w:color w:val="000000" w:themeColor="text1"/>
          <w:sz w:val="22"/>
          <w:szCs w:val="22"/>
          <w:lang w:val="en-TR"/>
        </w:rPr>
        <w:t xml:space="preserve">Stacy Alaimo (2010) “Genetics, Material Agency, and the Evolution of Posthuman Environmental Ethics in Science Fiction” </w:t>
      </w:r>
      <w:r>
        <w:rPr>
          <w:rFonts w:ascii="Garamond" w:eastAsia="Garamond" w:hAnsi="Garamond" w:cs="Garamond"/>
          <w:bCs/>
          <w:color w:val="000000" w:themeColor="text1"/>
          <w:sz w:val="22"/>
          <w:szCs w:val="22"/>
          <w:lang w:val="tr-TR"/>
        </w:rPr>
        <w:t>i</w:t>
      </w:r>
      <w:r w:rsidRPr="0023308D">
        <w:rPr>
          <w:rFonts w:ascii="Garamond" w:eastAsia="Garamond" w:hAnsi="Garamond" w:cs="Garamond"/>
          <w:bCs/>
          <w:color w:val="000000" w:themeColor="text1"/>
          <w:sz w:val="22"/>
          <w:szCs w:val="22"/>
          <w:lang w:val="en-TR"/>
        </w:rPr>
        <w:t xml:space="preserve">n </w:t>
      </w:r>
      <w:r w:rsidRPr="0023308D">
        <w:rPr>
          <w:rFonts w:ascii="Garamond" w:eastAsia="Garamond" w:hAnsi="Garamond" w:cs="Garamond"/>
          <w:bCs/>
          <w:i/>
          <w:iCs/>
          <w:color w:val="000000" w:themeColor="text1"/>
          <w:sz w:val="22"/>
          <w:szCs w:val="22"/>
          <w:lang w:val="en-TR"/>
        </w:rPr>
        <w:t>Bodily Natures</w:t>
      </w:r>
      <w:r w:rsidRPr="0023308D">
        <w:rPr>
          <w:rFonts w:ascii="Garamond" w:eastAsia="Garamond" w:hAnsi="Garamond" w:cs="Garamond"/>
          <w:bCs/>
          <w:color w:val="000000" w:themeColor="text1"/>
          <w:sz w:val="22"/>
          <w:szCs w:val="22"/>
          <w:lang w:val="en-TR"/>
        </w:rPr>
        <w:t>. Indiana: Indiana University Press</w:t>
      </w:r>
      <w:r>
        <w:rPr>
          <w:rFonts w:ascii="Garamond" w:eastAsia="Garamond" w:hAnsi="Garamond" w:cs="Garamond"/>
          <w:bCs/>
          <w:color w:val="000000" w:themeColor="text1"/>
          <w:sz w:val="22"/>
          <w:szCs w:val="22"/>
          <w:lang w:val="tr-TR"/>
        </w:rPr>
        <w:t xml:space="preserve">, </w:t>
      </w:r>
      <w:r w:rsidRPr="0023308D">
        <w:rPr>
          <w:rFonts w:ascii="Garamond" w:eastAsia="Garamond" w:hAnsi="Garamond" w:cs="Garamond"/>
          <w:bCs/>
          <w:color w:val="000000" w:themeColor="text1"/>
          <w:sz w:val="22"/>
          <w:szCs w:val="22"/>
          <w:lang w:val="en-TR"/>
        </w:rPr>
        <w:t>pp.141-158</w:t>
      </w:r>
      <w:r>
        <w:rPr>
          <w:rFonts w:ascii="Garamond" w:eastAsia="Garamond" w:hAnsi="Garamond" w:cs="Garamond"/>
          <w:bCs/>
          <w:color w:val="000000" w:themeColor="text1"/>
          <w:sz w:val="22"/>
          <w:szCs w:val="22"/>
          <w:lang w:val="tr-TR"/>
        </w:rPr>
        <w:t xml:space="preserve">. </w:t>
      </w:r>
    </w:p>
    <w:p w14:paraId="76A2CB58" w14:textId="365B9A62" w:rsidR="0023308D" w:rsidRPr="0023308D" w:rsidRDefault="0023308D" w:rsidP="0023308D">
      <w:pPr>
        <w:pStyle w:val="ListParagraph"/>
        <w:numPr>
          <w:ilvl w:val="0"/>
          <w:numId w:val="12"/>
        </w:numPr>
        <w:rPr>
          <w:rFonts w:ascii="Garamond" w:eastAsia="Garamond" w:hAnsi="Garamond" w:cs="Garamond"/>
          <w:bCs/>
          <w:color w:val="000000" w:themeColor="text1"/>
          <w:sz w:val="22"/>
          <w:szCs w:val="22"/>
          <w:lang w:val="en-TR"/>
        </w:rPr>
      </w:pPr>
      <w:r w:rsidRPr="0023308D">
        <w:rPr>
          <w:rFonts w:ascii="Garamond" w:eastAsia="Garamond" w:hAnsi="Garamond" w:cs="Garamond"/>
          <w:bCs/>
          <w:color w:val="000000" w:themeColor="text1"/>
          <w:sz w:val="22"/>
          <w:szCs w:val="22"/>
          <w:lang w:val="en-TR"/>
        </w:rPr>
        <w:t xml:space="preserve">Becky Mansfield (2018) “A new biopolitics of environmental health: permeable bodies and the Anthropocene.” </w:t>
      </w:r>
      <w:r w:rsidRPr="0023308D">
        <w:rPr>
          <w:rFonts w:ascii="Garamond" w:eastAsia="Garamond" w:hAnsi="Garamond" w:cs="Garamond"/>
          <w:bCs/>
          <w:i/>
          <w:iCs/>
          <w:color w:val="000000" w:themeColor="text1"/>
          <w:sz w:val="22"/>
          <w:szCs w:val="22"/>
          <w:lang w:val="en-TR"/>
        </w:rPr>
        <w:t xml:space="preserve">The </w:t>
      </w:r>
      <w:r>
        <w:rPr>
          <w:rFonts w:ascii="Garamond" w:eastAsia="Garamond" w:hAnsi="Garamond" w:cs="Garamond"/>
          <w:bCs/>
          <w:i/>
          <w:iCs/>
          <w:color w:val="000000" w:themeColor="text1"/>
          <w:sz w:val="22"/>
          <w:szCs w:val="22"/>
          <w:lang w:val="tr-TR"/>
        </w:rPr>
        <w:t>S</w:t>
      </w:r>
      <w:r w:rsidRPr="0023308D">
        <w:rPr>
          <w:rFonts w:ascii="Garamond" w:eastAsia="Garamond" w:hAnsi="Garamond" w:cs="Garamond"/>
          <w:bCs/>
          <w:i/>
          <w:iCs/>
          <w:color w:val="000000" w:themeColor="text1"/>
          <w:sz w:val="22"/>
          <w:szCs w:val="22"/>
          <w:lang w:val="en-TR"/>
        </w:rPr>
        <w:t xml:space="preserve">age </w:t>
      </w:r>
      <w:r>
        <w:rPr>
          <w:rFonts w:ascii="Garamond" w:eastAsia="Garamond" w:hAnsi="Garamond" w:cs="Garamond"/>
          <w:bCs/>
          <w:i/>
          <w:iCs/>
          <w:color w:val="000000" w:themeColor="text1"/>
          <w:sz w:val="22"/>
          <w:szCs w:val="22"/>
          <w:lang w:val="tr-TR"/>
        </w:rPr>
        <w:t>H</w:t>
      </w:r>
      <w:r w:rsidRPr="0023308D">
        <w:rPr>
          <w:rFonts w:ascii="Garamond" w:eastAsia="Garamond" w:hAnsi="Garamond" w:cs="Garamond"/>
          <w:bCs/>
          <w:i/>
          <w:iCs/>
          <w:color w:val="000000" w:themeColor="text1"/>
          <w:sz w:val="22"/>
          <w:szCs w:val="22"/>
          <w:lang w:val="en-TR"/>
        </w:rPr>
        <w:t xml:space="preserve">andbook of </w:t>
      </w:r>
      <w:r>
        <w:rPr>
          <w:rFonts w:ascii="Garamond" w:eastAsia="Garamond" w:hAnsi="Garamond" w:cs="Garamond"/>
          <w:bCs/>
          <w:i/>
          <w:iCs/>
          <w:color w:val="000000" w:themeColor="text1"/>
          <w:sz w:val="22"/>
          <w:szCs w:val="22"/>
          <w:lang w:val="tr-TR"/>
        </w:rPr>
        <w:t>N</w:t>
      </w:r>
      <w:r w:rsidRPr="0023308D">
        <w:rPr>
          <w:rFonts w:ascii="Garamond" w:eastAsia="Garamond" w:hAnsi="Garamond" w:cs="Garamond"/>
          <w:bCs/>
          <w:i/>
          <w:iCs/>
          <w:color w:val="000000" w:themeColor="text1"/>
          <w:sz w:val="22"/>
          <w:szCs w:val="22"/>
          <w:lang w:val="en-TR"/>
        </w:rPr>
        <w:t>ature</w:t>
      </w:r>
      <w:r w:rsidRPr="0023308D">
        <w:rPr>
          <w:rFonts w:ascii="Garamond" w:eastAsia="Garamond" w:hAnsi="Garamond" w:cs="Garamond"/>
          <w:bCs/>
          <w:color w:val="000000" w:themeColor="text1"/>
          <w:sz w:val="22"/>
          <w:szCs w:val="22"/>
          <w:lang w:val="en-TR"/>
        </w:rPr>
        <w:t> </w:t>
      </w:r>
      <w:r>
        <w:rPr>
          <w:rFonts w:ascii="Garamond" w:eastAsia="Garamond" w:hAnsi="Garamond" w:cs="Garamond"/>
          <w:bCs/>
          <w:color w:val="000000" w:themeColor="text1"/>
          <w:sz w:val="22"/>
          <w:szCs w:val="22"/>
          <w:lang w:val="tr-TR"/>
        </w:rPr>
        <w:t xml:space="preserve">(ed. </w:t>
      </w:r>
      <w:r w:rsidRPr="0023308D">
        <w:rPr>
          <w:rFonts w:ascii="Garamond" w:eastAsia="Garamond" w:hAnsi="Garamond" w:cs="Garamond"/>
          <w:bCs/>
          <w:color w:val="000000" w:themeColor="text1"/>
          <w:sz w:val="22"/>
          <w:szCs w:val="22"/>
          <w:lang w:val="en-TR"/>
        </w:rPr>
        <w:t>T. Marsden</w:t>
      </w:r>
      <w:r>
        <w:rPr>
          <w:rFonts w:ascii="Garamond" w:eastAsia="Garamond" w:hAnsi="Garamond" w:cs="Garamond"/>
          <w:bCs/>
          <w:color w:val="000000" w:themeColor="text1"/>
          <w:sz w:val="22"/>
          <w:szCs w:val="22"/>
          <w:lang w:val="tr-TR"/>
        </w:rPr>
        <w:t>), v</w:t>
      </w:r>
      <w:r w:rsidRPr="0023308D">
        <w:rPr>
          <w:rFonts w:ascii="Garamond" w:eastAsia="Garamond" w:hAnsi="Garamond" w:cs="Garamond"/>
          <w:bCs/>
          <w:color w:val="000000" w:themeColor="text1"/>
          <w:sz w:val="22"/>
          <w:szCs w:val="22"/>
          <w:lang w:val="en-TR"/>
        </w:rPr>
        <w:t>ol. 3, pp. 216-230.</w:t>
      </w:r>
    </w:p>
    <w:p w14:paraId="5E5FE654" w14:textId="77777777" w:rsidR="0023308D" w:rsidRPr="0023308D" w:rsidRDefault="0023308D" w:rsidP="0023308D">
      <w:pPr>
        <w:rPr>
          <w:rFonts w:ascii="Garamond" w:eastAsia="Garamond" w:hAnsi="Garamond" w:cs="Garamond"/>
          <w:bCs/>
          <w:color w:val="000000" w:themeColor="text1"/>
          <w:sz w:val="22"/>
          <w:szCs w:val="22"/>
          <w:lang w:val="en-TR"/>
        </w:rPr>
      </w:pPr>
      <w:r w:rsidRPr="0023308D">
        <w:rPr>
          <w:rFonts w:ascii="Garamond" w:eastAsia="Garamond" w:hAnsi="Garamond" w:cs="Garamond"/>
          <w:bCs/>
          <w:color w:val="000000" w:themeColor="text1"/>
          <w:sz w:val="22"/>
          <w:szCs w:val="22"/>
          <w:lang w:val="en-TR"/>
        </w:rPr>
        <w:t> </w:t>
      </w:r>
    </w:p>
    <w:p w14:paraId="7A2DB65A" w14:textId="77777777" w:rsidR="0023308D" w:rsidRPr="00DE61B4" w:rsidRDefault="0023308D" w:rsidP="0023308D">
      <w:pPr>
        <w:rPr>
          <w:rFonts w:ascii="Garamond" w:eastAsia="Garamond" w:hAnsi="Garamond" w:cs="Garamond"/>
          <w:bCs/>
          <w:i/>
          <w:iCs/>
          <w:color w:val="000000" w:themeColor="text1"/>
          <w:sz w:val="22"/>
          <w:szCs w:val="22"/>
        </w:rPr>
      </w:pPr>
      <w:r w:rsidRPr="00DE61B4">
        <w:rPr>
          <w:rFonts w:ascii="Garamond" w:eastAsia="Garamond" w:hAnsi="Garamond" w:cs="Garamond"/>
          <w:bCs/>
          <w:i/>
          <w:iCs/>
          <w:color w:val="000000" w:themeColor="text1"/>
          <w:sz w:val="22"/>
          <w:szCs w:val="22"/>
        </w:rPr>
        <w:t xml:space="preserve">Additional reading for </w:t>
      </w:r>
      <w:proofErr w:type="spellStart"/>
      <w:r w:rsidRPr="00DE61B4">
        <w:rPr>
          <w:rFonts w:ascii="Garamond" w:eastAsia="Garamond" w:hAnsi="Garamond" w:cs="Garamond"/>
          <w:bCs/>
          <w:i/>
          <w:iCs/>
          <w:color w:val="000000" w:themeColor="text1"/>
          <w:sz w:val="22"/>
          <w:szCs w:val="22"/>
        </w:rPr>
        <w:t>Anth</w:t>
      </w:r>
      <w:proofErr w:type="spellEnd"/>
      <w:r w:rsidRPr="00DE61B4">
        <w:rPr>
          <w:rFonts w:ascii="Garamond" w:eastAsia="Garamond" w:hAnsi="Garamond" w:cs="Garamond"/>
          <w:bCs/>
          <w:i/>
          <w:iCs/>
          <w:color w:val="000000" w:themeColor="text1"/>
          <w:sz w:val="22"/>
          <w:szCs w:val="22"/>
        </w:rPr>
        <w:t xml:space="preserve"> 526: </w:t>
      </w:r>
    </w:p>
    <w:p w14:paraId="3C1CE332" w14:textId="228BA8F9" w:rsidR="0023308D" w:rsidRPr="0023308D" w:rsidRDefault="0023308D" w:rsidP="0023308D">
      <w:pPr>
        <w:pStyle w:val="ListParagraph"/>
        <w:numPr>
          <w:ilvl w:val="0"/>
          <w:numId w:val="16"/>
        </w:numPr>
        <w:rPr>
          <w:rFonts w:ascii="Garamond" w:eastAsia="Garamond" w:hAnsi="Garamond" w:cs="Garamond"/>
          <w:bCs/>
          <w:color w:val="000000" w:themeColor="text1"/>
          <w:sz w:val="22"/>
          <w:szCs w:val="22"/>
          <w:lang w:val="en-TR"/>
        </w:rPr>
      </w:pPr>
      <w:r w:rsidRPr="0023308D">
        <w:rPr>
          <w:rFonts w:ascii="Garamond" w:eastAsia="Garamond" w:hAnsi="Garamond" w:cs="Garamond"/>
          <w:bCs/>
          <w:color w:val="000000" w:themeColor="text1"/>
          <w:sz w:val="22"/>
          <w:szCs w:val="22"/>
          <w:lang w:val="en-TR"/>
        </w:rPr>
        <w:t xml:space="preserve">Stacy Alaimo (2010) “Deviant Agents: The Science, Culture, and Politics of Multiple Chemical Sensitivity” </w:t>
      </w:r>
      <w:r>
        <w:rPr>
          <w:rFonts w:ascii="Garamond" w:eastAsia="Garamond" w:hAnsi="Garamond" w:cs="Garamond"/>
          <w:bCs/>
          <w:color w:val="000000" w:themeColor="text1"/>
          <w:sz w:val="22"/>
          <w:szCs w:val="22"/>
          <w:lang w:val="tr-TR"/>
        </w:rPr>
        <w:t>i</w:t>
      </w:r>
      <w:r w:rsidRPr="0023308D">
        <w:rPr>
          <w:rFonts w:ascii="Garamond" w:eastAsia="Garamond" w:hAnsi="Garamond" w:cs="Garamond"/>
          <w:bCs/>
          <w:color w:val="000000" w:themeColor="text1"/>
          <w:sz w:val="22"/>
          <w:szCs w:val="22"/>
          <w:lang w:val="en-TR"/>
        </w:rPr>
        <w:t xml:space="preserve">n </w:t>
      </w:r>
      <w:r w:rsidRPr="0023308D">
        <w:rPr>
          <w:rFonts w:ascii="Garamond" w:eastAsia="Garamond" w:hAnsi="Garamond" w:cs="Garamond"/>
          <w:bCs/>
          <w:i/>
          <w:iCs/>
          <w:color w:val="000000" w:themeColor="text1"/>
          <w:sz w:val="22"/>
          <w:szCs w:val="22"/>
          <w:lang w:val="en-TR"/>
        </w:rPr>
        <w:t>Bodily Natures</w:t>
      </w:r>
      <w:r w:rsidRPr="0023308D">
        <w:rPr>
          <w:rFonts w:ascii="Garamond" w:eastAsia="Garamond" w:hAnsi="Garamond" w:cs="Garamond"/>
          <w:bCs/>
          <w:color w:val="000000" w:themeColor="text1"/>
          <w:sz w:val="22"/>
          <w:szCs w:val="22"/>
          <w:lang w:val="en-TR"/>
        </w:rPr>
        <w:t>. Indiana: Indiana University Press</w:t>
      </w:r>
      <w:r>
        <w:rPr>
          <w:rFonts w:ascii="Garamond" w:eastAsia="Garamond" w:hAnsi="Garamond" w:cs="Garamond"/>
          <w:bCs/>
          <w:color w:val="000000" w:themeColor="text1"/>
          <w:sz w:val="22"/>
          <w:szCs w:val="22"/>
          <w:lang w:val="tr-TR"/>
        </w:rPr>
        <w:t xml:space="preserve">, </w:t>
      </w:r>
      <w:r w:rsidRPr="0023308D">
        <w:rPr>
          <w:rFonts w:ascii="Garamond" w:eastAsia="Garamond" w:hAnsi="Garamond" w:cs="Garamond"/>
          <w:bCs/>
          <w:color w:val="000000" w:themeColor="text1"/>
          <w:sz w:val="22"/>
          <w:szCs w:val="22"/>
          <w:lang w:val="en-TR"/>
        </w:rPr>
        <w:t>pp.113-140.</w:t>
      </w:r>
    </w:p>
    <w:p w14:paraId="540E3993" w14:textId="77777777" w:rsidR="0023308D" w:rsidRPr="0023308D" w:rsidRDefault="0023308D" w:rsidP="008C0A76">
      <w:pPr>
        <w:rPr>
          <w:rFonts w:ascii="Garamond" w:eastAsia="Garamond" w:hAnsi="Garamond" w:cs="Garamond"/>
          <w:bCs/>
          <w:color w:val="000000" w:themeColor="text1"/>
          <w:sz w:val="22"/>
          <w:szCs w:val="22"/>
        </w:rPr>
      </w:pPr>
    </w:p>
    <w:p w14:paraId="7751D3E2" w14:textId="77777777" w:rsidR="003D5D74" w:rsidRPr="00DE61B4" w:rsidRDefault="003D5D74" w:rsidP="008C0A76">
      <w:pPr>
        <w:rPr>
          <w:rFonts w:ascii="Garamond" w:eastAsia="Garamond" w:hAnsi="Garamond" w:cs="Garamond"/>
          <w:b/>
          <w:color w:val="000000" w:themeColor="text1"/>
          <w:sz w:val="22"/>
          <w:szCs w:val="22"/>
        </w:rPr>
      </w:pPr>
    </w:p>
    <w:p w14:paraId="20509528" w14:textId="0FA12012" w:rsidR="008C0A76" w:rsidRPr="00DE61B4" w:rsidRDefault="00A230AE" w:rsidP="008C0A76">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December 22</w:t>
      </w:r>
      <w:r w:rsidR="008C0A76" w:rsidRPr="00DE61B4">
        <w:rPr>
          <w:rFonts w:ascii="Garamond" w:eastAsia="Garamond" w:hAnsi="Garamond" w:cs="Garamond"/>
          <w:b/>
          <w:color w:val="000000" w:themeColor="text1"/>
          <w:sz w:val="22"/>
          <w:szCs w:val="22"/>
        </w:rPr>
        <w:t xml:space="preserve"> – Tuesday </w:t>
      </w:r>
    </w:p>
    <w:p w14:paraId="1DC358C9" w14:textId="4778EAC8" w:rsidR="00DE61B4" w:rsidRDefault="00E3113E" w:rsidP="00D71A2E">
      <w:pPr>
        <w:pStyle w:val="ListParagraph"/>
        <w:numPr>
          <w:ilvl w:val="0"/>
          <w:numId w:val="12"/>
        </w:numPr>
        <w:rPr>
          <w:rFonts w:ascii="Garamond" w:eastAsia="Garamond" w:hAnsi="Garamond" w:cs="Garamond"/>
          <w:bCs/>
          <w:color w:val="000000" w:themeColor="text1"/>
          <w:sz w:val="22"/>
          <w:szCs w:val="22"/>
        </w:rPr>
      </w:pPr>
      <w:hyperlink r:id="rId18" w:history="1">
        <w:r w:rsidR="007945C1" w:rsidRPr="00DE61B4">
          <w:rPr>
            <w:rStyle w:val="Hyperlink"/>
            <w:rFonts w:ascii="Garamond" w:eastAsia="Garamond" w:hAnsi="Garamond" w:cs="Garamond"/>
            <w:bCs/>
            <w:color w:val="000000" w:themeColor="text1"/>
            <w:sz w:val="22"/>
            <w:szCs w:val="22"/>
          </w:rPr>
          <w:t>Joanna Macy: A Wild Love for the World</w:t>
        </w:r>
      </w:hyperlink>
      <w:r w:rsidR="007945C1" w:rsidRPr="00DE61B4">
        <w:rPr>
          <w:rFonts w:ascii="Garamond" w:eastAsia="Garamond" w:hAnsi="Garamond" w:cs="Garamond"/>
          <w:bCs/>
          <w:color w:val="000000" w:themeColor="text1"/>
          <w:sz w:val="22"/>
          <w:szCs w:val="22"/>
        </w:rPr>
        <w:t xml:space="preserve"> (</w:t>
      </w:r>
      <w:proofErr w:type="spellStart"/>
      <w:r w:rsidR="007945C1" w:rsidRPr="00DE61B4">
        <w:rPr>
          <w:rFonts w:ascii="Garamond" w:eastAsia="Garamond" w:hAnsi="Garamond" w:cs="Garamond"/>
          <w:bCs/>
          <w:color w:val="000000" w:themeColor="text1"/>
          <w:sz w:val="22"/>
          <w:szCs w:val="22"/>
        </w:rPr>
        <w:t>OnBeing</w:t>
      </w:r>
      <w:proofErr w:type="spellEnd"/>
      <w:r w:rsidR="007945C1" w:rsidRPr="00DE61B4">
        <w:rPr>
          <w:rFonts w:ascii="Garamond" w:eastAsia="Garamond" w:hAnsi="Garamond" w:cs="Garamond"/>
          <w:bCs/>
          <w:color w:val="000000" w:themeColor="text1"/>
          <w:sz w:val="22"/>
          <w:szCs w:val="22"/>
        </w:rPr>
        <w:t xml:space="preserve"> </w:t>
      </w:r>
      <w:r w:rsidR="00DE61B4">
        <w:rPr>
          <w:rFonts w:ascii="Garamond" w:eastAsia="Garamond" w:hAnsi="Garamond" w:cs="Garamond"/>
          <w:bCs/>
          <w:color w:val="000000" w:themeColor="text1"/>
          <w:sz w:val="22"/>
          <w:szCs w:val="22"/>
        </w:rPr>
        <w:t>with</w:t>
      </w:r>
      <w:r w:rsidR="007945C1" w:rsidRPr="00DE61B4">
        <w:rPr>
          <w:rFonts w:ascii="Garamond" w:eastAsia="Garamond" w:hAnsi="Garamond" w:cs="Garamond"/>
          <w:bCs/>
          <w:color w:val="000000" w:themeColor="text1"/>
          <w:sz w:val="22"/>
          <w:szCs w:val="22"/>
        </w:rPr>
        <w:t xml:space="preserve"> Krista Tippet) </w:t>
      </w:r>
    </w:p>
    <w:p w14:paraId="099E8C18" w14:textId="6C1FBE4E" w:rsidR="007945C1" w:rsidRPr="00E2163C" w:rsidRDefault="00E3113E" w:rsidP="00D71A2E">
      <w:pPr>
        <w:pStyle w:val="ListParagraph"/>
        <w:numPr>
          <w:ilvl w:val="0"/>
          <w:numId w:val="12"/>
        </w:numPr>
        <w:rPr>
          <w:rFonts w:ascii="Garamond" w:eastAsia="Garamond" w:hAnsi="Garamond" w:cs="Garamond"/>
          <w:bCs/>
          <w:color w:val="000000" w:themeColor="text1"/>
          <w:sz w:val="22"/>
          <w:szCs w:val="22"/>
        </w:rPr>
      </w:pPr>
      <w:hyperlink r:id="rId19" w:history="1">
        <w:r w:rsidR="007945C1" w:rsidRPr="00DE61B4">
          <w:rPr>
            <w:rStyle w:val="Hyperlink"/>
            <w:rFonts w:ascii="Garamond" w:eastAsia="Garamond" w:hAnsi="Garamond" w:cs="Garamond"/>
            <w:bCs/>
            <w:color w:val="000000" w:themeColor="text1"/>
            <w:sz w:val="22"/>
            <w:szCs w:val="22"/>
          </w:rPr>
          <w:t>Joanna Macy: We Belong – Hope, Choice, and Our Relationship with the Earth</w:t>
        </w:r>
      </w:hyperlink>
      <w:r w:rsidR="007945C1" w:rsidRPr="00DE61B4">
        <w:rPr>
          <w:rFonts w:ascii="Garamond" w:eastAsia="Garamond" w:hAnsi="Garamond" w:cs="Garamond"/>
          <w:bCs/>
          <w:color w:val="000000" w:themeColor="text1"/>
          <w:sz w:val="22"/>
          <w:szCs w:val="22"/>
        </w:rPr>
        <w:t xml:space="preserve"> (</w:t>
      </w:r>
      <w:r w:rsidR="00DE61B4">
        <w:rPr>
          <w:rFonts w:ascii="Garamond" w:eastAsia="Garamond" w:hAnsi="Garamond" w:cs="Garamond"/>
          <w:bCs/>
          <w:color w:val="000000" w:themeColor="text1"/>
          <w:sz w:val="22"/>
          <w:szCs w:val="22"/>
        </w:rPr>
        <w:t xml:space="preserve">Insights from the Edge </w:t>
      </w:r>
      <w:r w:rsidR="007945C1" w:rsidRPr="00DE61B4">
        <w:rPr>
          <w:rFonts w:ascii="Garamond" w:eastAsia="Garamond" w:hAnsi="Garamond" w:cs="Garamond"/>
          <w:bCs/>
          <w:color w:val="000000" w:themeColor="text1"/>
          <w:sz w:val="22"/>
          <w:szCs w:val="22"/>
        </w:rPr>
        <w:t>with Tami Simon)</w:t>
      </w:r>
    </w:p>
    <w:p w14:paraId="4668A1A7" w14:textId="77777777" w:rsidR="007945C1" w:rsidRPr="00DE61B4" w:rsidRDefault="007945C1" w:rsidP="00E001BC">
      <w:pPr>
        <w:rPr>
          <w:rFonts w:ascii="Garamond" w:eastAsia="Garamond" w:hAnsi="Garamond" w:cs="Garamond"/>
          <w:b/>
          <w:color w:val="000000" w:themeColor="text1"/>
          <w:sz w:val="22"/>
          <w:szCs w:val="22"/>
        </w:rPr>
      </w:pPr>
    </w:p>
    <w:p w14:paraId="2B8F5BB1" w14:textId="4574E69D" w:rsidR="00C541DA" w:rsidRPr="00DE61B4" w:rsidRDefault="00C541DA" w:rsidP="00C541DA">
      <w:pPr>
        <w:jc w:val="cente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Collective Embodiment: Dance</w:t>
      </w:r>
    </w:p>
    <w:p w14:paraId="116A0B85" w14:textId="77777777" w:rsidR="00C541DA" w:rsidRPr="00DE61B4" w:rsidRDefault="00C541DA" w:rsidP="00D71A2E">
      <w:pPr>
        <w:rPr>
          <w:rFonts w:ascii="Garamond" w:eastAsia="Garamond" w:hAnsi="Garamond" w:cs="Garamond"/>
          <w:b/>
          <w:color w:val="000000" w:themeColor="text1"/>
          <w:sz w:val="22"/>
          <w:szCs w:val="22"/>
        </w:rPr>
      </w:pPr>
    </w:p>
    <w:p w14:paraId="1C856BCB" w14:textId="7CA3067D" w:rsidR="00EC388D" w:rsidRPr="00DE61B4" w:rsidRDefault="000D2748" w:rsidP="00D71A2E">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December 28</w:t>
      </w:r>
      <w:r w:rsidR="008C0A76" w:rsidRPr="00DE61B4">
        <w:rPr>
          <w:rFonts w:ascii="Garamond" w:eastAsia="Garamond" w:hAnsi="Garamond" w:cs="Garamond"/>
          <w:b/>
          <w:color w:val="000000" w:themeColor="text1"/>
          <w:sz w:val="22"/>
          <w:szCs w:val="22"/>
        </w:rPr>
        <w:t xml:space="preserve"> – Monday </w:t>
      </w:r>
    </w:p>
    <w:p w14:paraId="426AC3CE" w14:textId="4BE753FF" w:rsidR="00C541DA" w:rsidRPr="00DE61B4" w:rsidRDefault="00C541DA" w:rsidP="00565E5F">
      <w:pPr>
        <w:numPr>
          <w:ilvl w:val="0"/>
          <w:numId w:val="6"/>
        </w:numPr>
        <w:tabs>
          <w:tab w:val="clear" w:pos="708"/>
          <w:tab w:val="num" w:pos="741"/>
        </w:tabs>
        <w:ind w:left="741" w:hanging="393"/>
        <w:rPr>
          <w:rFonts w:ascii="Garamond" w:eastAsia="Garamond" w:hAnsi="Garamond" w:cs="Garamond"/>
          <w:color w:val="000000" w:themeColor="text1"/>
          <w:sz w:val="22"/>
          <w:szCs w:val="22"/>
        </w:rPr>
      </w:pPr>
      <w:r w:rsidRPr="00DE61B4">
        <w:rPr>
          <w:rFonts w:ascii="Garamond" w:hAnsi="Garamond"/>
          <w:color w:val="000000" w:themeColor="text1"/>
          <w:sz w:val="22"/>
          <w:szCs w:val="22"/>
        </w:rPr>
        <w:t xml:space="preserve">Kathy Davis (2015) “Introduction” and “Performing </w:t>
      </w:r>
      <w:proofErr w:type="spellStart"/>
      <w:r w:rsidRPr="00DE61B4">
        <w:rPr>
          <w:rFonts w:ascii="Garamond" w:hAnsi="Garamond"/>
          <w:color w:val="000000" w:themeColor="text1"/>
          <w:sz w:val="22"/>
          <w:szCs w:val="22"/>
        </w:rPr>
        <w:t>Feminity</w:t>
      </w:r>
      <w:proofErr w:type="spellEnd"/>
      <w:r w:rsidRPr="00DE61B4">
        <w:rPr>
          <w:rFonts w:ascii="Garamond" w:hAnsi="Garamond"/>
          <w:color w:val="000000" w:themeColor="text1"/>
          <w:sz w:val="22"/>
          <w:szCs w:val="22"/>
        </w:rPr>
        <w:t xml:space="preserve">, Performing Masculinity” in </w:t>
      </w:r>
      <w:r w:rsidRPr="00DE61B4">
        <w:rPr>
          <w:rFonts w:ascii="Garamond" w:hAnsi="Garamond"/>
          <w:i/>
          <w:iCs/>
          <w:color w:val="000000" w:themeColor="text1"/>
          <w:sz w:val="22"/>
          <w:szCs w:val="22"/>
        </w:rPr>
        <w:t xml:space="preserve">Dancing Tango: Passionate Encounters in a Globalizing World. </w:t>
      </w:r>
      <w:r w:rsidRPr="00DE61B4">
        <w:rPr>
          <w:rFonts w:ascii="Garamond" w:hAnsi="Garamond"/>
          <w:color w:val="000000" w:themeColor="text1"/>
          <w:sz w:val="22"/>
          <w:szCs w:val="22"/>
        </w:rPr>
        <w:t>New York: New York University Press, pp. 1-18 and 100-126.</w:t>
      </w:r>
    </w:p>
    <w:p w14:paraId="69510457" w14:textId="77777777" w:rsidR="00EC388D" w:rsidRPr="00DE61B4" w:rsidRDefault="00EC388D" w:rsidP="00D71A2E">
      <w:pPr>
        <w:rPr>
          <w:rFonts w:ascii="Garamond" w:eastAsia="Garamond" w:hAnsi="Garamond" w:cs="Garamond"/>
          <w:bCs/>
          <w:color w:val="000000" w:themeColor="text1"/>
          <w:sz w:val="22"/>
          <w:szCs w:val="22"/>
        </w:rPr>
      </w:pPr>
    </w:p>
    <w:p w14:paraId="2763CBA7" w14:textId="0FED8BDF" w:rsidR="00A230AE" w:rsidRPr="00DE61B4" w:rsidRDefault="00A230AE" w:rsidP="007E7C81">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 xml:space="preserve">December 29 </w:t>
      </w:r>
      <w:r w:rsidR="008C0A76" w:rsidRPr="00DE61B4">
        <w:rPr>
          <w:rFonts w:ascii="Garamond" w:eastAsia="Garamond" w:hAnsi="Garamond" w:cs="Garamond"/>
          <w:b/>
          <w:color w:val="000000" w:themeColor="text1"/>
          <w:sz w:val="22"/>
          <w:szCs w:val="22"/>
        </w:rPr>
        <w:t xml:space="preserve">– Tuesday </w:t>
      </w:r>
    </w:p>
    <w:p w14:paraId="5F2112EC" w14:textId="018634A8" w:rsidR="00C541DA" w:rsidRPr="00DE61B4" w:rsidRDefault="00C541DA" w:rsidP="00565E5F">
      <w:pPr>
        <w:numPr>
          <w:ilvl w:val="0"/>
          <w:numId w:val="6"/>
        </w:numPr>
        <w:tabs>
          <w:tab w:val="clear" w:pos="708"/>
          <w:tab w:val="num" w:pos="741"/>
        </w:tabs>
        <w:ind w:left="741" w:hanging="393"/>
        <w:rPr>
          <w:rFonts w:ascii="Garamond" w:eastAsia="Garamond" w:hAnsi="Garamond" w:cs="Garamond"/>
          <w:color w:val="000000" w:themeColor="text1"/>
          <w:sz w:val="22"/>
          <w:szCs w:val="22"/>
        </w:rPr>
      </w:pPr>
      <w:r w:rsidRPr="00DE61B4">
        <w:rPr>
          <w:rFonts w:ascii="Garamond" w:hAnsi="Garamond"/>
          <w:color w:val="000000" w:themeColor="text1"/>
          <w:sz w:val="22"/>
          <w:szCs w:val="22"/>
        </w:rPr>
        <w:t xml:space="preserve">Kathy Davis (2015) “Queering Tango” in </w:t>
      </w:r>
      <w:r w:rsidRPr="00DE61B4">
        <w:rPr>
          <w:rFonts w:ascii="Garamond" w:hAnsi="Garamond"/>
          <w:i/>
          <w:iCs/>
          <w:color w:val="000000" w:themeColor="text1"/>
          <w:sz w:val="22"/>
          <w:szCs w:val="22"/>
        </w:rPr>
        <w:t xml:space="preserve">Dancing Tango: Passionate Encounters in a Globalizing World. </w:t>
      </w:r>
      <w:r w:rsidRPr="00DE61B4">
        <w:rPr>
          <w:rFonts w:ascii="Garamond" w:hAnsi="Garamond"/>
          <w:color w:val="000000" w:themeColor="text1"/>
          <w:sz w:val="22"/>
          <w:szCs w:val="22"/>
        </w:rPr>
        <w:t>New York: New York University Press, pp. 127-154.</w:t>
      </w:r>
    </w:p>
    <w:p w14:paraId="593298FC" w14:textId="4DC625B8" w:rsidR="00620A99" w:rsidRPr="00DE61B4" w:rsidRDefault="00620A99" w:rsidP="00620A99">
      <w:pPr>
        <w:rPr>
          <w:rFonts w:ascii="Garamond" w:eastAsia="Garamond" w:hAnsi="Garamond" w:cs="Garamond"/>
          <w:color w:val="000000" w:themeColor="text1"/>
          <w:sz w:val="22"/>
          <w:szCs w:val="22"/>
        </w:rPr>
      </w:pPr>
    </w:p>
    <w:p w14:paraId="45A1DD15" w14:textId="60F37F26" w:rsidR="00620A99" w:rsidRPr="00DE61B4" w:rsidRDefault="00620A99" w:rsidP="00620A99">
      <w:pPr>
        <w:rPr>
          <w:rFonts w:ascii="Garamond" w:eastAsia="Garamond" w:hAnsi="Garamond" w:cs="Garamond"/>
          <w:bCs/>
          <w:i/>
          <w:iCs/>
          <w:color w:val="000000" w:themeColor="text1"/>
          <w:sz w:val="22"/>
          <w:szCs w:val="22"/>
        </w:rPr>
      </w:pPr>
      <w:r w:rsidRPr="00DE61B4">
        <w:rPr>
          <w:rFonts w:ascii="Garamond" w:eastAsia="Garamond" w:hAnsi="Garamond" w:cs="Garamond"/>
          <w:bCs/>
          <w:i/>
          <w:iCs/>
          <w:color w:val="000000" w:themeColor="text1"/>
          <w:sz w:val="22"/>
          <w:szCs w:val="22"/>
        </w:rPr>
        <w:t xml:space="preserve">Additional reading for </w:t>
      </w:r>
      <w:proofErr w:type="spellStart"/>
      <w:r w:rsidRPr="00DE61B4">
        <w:rPr>
          <w:rFonts w:ascii="Garamond" w:eastAsia="Garamond" w:hAnsi="Garamond" w:cs="Garamond"/>
          <w:bCs/>
          <w:i/>
          <w:iCs/>
          <w:color w:val="000000" w:themeColor="text1"/>
          <w:sz w:val="22"/>
          <w:szCs w:val="22"/>
        </w:rPr>
        <w:t>Anth</w:t>
      </w:r>
      <w:proofErr w:type="spellEnd"/>
      <w:r w:rsidRPr="00DE61B4">
        <w:rPr>
          <w:rFonts w:ascii="Garamond" w:eastAsia="Garamond" w:hAnsi="Garamond" w:cs="Garamond"/>
          <w:bCs/>
          <w:i/>
          <w:iCs/>
          <w:color w:val="000000" w:themeColor="text1"/>
          <w:sz w:val="22"/>
          <w:szCs w:val="22"/>
        </w:rPr>
        <w:t xml:space="preserve"> 526: </w:t>
      </w:r>
    </w:p>
    <w:p w14:paraId="18E15F39" w14:textId="28B8DCF0" w:rsidR="00620A99" w:rsidRPr="00DE61B4" w:rsidRDefault="00620A99" w:rsidP="00565E5F">
      <w:pPr>
        <w:numPr>
          <w:ilvl w:val="0"/>
          <w:numId w:val="6"/>
        </w:numPr>
        <w:tabs>
          <w:tab w:val="clear" w:pos="708"/>
          <w:tab w:val="num" w:pos="741"/>
        </w:tabs>
        <w:ind w:left="741" w:hanging="393"/>
        <w:rPr>
          <w:rFonts w:ascii="Garamond" w:eastAsia="Garamond" w:hAnsi="Garamond" w:cs="Garamond"/>
          <w:color w:val="000000" w:themeColor="text1"/>
          <w:sz w:val="22"/>
          <w:szCs w:val="22"/>
        </w:rPr>
      </w:pPr>
      <w:r w:rsidRPr="00DE61B4">
        <w:rPr>
          <w:rFonts w:ascii="Garamond" w:hAnsi="Garamond"/>
          <w:color w:val="000000" w:themeColor="text1"/>
          <w:sz w:val="22"/>
          <w:szCs w:val="22"/>
        </w:rPr>
        <w:t xml:space="preserve">Evelyn Blackwood (2011) “(Trans)Gender: </w:t>
      </w:r>
      <w:proofErr w:type="spellStart"/>
      <w:r w:rsidRPr="00DE61B4">
        <w:rPr>
          <w:rFonts w:ascii="Garamond" w:hAnsi="Garamond"/>
          <w:color w:val="000000" w:themeColor="text1"/>
          <w:sz w:val="22"/>
          <w:szCs w:val="22"/>
        </w:rPr>
        <w:t>Tomboi</w:t>
      </w:r>
      <w:proofErr w:type="spellEnd"/>
      <w:r w:rsidRPr="00DE61B4">
        <w:rPr>
          <w:rFonts w:ascii="Garamond" w:hAnsi="Garamond"/>
          <w:color w:val="000000" w:themeColor="text1"/>
          <w:sz w:val="22"/>
          <w:szCs w:val="22"/>
        </w:rPr>
        <w:t xml:space="preserve"> Embodiment” in </w:t>
      </w:r>
      <w:r w:rsidRPr="00DE61B4">
        <w:rPr>
          <w:rFonts w:ascii="Garamond" w:eastAsia="Garamond" w:hAnsi="Garamond" w:cs="Garamond"/>
          <w:bCs/>
          <w:color w:val="000000" w:themeColor="text1"/>
          <w:sz w:val="22"/>
          <w:szCs w:val="22"/>
        </w:rPr>
        <w:t xml:space="preserve">in </w:t>
      </w:r>
      <w:r w:rsidRPr="00DE61B4">
        <w:rPr>
          <w:rFonts w:ascii="Garamond" w:eastAsia="Garamond" w:hAnsi="Garamond" w:cs="Garamond"/>
          <w:bCs/>
          <w:i/>
          <w:iCs/>
          <w:color w:val="000000" w:themeColor="text1"/>
          <w:sz w:val="22"/>
          <w:szCs w:val="22"/>
        </w:rPr>
        <w:t xml:space="preserve">A Companion to the Anthropology of Body and Embodiment, </w:t>
      </w:r>
      <w:r w:rsidRPr="00DE61B4">
        <w:rPr>
          <w:rFonts w:ascii="Garamond" w:eastAsia="Garamond" w:hAnsi="Garamond" w:cs="Garamond"/>
          <w:bCs/>
          <w:color w:val="000000" w:themeColor="text1"/>
          <w:sz w:val="22"/>
          <w:szCs w:val="22"/>
        </w:rPr>
        <w:t xml:space="preserve">ed. Frances E. </w:t>
      </w:r>
      <w:proofErr w:type="spellStart"/>
      <w:r w:rsidRPr="00DE61B4">
        <w:rPr>
          <w:rFonts w:ascii="Garamond" w:eastAsia="Garamond" w:hAnsi="Garamond" w:cs="Garamond"/>
          <w:bCs/>
          <w:color w:val="000000" w:themeColor="text1"/>
          <w:sz w:val="22"/>
          <w:szCs w:val="22"/>
        </w:rPr>
        <w:t>Mascia</w:t>
      </w:r>
      <w:proofErr w:type="spellEnd"/>
      <w:r w:rsidRPr="00DE61B4">
        <w:rPr>
          <w:rFonts w:ascii="Garamond" w:eastAsia="Garamond" w:hAnsi="Garamond" w:cs="Garamond"/>
          <w:bCs/>
          <w:color w:val="000000" w:themeColor="text1"/>
          <w:sz w:val="22"/>
          <w:szCs w:val="22"/>
        </w:rPr>
        <w:t xml:space="preserve">-Lees. Wiley Blackwell. pp. 207-222. </w:t>
      </w:r>
    </w:p>
    <w:p w14:paraId="2C75A206" w14:textId="77777777" w:rsidR="00620A99" w:rsidRPr="00DE61B4" w:rsidRDefault="00620A99" w:rsidP="00D71A2E">
      <w:pPr>
        <w:rPr>
          <w:rFonts w:ascii="Garamond" w:eastAsia="Garamond" w:hAnsi="Garamond" w:cs="Garamond"/>
          <w:b/>
          <w:color w:val="000000" w:themeColor="text1"/>
          <w:sz w:val="22"/>
          <w:szCs w:val="22"/>
        </w:rPr>
      </w:pPr>
    </w:p>
    <w:p w14:paraId="74B0037A" w14:textId="30BFDF71" w:rsidR="00237502" w:rsidRPr="00DE61B4" w:rsidRDefault="00237502" w:rsidP="00237502">
      <w:pPr>
        <w:jc w:val="cente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Collective Embodiment</w:t>
      </w:r>
      <w:r w:rsidR="001C4CB1" w:rsidRPr="00DE61B4">
        <w:rPr>
          <w:rFonts w:ascii="Garamond" w:eastAsia="Garamond" w:hAnsi="Garamond" w:cs="Garamond"/>
          <w:b/>
          <w:color w:val="000000" w:themeColor="text1"/>
          <w:sz w:val="22"/>
          <w:szCs w:val="22"/>
        </w:rPr>
        <w:t>: Stage, Street and Beyond</w:t>
      </w:r>
    </w:p>
    <w:p w14:paraId="6FD57716" w14:textId="77777777" w:rsidR="00237502" w:rsidRPr="00DE61B4" w:rsidRDefault="00237502" w:rsidP="00237502">
      <w:pPr>
        <w:jc w:val="center"/>
        <w:rPr>
          <w:rFonts w:ascii="Garamond" w:eastAsia="Garamond" w:hAnsi="Garamond" w:cs="Garamond"/>
          <w:b/>
          <w:color w:val="000000" w:themeColor="text1"/>
          <w:sz w:val="22"/>
          <w:szCs w:val="22"/>
        </w:rPr>
      </w:pPr>
    </w:p>
    <w:p w14:paraId="40048DE7" w14:textId="5033EE37" w:rsidR="000D2748" w:rsidRPr="00DE61B4" w:rsidRDefault="000D2748" w:rsidP="00D71A2E">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January 4</w:t>
      </w:r>
      <w:r w:rsidR="008C0A76" w:rsidRPr="00DE61B4">
        <w:rPr>
          <w:rFonts w:ascii="Garamond" w:eastAsia="Garamond" w:hAnsi="Garamond" w:cs="Garamond"/>
          <w:b/>
          <w:color w:val="000000" w:themeColor="text1"/>
          <w:sz w:val="22"/>
          <w:szCs w:val="22"/>
        </w:rPr>
        <w:t xml:space="preserve"> – Monday </w:t>
      </w:r>
    </w:p>
    <w:p w14:paraId="0D2DEB2A" w14:textId="77777777" w:rsidR="00611C20" w:rsidRPr="00DE61B4" w:rsidRDefault="00611C20" w:rsidP="00D71A2E">
      <w:pPr>
        <w:rPr>
          <w:rFonts w:ascii="Garamond" w:eastAsia="Garamond" w:hAnsi="Garamond" w:cs="Garamond"/>
          <w:b/>
          <w:color w:val="000000" w:themeColor="text1"/>
          <w:sz w:val="22"/>
          <w:szCs w:val="22"/>
        </w:rPr>
      </w:pPr>
    </w:p>
    <w:p w14:paraId="14AE9BF4" w14:textId="153AEC67" w:rsidR="00611C20" w:rsidRPr="00DE61B4" w:rsidRDefault="00611C20" w:rsidP="00565E5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aramond" w:hAnsi="Garamond" w:cs="Garamond"/>
          <w:i/>
          <w:iCs/>
          <w:color w:val="000000" w:themeColor="text1"/>
          <w:position w:val="-2"/>
          <w:sz w:val="22"/>
          <w:szCs w:val="22"/>
        </w:rPr>
      </w:pPr>
      <w:proofErr w:type="spellStart"/>
      <w:r w:rsidRPr="00DE61B4">
        <w:rPr>
          <w:rFonts w:ascii="Garamond" w:eastAsia="Garamond" w:hAnsi="Garamond" w:cs="Garamond"/>
          <w:bCs/>
          <w:color w:val="000000" w:themeColor="text1"/>
          <w:sz w:val="22"/>
          <w:szCs w:val="22"/>
        </w:rPr>
        <w:t>Bürge</w:t>
      </w:r>
      <w:proofErr w:type="spellEnd"/>
      <w:r w:rsidRPr="00DE61B4">
        <w:rPr>
          <w:rFonts w:ascii="Garamond" w:eastAsia="Garamond" w:hAnsi="Garamond" w:cs="Garamond"/>
          <w:bCs/>
          <w:color w:val="000000" w:themeColor="text1"/>
          <w:sz w:val="22"/>
          <w:szCs w:val="22"/>
        </w:rPr>
        <w:t xml:space="preserve"> </w:t>
      </w:r>
      <w:proofErr w:type="spellStart"/>
      <w:r w:rsidRPr="00DE61B4">
        <w:rPr>
          <w:rFonts w:ascii="Garamond" w:eastAsia="Garamond" w:hAnsi="Garamond" w:cs="Garamond"/>
          <w:bCs/>
          <w:color w:val="000000" w:themeColor="text1"/>
          <w:sz w:val="22"/>
          <w:szCs w:val="22"/>
        </w:rPr>
        <w:t>Abiral</w:t>
      </w:r>
      <w:proofErr w:type="spellEnd"/>
      <w:r w:rsidRPr="00DE61B4">
        <w:rPr>
          <w:rFonts w:ascii="Garamond" w:eastAsia="Garamond" w:hAnsi="Garamond" w:cs="Garamond"/>
          <w:bCs/>
          <w:color w:val="000000" w:themeColor="text1"/>
          <w:sz w:val="22"/>
          <w:szCs w:val="22"/>
        </w:rPr>
        <w:t xml:space="preserve">, Ayşe Gül Altınay, Dilara </w:t>
      </w:r>
      <w:proofErr w:type="spellStart"/>
      <w:r w:rsidRPr="00DE61B4">
        <w:rPr>
          <w:rFonts w:ascii="Garamond" w:eastAsia="Garamond" w:hAnsi="Garamond" w:cs="Garamond"/>
          <w:bCs/>
          <w:color w:val="000000" w:themeColor="text1"/>
          <w:sz w:val="22"/>
          <w:szCs w:val="22"/>
        </w:rPr>
        <w:t>Çalışkan</w:t>
      </w:r>
      <w:proofErr w:type="spellEnd"/>
      <w:r w:rsidRPr="00DE61B4">
        <w:rPr>
          <w:rFonts w:ascii="Garamond" w:eastAsia="Garamond" w:hAnsi="Garamond" w:cs="Garamond"/>
          <w:bCs/>
          <w:color w:val="000000" w:themeColor="text1"/>
          <w:sz w:val="22"/>
          <w:szCs w:val="22"/>
        </w:rPr>
        <w:t xml:space="preserve"> and </w:t>
      </w:r>
      <w:proofErr w:type="spellStart"/>
      <w:r w:rsidRPr="00DE61B4">
        <w:rPr>
          <w:rFonts w:ascii="Garamond" w:eastAsia="Garamond" w:hAnsi="Garamond" w:cs="Garamond"/>
          <w:bCs/>
          <w:color w:val="000000" w:themeColor="text1"/>
          <w:sz w:val="22"/>
          <w:szCs w:val="22"/>
        </w:rPr>
        <w:t>Armanc</w:t>
      </w:r>
      <w:proofErr w:type="spellEnd"/>
      <w:r w:rsidRPr="00DE61B4">
        <w:rPr>
          <w:rFonts w:ascii="Garamond" w:eastAsia="Garamond" w:hAnsi="Garamond" w:cs="Garamond"/>
          <w:bCs/>
          <w:color w:val="000000" w:themeColor="text1"/>
          <w:sz w:val="22"/>
          <w:szCs w:val="22"/>
        </w:rPr>
        <w:t xml:space="preserve"> </w:t>
      </w:r>
      <w:proofErr w:type="spellStart"/>
      <w:r w:rsidRPr="00DE61B4">
        <w:rPr>
          <w:rFonts w:ascii="Garamond" w:eastAsia="Garamond" w:hAnsi="Garamond" w:cs="Garamond"/>
          <w:bCs/>
          <w:color w:val="000000" w:themeColor="text1"/>
          <w:sz w:val="22"/>
          <w:szCs w:val="22"/>
        </w:rPr>
        <w:t>Yıldız</w:t>
      </w:r>
      <w:proofErr w:type="spellEnd"/>
      <w:r w:rsidRPr="00DE61B4">
        <w:rPr>
          <w:rFonts w:ascii="Garamond" w:eastAsia="Garamond" w:hAnsi="Garamond" w:cs="Garamond"/>
          <w:bCs/>
          <w:color w:val="000000" w:themeColor="text1"/>
          <w:sz w:val="22"/>
          <w:szCs w:val="22"/>
        </w:rPr>
        <w:t xml:space="preserve"> (2019) “Curious Steps: Mobilizing Memory through Collective Walking and Storytelling in Istanbul” </w:t>
      </w:r>
      <w:r w:rsidRPr="00DE61B4">
        <w:rPr>
          <w:rFonts w:ascii="Garamond" w:eastAsia="Garamond" w:hAnsi="Garamond" w:cs="Garamond"/>
          <w:bCs/>
          <w:i/>
          <w:iCs/>
          <w:color w:val="000000" w:themeColor="text1"/>
          <w:sz w:val="22"/>
          <w:szCs w:val="22"/>
        </w:rPr>
        <w:t xml:space="preserve">Women Mobilizing Memory, </w:t>
      </w:r>
      <w:r w:rsidRPr="00DE61B4">
        <w:rPr>
          <w:rFonts w:ascii="Garamond" w:eastAsia="Garamond" w:hAnsi="Garamond" w:cs="Garamond"/>
          <w:bCs/>
          <w:color w:val="000000" w:themeColor="text1"/>
          <w:sz w:val="22"/>
          <w:szCs w:val="22"/>
        </w:rPr>
        <w:t xml:space="preserve">eds. Ayşe Gül Altınay, Maria Jose Contreras, Marianne Hirsch, Jean Howard, Banu </w:t>
      </w:r>
      <w:proofErr w:type="spellStart"/>
      <w:r w:rsidRPr="00DE61B4">
        <w:rPr>
          <w:rFonts w:ascii="Garamond" w:eastAsia="Garamond" w:hAnsi="Garamond" w:cs="Garamond"/>
          <w:bCs/>
          <w:color w:val="000000" w:themeColor="text1"/>
          <w:sz w:val="22"/>
          <w:szCs w:val="22"/>
        </w:rPr>
        <w:t>Karaca</w:t>
      </w:r>
      <w:proofErr w:type="spellEnd"/>
      <w:r w:rsidRPr="00DE61B4">
        <w:rPr>
          <w:rFonts w:ascii="Garamond" w:eastAsia="Garamond" w:hAnsi="Garamond" w:cs="Garamond"/>
          <w:bCs/>
          <w:color w:val="000000" w:themeColor="text1"/>
          <w:sz w:val="22"/>
          <w:szCs w:val="22"/>
        </w:rPr>
        <w:t>, and Alisa Solomon. New York: Columbia University Press, pp. 84-104.</w:t>
      </w:r>
    </w:p>
    <w:p w14:paraId="108BF2C1" w14:textId="74317D4F" w:rsidR="001C4CB1" w:rsidRPr="00AF2F00" w:rsidRDefault="001C4CB1" w:rsidP="00565E5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aramond" w:hAnsi="Garamond" w:cs="Garamond"/>
          <w:i/>
          <w:iCs/>
          <w:color w:val="000000" w:themeColor="text1"/>
          <w:position w:val="-2"/>
          <w:sz w:val="22"/>
          <w:szCs w:val="22"/>
        </w:rPr>
      </w:pPr>
      <w:r w:rsidRPr="00DE61B4">
        <w:rPr>
          <w:rFonts w:ascii="Garamond" w:eastAsia="Garamond" w:hAnsi="Garamond" w:cs="Garamond"/>
          <w:bCs/>
          <w:color w:val="000000" w:themeColor="text1"/>
          <w:sz w:val="22"/>
          <w:szCs w:val="22"/>
        </w:rPr>
        <w:t xml:space="preserve">Deva </w:t>
      </w:r>
      <w:proofErr w:type="spellStart"/>
      <w:r w:rsidRPr="00DE61B4">
        <w:rPr>
          <w:rFonts w:ascii="Garamond" w:eastAsia="Garamond" w:hAnsi="Garamond" w:cs="Garamond"/>
          <w:bCs/>
          <w:color w:val="000000" w:themeColor="text1"/>
          <w:sz w:val="22"/>
          <w:szCs w:val="22"/>
        </w:rPr>
        <w:t>Woodly</w:t>
      </w:r>
      <w:proofErr w:type="spellEnd"/>
      <w:r w:rsidRPr="00DE61B4">
        <w:rPr>
          <w:rFonts w:ascii="Garamond" w:eastAsia="Garamond" w:hAnsi="Garamond" w:cs="Garamond"/>
          <w:bCs/>
          <w:color w:val="000000" w:themeColor="text1"/>
          <w:sz w:val="22"/>
          <w:szCs w:val="22"/>
        </w:rPr>
        <w:t xml:space="preserve"> (2019) “Black Feminist Visions and the Politics of Healing in the Movement for Black Lives” in </w:t>
      </w:r>
      <w:r w:rsidRPr="00DE61B4">
        <w:rPr>
          <w:rFonts w:ascii="Garamond" w:eastAsia="Garamond" w:hAnsi="Garamond" w:cs="Garamond"/>
          <w:bCs/>
          <w:i/>
          <w:iCs/>
          <w:color w:val="000000" w:themeColor="text1"/>
          <w:sz w:val="22"/>
          <w:szCs w:val="22"/>
        </w:rPr>
        <w:t xml:space="preserve">Women Mobilizing Memory, </w:t>
      </w:r>
      <w:r w:rsidRPr="00DE61B4">
        <w:rPr>
          <w:rFonts w:ascii="Garamond" w:eastAsia="Garamond" w:hAnsi="Garamond" w:cs="Garamond"/>
          <w:bCs/>
          <w:color w:val="000000" w:themeColor="text1"/>
          <w:sz w:val="22"/>
          <w:szCs w:val="22"/>
        </w:rPr>
        <w:t xml:space="preserve">eds. Ayşe Gül Altınay, Maria Jose Contreras, Marianne Hirsch, Jean Howard, Banu </w:t>
      </w:r>
      <w:proofErr w:type="spellStart"/>
      <w:r w:rsidRPr="00DE61B4">
        <w:rPr>
          <w:rFonts w:ascii="Garamond" w:eastAsia="Garamond" w:hAnsi="Garamond" w:cs="Garamond"/>
          <w:bCs/>
          <w:color w:val="000000" w:themeColor="text1"/>
          <w:sz w:val="22"/>
          <w:szCs w:val="22"/>
        </w:rPr>
        <w:t>Karaca</w:t>
      </w:r>
      <w:proofErr w:type="spellEnd"/>
      <w:r w:rsidRPr="00DE61B4">
        <w:rPr>
          <w:rFonts w:ascii="Garamond" w:eastAsia="Garamond" w:hAnsi="Garamond" w:cs="Garamond"/>
          <w:bCs/>
          <w:color w:val="000000" w:themeColor="text1"/>
          <w:sz w:val="22"/>
          <w:szCs w:val="22"/>
        </w:rPr>
        <w:t xml:space="preserve">, and Alisa Solomon. New York: Columbia University Press, pp. 219-237. </w:t>
      </w:r>
    </w:p>
    <w:p w14:paraId="29A12BBF" w14:textId="1013805A" w:rsidR="00AF2F00" w:rsidRPr="00AF2F00" w:rsidRDefault="00AF2F00" w:rsidP="00AF2F0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aramond" w:hAnsi="Garamond" w:cs="Garamond"/>
          <w:i/>
          <w:iCs/>
          <w:color w:val="000000" w:themeColor="text1"/>
          <w:position w:val="-2"/>
          <w:sz w:val="22"/>
          <w:szCs w:val="22"/>
        </w:rPr>
      </w:pPr>
      <w:r w:rsidRPr="00DE61B4">
        <w:rPr>
          <w:rFonts w:ascii="Garamond" w:eastAsia="Garamond" w:hAnsi="Garamond" w:cs="Garamond"/>
          <w:bCs/>
          <w:color w:val="000000" w:themeColor="text1"/>
          <w:sz w:val="22"/>
          <w:szCs w:val="22"/>
        </w:rPr>
        <w:t xml:space="preserve">Bessel van der Kolk (2014) “Finding Your Voice: Communal Rhythms and Theater” and “Choices to be Made” in </w:t>
      </w:r>
      <w:r w:rsidRPr="00DE61B4">
        <w:rPr>
          <w:rFonts w:ascii="Garamond" w:eastAsia="Garamond" w:hAnsi="Garamond" w:cs="Garamond"/>
          <w:bCs/>
          <w:i/>
          <w:iCs/>
          <w:color w:val="000000" w:themeColor="text1"/>
          <w:sz w:val="22"/>
          <w:szCs w:val="22"/>
        </w:rPr>
        <w:t xml:space="preserve">The Body Keeps the Score: Brain, Mind, and Body in the Healing of Trauma. </w:t>
      </w:r>
      <w:r w:rsidRPr="00DE61B4">
        <w:rPr>
          <w:rFonts w:ascii="Garamond" w:eastAsia="Garamond" w:hAnsi="Garamond" w:cs="Garamond"/>
          <w:bCs/>
          <w:color w:val="000000" w:themeColor="text1"/>
          <w:sz w:val="22"/>
          <w:szCs w:val="22"/>
        </w:rPr>
        <w:t xml:space="preserve">New York: Penguin Books, pp. 332-358. </w:t>
      </w:r>
    </w:p>
    <w:p w14:paraId="1011696A" w14:textId="77777777" w:rsidR="004F075E" w:rsidRPr="00694C72" w:rsidRDefault="004F075E" w:rsidP="00D71A2E">
      <w:pPr>
        <w:rPr>
          <w:rFonts w:ascii="Garamond" w:eastAsia="Garamond" w:hAnsi="Garamond" w:cs="Garamond"/>
          <w:b/>
          <w:color w:val="000000" w:themeColor="text1"/>
        </w:rPr>
      </w:pPr>
    </w:p>
    <w:p w14:paraId="462FAC2C" w14:textId="7CBF0D56" w:rsidR="008C0A76" w:rsidRDefault="00A230AE" w:rsidP="008C0A76">
      <w:pPr>
        <w:rPr>
          <w:rFonts w:ascii="Garamond" w:eastAsia="Garamond" w:hAnsi="Garamond" w:cs="Garamond"/>
          <w:b/>
          <w:color w:val="FF0000"/>
          <w:sz w:val="22"/>
          <w:szCs w:val="22"/>
        </w:rPr>
      </w:pPr>
      <w:r w:rsidRPr="00DE61B4">
        <w:rPr>
          <w:rFonts w:ascii="Garamond" w:eastAsia="Garamond" w:hAnsi="Garamond" w:cs="Garamond"/>
          <w:b/>
          <w:color w:val="000000" w:themeColor="text1"/>
          <w:sz w:val="22"/>
          <w:szCs w:val="22"/>
        </w:rPr>
        <w:t xml:space="preserve">January 5 </w:t>
      </w:r>
      <w:r w:rsidR="008C0A76" w:rsidRPr="00DE61B4">
        <w:rPr>
          <w:rFonts w:ascii="Garamond" w:eastAsia="Garamond" w:hAnsi="Garamond" w:cs="Garamond"/>
          <w:b/>
          <w:color w:val="000000" w:themeColor="text1"/>
          <w:sz w:val="22"/>
          <w:szCs w:val="22"/>
        </w:rPr>
        <w:t xml:space="preserve">– Tuesday </w:t>
      </w:r>
      <w:r w:rsidR="00AF2F00" w:rsidRPr="00AF2F00">
        <w:rPr>
          <w:rFonts w:ascii="Garamond" w:eastAsia="Garamond" w:hAnsi="Garamond" w:cs="Garamond"/>
          <w:bCs/>
          <w:color w:val="FF0000"/>
          <w:sz w:val="22"/>
          <w:szCs w:val="22"/>
        </w:rPr>
        <w:t xml:space="preserve">Guest speaker: </w:t>
      </w:r>
      <w:proofErr w:type="spellStart"/>
      <w:r w:rsidR="00AF2F00" w:rsidRPr="00AF2F00">
        <w:rPr>
          <w:rFonts w:ascii="Garamond" w:eastAsia="Garamond" w:hAnsi="Garamond" w:cs="Garamond"/>
          <w:bCs/>
          <w:color w:val="FF0000"/>
          <w:sz w:val="22"/>
          <w:szCs w:val="22"/>
        </w:rPr>
        <w:t>Bürge</w:t>
      </w:r>
      <w:proofErr w:type="spellEnd"/>
      <w:r w:rsidR="00AF2F00" w:rsidRPr="00AF2F00">
        <w:rPr>
          <w:rFonts w:ascii="Garamond" w:eastAsia="Garamond" w:hAnsi="Garamond" w:cs="Garamond"/>
          <w:bCs/>
          <w:color w:val="FF0000"/>
          <w:sz w:val="22"/>
          <w:szCs w:val="22"/>
        </w:rPr>
        <w:t xml:space="preserve"> </w:t>
      </w:r>
      <w:proofErr w:type="spellStart"/>
      <w:r w:rsidR="00AF2F00" w:rsidRPr="00AF2F00">
        <w:rPr>
          <w:rFonts w:ascii="Garamond" w:eastAsia="Garamond" w:hAnsi="Garamond" w:cs="Garamond"/>
          <w:bCs/>
          <w:color w:val="FF0000"/>
          <w:sz w:val="22"/>
          <w:szCs w:val="22"/>
        </w:rPr>
        <w:t>Abiral</w:t>
      </w:r>
      <w:proofErr w:type="spellEnd"/>
      <w:r w:rsidR="00AF2F00">
        <w:rPr>
          <w:rFonts w:ascii="Garamond" w:eastAsia="Garamond" w:hAnsi="Garamond" w:cs="Garamond"/>
          <w:b/>
          <w:color w:val="FF0000"/>
          <w:sz w:val="22"/>
          <w:szCs w:val="22"/>
        </w:rPr>
        <w:t xml:space="preserve"> </w:t>
      </w:r>
    </w:p>
    <w:p w14:paraId="486F9673" w14:textId="6F2F71E9" w:rsidR="00AF2F00" w:rsidRPr="00AF2F00" w:rsidRDefault="00AF2F00" w:rsidP="00AF2F00">
      <w:pPr>
        <w:pStyle w:val="ListParagraph"/>
        <w:numPr>
          <w:ilvl w:val="0"/>
          <w:numId w:val="12"/>
        </w:numPr>
        <w:rPr>
          <w:rFonts w:ascii="Garamond" w:eastAsia="Garamond" w:hAnsi="Garamond" w:cs="Garamond"/>
          <w:bCs/>
          <w:color w:val="000000" w:themeColor="text1"/>
          <w:sz w:val="22"/>
          <w:szCs w:val="22"/>
        </w:rPr>
      </w:pPr>
      <w:r w:rsidRPr="00AF2F00">
        <w:rPr>
          <w:rFonts w:ascii="Garamond" w:eastAsia="Garamond" w:hAnsi="Garamond" w:cs="Garamond"/>
          <w:bCs/>
          <w:color w:val="000000" w:themeColor="text1"/>
          <w:sz w:val="22"/>
          <w:szCs w:val="22"/>
        </w:rPr>
        <w:t xml:space="preserve">Food, Body, Earth – A Conversation </w:t>
      </w:r>
    </w:p>
    <w:p w14:paraId="58034412" w14:textId="77777777" w:rsidR="008C0A76" w:rsidRPr="00DE61B4" w:rsidRDefault="008C0A76" w:rsidP="008C0A76">
      <w:pPr>
        <w:rPr>
          <w:rFonts w:ascii="Garamond" w:eastAsia="Garamond" w:hAnsi="Garamond" w:cs="Garamond"/>
          <w:b/>
          <w:color w:val="000000" w:themeColor="text1"/>
          <w:sz w:val="22"/>
          <w:szCs w:val="22"/>
        </w:rPr>
      </w:pPr>
    </w:p>
    <w:p w14:paraId="739C93C7" w14:textId="2DECECC7" w:rsidR="00A230AE" w:rsidRPr="00DE61B4" w:rsidRDefault="00A230AE" w:rsidP="00D71A2E">
      <w:pPr>
        <w:rPr>
          <w:rFonts w:ascii="Garamond" w:eastAsia="Garamond" w:hAnsi="Garamond" w:cs="Garamond"/>
          <w:b/>
          <w:color w:val="000000" w:themeColor="text1"/>
          <w:sz w:val="22"/>
          <w:szCs w:val="22"/>
        </w:rPr>
      </w:pPr>
    </w:p>
    <w:p w14:paraId="00CA60B0" w14:textId="6B468013" w:rsidR="000D2748" w:rsidRPr="00DE61B4" w:rsidRDefault="000D2748" w:rsidP="00D71A2E">
      <w:pPr>
        <w:rPr>
          <w:rFonts w:ascii="Garamond" w:eastAsia="Garamond" w:hAnsi="Garamond" w:cs="Garamond"/>
          <w:color w:val="000000" w:themeColor="text1"/>
          <w:sz w:val="22"/>
          <w:szCs w:val="22"/>
        </w:rPr>
      </w:pPr>
    </w:p>
    <w:p w14:paraId="4688065B" w14:textId="77777777" w:rsidR="00F25215" w:rsidRPr="00DE61B4" w:rsidRDefault="00F25215" w:rsidP="00F25215">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Garamond" w:eastAsia="Garamond" w:hAnsi="Garamond" w:cs="Garamond"/>
          <w:i/>
          <w:iCs/>
          <w:color w:val="000000" w:themeColor="text1"/>
          <w:position w:val="-2"/>
          <w:sz w:val="22"/>
          <w:szCs w:val="22"/>
        </w:rPr>
      </w:pPr>
    </w:p>
    <w:p w14:paraId="25F832ED" w14:textId="77777777" w:rsidR="001C4CB1" w:rsidRPr="00DE61B4" w:rsidRDefault="001C4CB1" w:rsidP="007945C1">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right="-360"/>
        <w:rPr>
          <w:rFonts w:ascii="Garamond" w:eastAsia="Garamond" w:hAnsi="Garamond" w:cs="Garamond"/>
          <w:color w:val="000000" w:themeColor="text1"/>
          <w:sz w:val="22"/>
          <w:szCs w:val="22"/>
        </w:rPr>
      </w:pPr>
    </w:p>
    <w:p w14:paraId="298DD449" w14:textId="77777777" w:rsidR="006F7011" w:rsidRPr="00DE61B4" w:rsidRDefault="006F7011" w:rsidP="00D71A2E">
      <w:pPr>
        <w:rPr>
          <w:rFonts w:ascii="Garamond" w:eastAsia="Garamond" w:hAnsi="Garamond" w:cs="Garamond"/>
          <w:color w:val="000000" w:themeColor="text1"/>
          <w:sz w:val="22"/>
          <w:szCs w:val="22"/>
        </w:rPr>
      </w:pPr>
    </w:p>
    <w:sectPr w:rsidR="006F7011" w:rsidRPr="00DE61B4" w:rsidSect="00143AD7">
      <w:pgSz w:w="11900" w:h="16840"/>
      <w:pgMar w:top="1134" w:right="1531" w:bottom="567"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B84FB" w14:textId="77777777" w:rsidR="00E3113E" w:rsidRDefault="00E3113E">
      <w:r>
        <w:separator/>
      </w:r>
    </w:p>
  </w:endnote>
  <w:endnote w:type="continuationSeparator" w:id="0">
    <w:p w14:paraId="090A5DC8" w14:textId="77777777" w:rsidR="00E3113E" w:rsidRDefault="00E3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aramond-BoldItalic">
    <w:altName w:val="Garamond"/>
    <w:panose1 w:val="020B0604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GentiumPlus">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B6B63" w14:textId="77777777" w:rsidR="00E3113E" w:rsidRDefault="00E3113E">
      <w:r>
        <w:separator/>
      </w:r>
    </w:p>
  </w:footnote>
  <w:footnote w:type="continuationSeparator" w:id="0">
    <w:p w14:paraId="3E8B7B54" w14:textId="77777777" w:rsidR="00E3113E" w:rsidRDefault="00E31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6A9"/>
    <w:multiLevelType w:val="multilevel"/>
    <w:tmpl w:val="C03C31F2"/>
    <w:lvl w:ilvl="0">
      <w:numFmt w:val="bullet"/>
      <w:lvlText w:val="•"/>
      <w:lvlJc w:val="left"/>
      <w:pPr>
        <w:tabs>
          <w:tab w:val="num" w:pos="720"/>
        </w:tabs>
        <w:ind w:left="720"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1" w15:restartNumberingAfterBreak="0">
    <w:nsid w:val="091B7A23"/>
    <w:multiLevelType w:val="hybridMultilevel"/>
    <w:tmpl w:val="B6E86B3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D6414"/>
    <w:multiLevelType w:val="hybridMultilevel"/>
    <w:tmpl w:val="E2B0F440"/>
    <w:lvl w:ilvl="0" w:tplc="6C2A2306">
      <w:start w:val="4"/>
      <w:numFmt w:val="bullet"/>
      <w:lvlText w:val=""/>
      <w:lvlJc w:val="left"/>
      <w:pPr>
        <w:ind w:left="720" w:hanging="360"/>
      </w:pPr>
      <w:rPr>
        <w:rFonts w:ascii="Symbol" w:eastAsia="Arial Unicode MS" w:hAnsi="Symbol" w:cs="Arial Unicode M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754EC"/>
    <w:multiLevelType w:val="hybridMultilevel"/>
    <w:tmpl w:val="5390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82399"/>
    <w:multiLevelType w:val="multilevel"/>
    <w:tmpl w:val="982AF6EA"/>
    <w:styleLink w:val="BulletBig"/>
    <w:lvl w:ilvl="0">
      <w:numFmt w:val="bullet"/>
      <w:lvlText w:val="•"/>
      <w:lvlJc w:val="left"/>
      <w:pPr>
        <w:tabs>
          <w:tab w:val="num" w:pos="240"/>
        </w:tabs>
        <w:ind w:left="240" w:hanging="240"/>
      </w:pPr>
      <w:rPr>
        <w:rFonts w:ascii="Times New Roman" w:eastAsia="Times New Roman" w:hAnsi="Times New Roman" w:cs="Times New Roman"/>
        <w:position w:val="0"/>
        <w:sz w:val="24"/>
        <w:szCs w:val="24"/>
      </w:rPr>
    </w:lvl>
    <w:lvl w:ilvl="1">
      <w:start w:val="1"/>
      <w:numFmt w:val="bullet"/>
      <w:lvlText w:val="•"/>
      <w:lvlJc w:val="left"/>
      <w:pPr>
        <w:tabs>
          <w:tab w:val="num" w:pos="480"/>
        </w:tabs>
        <w:ind w:left="480" w:hanging="240"/>
      </w:pPr>
      <w:rPr>
        <w:rFonts w:ascii="Garamond" w:eastAsia="Garamond" w:hAnsi="Garamond" w:cs="Garamond"/>
        <w:position w:val="0"/>
        <w:sz w:val="26"/>
        <w:szCs w:val="26"/>
      </w:rPr>
    </w:lvl>
    <w:lvl w:ilvl="2">
      <w:start w:val="1"/>
      <w:numFmt w:val="bullet"/>
      <w:lvlText w:val="•"/>
      <w:lvlJc w:val="left"/>
      <w:pPr>
        <w:tabs>
          <w:tab w:val="num" w:pos="720"/>
        </w:tabs>
        <w:ind w:left="720" w:hanging="240"/>
      </w:pPr>
      <w:rPr>
        <w:rFonts w:ascii="Garamond" w:eastAsia="Garamond" w:hAnsi="Garamond" w:cs="Garamond"/>
        <w:position w:val="0"/>
        <w:sz w:val="26"/>
        <w:szCs w:val="26"/>
      </w:rPr>
    </w:lvl>
    <w:lvl w:ilvl="3">
      <w:start w:val="1"/>
      <w:numFmt w:val="bullet"/>
      <w:lvlText w:val="•"/>
      <w:lvlJc w:val="left"/>
      <w:pPr>
        <w:tabs>
          <w:tab w:val="num" w:pos="960"/>
        </w:tabs>
        <w:ind w:left="960" w:hanging="240"/>
      </w:pPr>
      <w:rPr>
        <w:rFonts w:ascii="Garamond" w:eastAsia="Garamond" w:hAnsi="Garamond" w:cs="Garamond"/>
        <w:position w:val="0"/>
        <w:sz w:val="26"/>
        <w:szCs w:val="26"/>
      </w:rPr>
    </w:lvl>
    <w:lvl w:ilvl="4">
      <w:start w:val="1"/>
      <w:numFmt w:val="bullet"/>
      <w:lvlText w:val="•"/>
      <w:lvlJc w:val="left"/>
      <w:pPr>
        <w:tabs>
          <w:tab w:val="num" w:pos="1200"/>
        </w:tabs>
        <w:ind w:left="1200" w:hanging="240"/>
      </w:pPr>
      <w:rPr>
        <w:rFonts w:ascii="Garamond" w:eastAsia="Garamond" w:hAnsi="Garamond" w:cs="Garamond"/>
        <w:position w:val="0"/>
        <w:sz w:val="26"/>
        <w:szCs w:val="26"/>
      </w:rPr>
    </w:lvl>
    <w:lvl w:ilvl="5">
      <w:start w:val="1"/>
      <w:numFmt w:val="bullet"/>
      <w:lvlText w:val="•"/>
      <w:lvlJc w:val="left"/>
      <w:pPr>
        <w:tabs>
          <w:tab w:val="num" w:pos="1440"/>
        </w:tabs>
        <w:ind w:left="1440" w:hanging="240"/>
      </w:pPr>
      <w:rPr>
        <w:rFonts w:ascii="Garamond" w:eastAsia="Garamond" w:hAnsi="Garamond" w:cs="Garamond"/>
        <w:position w:val="0"/>
        <w:sz w:val="26"/>
        <w:szCs w:val="26"/>
      </w:rPr>
    </w:lvl>
    <w:lvl w:ilvl="6">
      <w:start w:val="1"/>
      <w:numFmt w:val="bullet"/>
      <w:lvlText w:val="•"/>
      <w:lvlJc w:val="left"/>
      <w:pPr>
        <w:tabs>
          <w:tab w:val="num" w:pos="1680"/>
        </w:tabs>
        <w:ind w:left="1680" w:hanging="240"/>
      </w:pPr>
      <w:rPr>
        <w:rFonts w:ascii="Garamond" w:eastAsia="Garamond" w:hAnsi="Garamond" w:cs="Garamond"/>
        <w:position w:val="0"/>
        <w:sz w:val="26"/>
        <w:szCs w:val="26"/>
      </w:rPr>
    </w:lvl>
    <w:lvl w:ilvl="7">
      <w:start w:val="1"/>
      <w:numFmt w:val="bullet"/>
      <w:lvlText w:val="•"/>
      <w:lvlJc w:val="left"/>
      <w:pPr>
        <w:tabs>
          <w:tab w:val="num" w:pos="1920"/>
        </w:tabs>
        <w:ind w:left="1920" w:hanging="240"/>
      </w:pPr>
      <w:rPr>
        <w:rFonts w:ascii="Garamond" w:eastAsia="Garamond" w:hAnsi="Garamond" w:cs="Garamond"/>
        <w:position w:val="0"/>
        <w:sz w:val="26"/>
        <w:szCs w:val="26"/>
      </w:rPr>
    </w:lvl>
    <w:lvl w:ilvl="8">
      <w:start w:val="1"/>
      <w:numFmt w:val="bullet"/>
      <w:lvlText w:val="•"/>
      <w:lvlJc w:val="left"/>
      <w:pPr>
        <w:tabs>
          <w:tab w:val="num" w:pos="2160"/>
        </w:tabs>
        <w:ind w:left="2160" w:hanging="240"/>
      </w:pPr>
      <w:rPr>
        <w:rFonts w:ascii="Garamond" w:eastAsia="Garamond" w:hAnsi="Garamond" w:cs="Garamond"/>
        <w:position w:val="0"/>
        <w:sz w:val="26"/>
        <w:szCs w:val="26"/>
      </w:rPr>
    </w:lvl>
  </w:abstractNum>
  <w:abstractNum w:abstractNumId="5" w15:restartNumberingAfterBreak="0">
    <w:nsid w:val="2F0C2C68"/>
    <w:multiLevelType w:val="hybridMultilevel"/>
    <w:tmpl w:val="13D43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50A0E10"/>
    <w:multiLevelType w:val="hybridMultilevel"/>
    <w:tmpl w:val="4062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50CF0"/>
    <w:multiLevelType w:val="hybridMultilevel"/>
    <w:tmpl w:val="3112C740"/>
    <w:lvl w:ilvl="0" w:tplc="47667CDA">
      <w:start w:val="16"/>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957CE"/>
    <w:multiLevelType w:val="hybridMultilevel"/>
    <w:tmpl w:val="67A4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65DD4"/>
    <w:multiLevelType w:val="multilevel"/>
    <w:tmpl w:val="C0BA2FFE"/>
    <w:lvl w:ilvl="0">
      <w:numFmt w:val="bullet"/>
      <w:lvlText w:val="•"/>
      <w:lvlJc w:val="left"/>
      <w:pPr>
        <w:tabs>
          <w:tab w:val="num" w:pos="720"/>
        </w:tabs>
        <w:ind w:left="720"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10" w15:restartNumberingAfterBreak="0">
    <w:nsid w:val="555D237E"/>
    <w:multiLevelType w:val="multilevel"/>
    <w:tmpl w:val="9DC89108"/>
    <w:styleLink w:val="Bullet"/>
    <w:lvl w:ilvl="0">
      <w:numFmt w:val="bullet"/>
      <w:lvlText w:val="•"/>
      <w:lvlJc w:val="left"/>
      <w:pPr>
        <w:tabs>
          <w:tab w:val="num" w:pos="180"/>
        </w:tabs>
        <w:ind w:left="180" w:hanging="180"/>
      </w:pPr>
      <w:rPr>
        <w:rFonts w:ascii="Times New Roman" w:eastAsia="Times New Roman" w:hAnsi="Times New Roman" w:cs="Times New Roman"/>
        <w:position w:val="-2"/>
        <w:sz w:val="20"/>
        <w:szCs w:val="20"/>
      </w:rPr>
    </w:lvl>
    <w:lvl w:ilvl="1">
      <w:start w:val="1"/>
      <w:numFmt w:val="bullet"/>
      <w:lvlText w:val="•"/>
      <w:lvlJc w:val="left"/>
      <w:pPr>
        <w:tabs>
          <w:tab w:val="num" w:pos="360"/>
        </w:tabs>
        <w:ind w:left="360" w:hanging="180"/>
      </w:pPr>
      <w:rPr>
        <w:rFonts w:ascii="Garamond" w:eastAsia="Garamond" w:hAnsi="Garamond" w:cs="Garamond"/>
        <w:position w:val="-2"/>
        <w:sz w:val="22"/>
        <w:szCs w:val="22"/>
      </w:rPr>
    </w:lvl>
    <w:lvl w:ilvl="2">
      <w:start w:val="1"/>
      <w:numFmt w:val="bullet"/>
      <w:lvlText w:val="•"/>
      <w:lvlJc w:val="left"/>
      <w:pPr>
        <w:tabs>
          <w:tab w:val="num" w:pos="540"/>
        </w:tabs>
        <w:ind w:left="540" w:hanging="180"/>
      </w:pPr>
      <w:rPr>
        <w:rFonts w:ascii="Garamond" w:eastAsia="Garamond" w:hAnsi="Garamond" w:cs="Garamond"/>
        <w:position w:val="-2"/>
        <w:sz w:val="22"/>
        <w:szCs w:val="22"/>
      </w:rPr>
    </w:lvl>
    <w:lvl w:ilvl="3">
      <w:start w:val="1"/>
      <w:numFmt w:val="bullet"/>
      <w:lvlText w:val="•"/>
      <w:lvlJc w:val="left"/>
      <w:pPr>
        <w:tabs>
          <w:tab w:val="num" w:pos="720"/>
        </w:tabs>
        <w:ind w:left="720" w:hanging="180"/>
      </w:pPr>
      <w:rPr>
        <w:rFonts w:ascii="Garamond" w:eastAsia="Garamond" w:hAnsi="Garamond" w:cs="Garamond"/>
        <w:position w:val="-2"/>
        <w:sz w:val="22"/>
        <w:szCs w:val="22"/>
      </w:rPr>
    </w:lvl>
    <w:lvl w:ilvl="4">
      <w:start w:val="1"/>
      <w:numFmt w:val="bullet"/>
      <w:lvlText w:val="•"/>
      <w:lvlJc w:val="left"/>
      <w:pPr>
        <w:tabs>
          <w:tab w:val="num" w:pos="900"/>
        </w:tabs>
        <w:ind w:left="900" w:hanging="180"/>
      </w:pPr>
      <w:rPr>
        <w:rFonts w:ascii="Garamond" w:eastAsia="Garamond" w:hAnsi="Garamond" w:cs="Garamond"/>
        <w:position w:val="-2"/>
        <w:sz w:val="22"/>
        <w:szCs w:val="22"/>
      </w:rPr>
    </w:lvl>
    <w:lvl w:ilvl="5">
      <w:start w:val="1"/>
      <w:numFmt w:val="bullet"/>
      <w:lvlText w:val="•"/>
      <w:lvlJc w:val="left"/>
      <w:pPr>
        <w:tabs>
          <w:tab w:val="num" w:pos="1080"/>
        </w:tabs>
        <w:ind w:left="1080" w:hanging="180"/>
      </w:pPr>
      <w:rPr>
        <w:rFonts w:ascii="Garamond" w:eastAsia="Garamond" w:hAnsi="Garamond" w:cs="Garamond"/>
        <w:position w:val="-2"/>
        <w:sz w:val="22"/>
        <w:szCs w:val="22"/>
      </w:rPr>
    </w:lvl>
    <w:lvl w:ilvl="6">
      <w:start w:val="1"/>
      <w:numFmt w:val="bullet"/>
      <w:lvlText w:val="•"/>
      <w:lvlJc w:val="left"/>
      <w:pPr>
        <w:tabs>
          <w:tab w:val="num" w:pos="1260"/>
        </w:tabs>
        <w:ind w:left="1260" w:hanging="180"/>
      </w:pPr>
      <w:rPr>
        <w:rFonts w:ascii="Garamond" w:eastAsia="Garamond" w:hAnsi="Garamond" w:cs="Garamond"/>
        <w:position w:val="-2"/>
        <w:sz w:val="22"/>
        <w:szCs w:val="22"/>
      </w:rPr>
    </w:lvl>
    <w:lvl w:ilvl="7">
      <w:start w:val="1"/>
      <w:numFmt w:val="bullet"/>
      <w:lvlText w:val="•"/>
      <w:lvlJc w:val="left"/>
      <w:pPr>
        <w:tabs>
          <w:tab w:val="num" w:pos="1440"/>
        </w:tabs>
        <w:ind w:left="1440" w:hanging="180"/>
      </w:pPr>
      <w:rPr>
        <w:rFonts w:ascii="Garamond" w:eastAsia="Garamond" w:hAnsi="Garamond" w:cs="Garamond"/>
        <w:position w:val="-2"/>
        <w:sz w:val="22"/>
        <w:szCs w:val="22"/>
      </w:rPr>
    </w:lvl>
    <w:lvl w:ilvl="8">
      <w:start w:val="1"/>
      <w:numFmt w:val="bullet"/>
      <w:lvlText w:val="•"/>
      <w:lvlJc w:val="left"/>
      <w:pPr>
        <w:tabs>
          <w:tab w:val="num" w:pos="1620"/>
        </w:tabs>
        <w:ind w:left="1620" w:hanging="180"/>
      </w:pPr>
      <w:rPr>
        <w:rFonts w:ascii="Garamond" w:eastAsia="Garamond" w:hAnsi="Garamond" w:cs="Garamond"/>
        <w:position w:val="-2"/>
        <w:sz w:val="22"/>
        <w:szCs w:val="22"/>
      </w:rPr>
    </w:lvl>
  </w:abstractNum>
  <w:abstractNum w:abstractNumId="11" w15:restartNumberingAfterBreak="0">
    <w:nsid w:val="56BE79C3"/>
    <w:multiLevelType w:val="hybridMultilevel"/>
    <w:tmpl w:val="63E259A2"/>
    <w:lvl w:ilvl="0" w:tplc="04090001">
      <w:start w:val="4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6B53D2"/>
    <w:multiLevelType w:val="hybridMultilevel"/>
    <w:tmpl w:val="BC86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93B91"/>
    <w:multiLevelType w:val="multilevel"/>
    <w:tmpl w:val="D4323C28"/>
    <w:lvl w:ilvl="0">
      <w:numFmt w:val="bullet"/>
      <w:lvlText w:val="•"/>
      <w:lvlJc w:val="left"/>
      <w:pPr>
        <w:tabs>
          <w:tab w:val="num" w:pos="708"/>
        </w:tabs>
        <w:ind w:left="708"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14" w15:restartNumberingAfterBreak="0">
    <w:nsid w:val="6AED4706"/>
    <w:multiLevelType w:val="hybridMultilevel"/>
    <w:tmpl w:val="B1D0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A69B2"/>
    <w:multiLevelType w:val="multilevel"/>
    <w:tmpl w:val="35124FD4"/>
    <w:styleLink w:val="List0"/>
    <w:lvl w:ilvl="0">
      <w:start w:val="1"/>
      <w:numFmt w:val="bullet"/>
      <w:lvlText w:val="•"/>
      <w:lvlJc w:val="left"/>
      <w:pPr>
        <w:tabs>
          <w:tab w:val="num" w:pos="330"/>
        </w:tabs>
        <w:ind w:left="330" w:hanging="330"/>
      </w:pPr>
      <w:rPr>
        <w:rFonts w:ascii="Garamond" w:eastAsia="Garamond" w:hAnsi="Garamond" w:cs="Garamond"/>
        <w:position w:val="0"/>
        <w:sz w:val="22"/>
        <w:szCs w:val="22"/>
      </w:rPr>
    </w:lvl>
    <w:lvl w:ilvl="1">
      <w:numFmt w:val="bullet"/>
      <w:lvlText w:val="o"/>
      <w:lvlJc w:val="left"/>
      <w:pPr>
        <w:tabs>
          <w:tab w:val="num" w:pos="1080"/>
        </w:tabs>
        <w:ind w:left="1080" w:hanging="360"/>
      </w:pPr>
      <w:rPr>
        <w:rFonts w:ascii="Garamond" w:eastAsia="Garamond" w:hAnsi="Garamond" w:cs="Garamond"/>
        <w:position w:val="0"/>
        <w:sz w:val="20"/>
        <w:szCs w:val="20"/>
      </w:rPr>
    </w:lvl>
    <w:lvl w:ilvl="2">
      <w:start w:val="1"/>
      <w:numFmt w:val="bullet"/>
      <w:lvlText w:val="▪"/>
      <w:lvlJc w:val="left"/>
      <w:pPr>
        <w:tabs>
          <w:tab w:val="num" w:pos="1770"/>
        </w:tabs>
        <w:ind w:left="1770" w:hanging="330"/>
      </w:pPr>
      <w:rPr>
        <w:rFonts w:ascii="Garamond" w:eastAsia="Garamond" w:hAnsi="Garamond" w:cs="Garamond"/>
        <w:position w:val="0"/>
        <w:sz w:val="22"/>
        <w:szCs w:val="22"/>
      </w:rPr>
    </w:lvl>
    <w:lvl w:ilvl="3">
      <w:start w:val="1"/>
      <w:numFmt w:val="bullet"/>
      <w:lvlText w:val="•"/>
      <w:lvlJc w:val="left"/>
      <w:pPr>
        <w:tabs>
          <w:tab w:val="num" w:pos="2490"/>
        </w:tabs>
        <w:ind w:left="2490" w:hanging="330"/>
      </w:pPr>
      <w:rPr>
        <w:rFonts w:ascii="Garamond" w:eastAsia="Garamond" w:hAnsi="Garamond" w:cs="Garamond"/>
        <w:position w:val="0"/>
        <w:sz w:val="22"/>
        <w:szCs w:val="22"/>
      </w:rPr>
    </w:lvl>
    <w:lvl w:ilvl="4">
      <w:start w:val="1"/>
      <w:numFmt w:val="bullet"/>
      <w:lvlText w:val="o"/>
      <w:lvlJc w:val="left"/>
      <w:pPr>
        <w:tabs>
          <w:tab w:val="num" w:pos="3210"/>
        </w:tabs>
        <w:ind w:left="3210" w:hanging="330"/>
      </w:pPr>
      <w:rPr>
        <w:rFonts w:ascii="Garamond" w:eastAsia="Garamond" w:hAnsi="Garamond" w:cs="Garamond"/>
        <w:position w:val="0"/>
        <w:sz w:val="22"/>
        <w:szCs w:val="22"/>
      </w:rPr>
    </w:lvl>
    <w:lvl w:ilvl="5">
      <w:start w:val="1"/>
      <w:numFmt w:val="bullet"/>
      <w:lvlText w:val="▪"/>
      <w:lvlJc w:val="left"/>
      <w:pPr>
        <w:tabs>
          <w:tab w:val="num" w:pos="3930"/>
        </w:tabs>
        <w:ind w:left="3930" w:hanging="330"/>
      </w:pPr>
      <w:rPr>
        <w:rFonts w:ascii="Garamond" w:eastAsia="Garamond" w:hAnsi="Garamond" w:cs="Garamond"/>
        <w:position w:val="0"/>
        <w:sz w:val="22"/>
        <w:szCs w:val="22"/>
      </w:rPr>
    </w:lvl>
    <w:lvl w:ilvl="6">
      <w:start w:val="1"/>
      <w:numFmt w:val="bullet"/>
      <w:lvlText w:val="•"/>
      <w:lvlJc w:val="left"/>
      <w:pPr>
        <w:tabs>
          <w:tab w:val="num" w:pos="4650"/>
        </w:tabs>
        <w:ind w:left="4650" w:hanging="330"/>
      </w:pPr>
      <w:rPr>
        <w:rFonts w:ascii="Garamond" w:eastAsia="Garamond" w:hAnsi="Garamond" w:cs="Garamond"/>
        <w:position w:val="0"/>
        <w:sz w:val="22"/>
        <w:szCs w:val="22"/>
      </w:rPr>
    </w:lvl>
    <w:lvl w:ilvl="7">
      <w:start w:val="1"/>
      <w:numFmt w:val="bullet"/>
      <w:lvlText w:val="o"/>
      <w:lvlJc w:val="left"/>
      <w:pPr>
        <w:tabs>
          <w:tab w:val="num" w:pos="5370"/>
        </w:tabs>
        <w:ind w:left="5370" w:hanging="330"/>
      </w:pPr>
      <w:rPr>
        <w:rFonts w:ascii="Garamond" w:eastAsia="Garamond" w:hAnsi="Garamond" w:cs="Garamond"/>
        <w:position w:val="0"/>
        <w:sz w:val="22"/>
        <w:szCs w:val="22"/>
      </w:rPr>
    </w:lvl>
    <w:lvl w:ilvl="8">
      <w:start w:val="1"/>
      <w:numFmt w:val="bullet"/>
      <w:lvlText w:val="▪"/>
      <w:lvlJc w:val="left"/>
      <w:pPr>
        <w:tabs>
          <w:tab w:val="num" w:pos="6090"/>
        </w:tabs>
        <w:ind w:left="6090" w:hanging="330"/>
      </w:pPr>
      <w:rPr>
        <w:rFonts w:ascii="Garamond" w:eastAsia="Garamond" w:hAnsi="Garamond" w:cs="Garamond"/>
        <w:position w:val="0"/>
        <w:sz w:val="22"/>
        <w:szCs w:val="22"/>
      </w:rPr>
    </w:lvl>
  </w:abstractNum>
  <w:num w:numId="1">
    <w:abstractNumId w:val="15"/>
  </w:num>
  <w:num w:numId="2">
    <w:abstractNumId w:val="4"/>
  </w:num>
  <w:num w:numId="3">
    <w:abstractNumId w:val="10"/>
  </w:num>
  <w:num w:numId="4">
    <w:abstractNumId w:val="2"/>
  </w:num>
  <w:num w:numId="5">
    <w:abstractNumId w:val="7"/>
  </w:num>
  <w:num w:numId="6">
    <w:abstractNumId w:val="13"/>
  </w:num>
  <w:num w:numId="7">
    <w:abstractNumId w:val="0"/>
  </w:num>
  <w:num w:numId="8">
    <w:abstractNumId w:val="9"/>
  </w:num>
  <w:num w:numId="9">
    <w:abstractNumId w:val="5"/>
  </w:num>
  <w:num w:numId="10">
    <w:abstractNumId w:val="14"/>
  </w:num>
  <w:num w:numId="11">
    <w:abstractNumId w:val="11"/>
  </w:num>
  <w:num w:numId="12">
    <w:abstractNumId w:val="12"/>
  </w:num>
  <w:num w:numId="13">
    <w:abstractNumId w:val="6"/>
  </w:num>
  <w:num w:numId="14">
    <w:abstractNumId w:val="3"/>
  </w:num>
  <w:num w:numId="15">
    <w:abstractNumId w:val="1"/>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7E"/>
    <w:rsid w:val="000225F8"/>
    <w:rsid w:val="00022BF2"/>
    <w:rsid w:val="00036502"/>
    <w:rsid w:val="0005024D"/>
    <w:rsid w:val="000530FF"/>
    <w:rsid w:val="00057290"/>
    <w:rsid w:val="000833C2"/>
    <w:rsid w:val="000852B3"/>
    <w:rsid w:val="000A65F3"/>
    <w:rsid w:val="000D2748"/>
    <w:rsid w:val="000F367B"/>
    <w:rsid w:val="000F3F6C"/>
    <w:rsid w:val="00101259"/>
    <w:rsid w:val="00117062"/>
    <w:rsid w:val="00117D8D"/>
    <w:rsid w:val="00120627"/>
    <w:rsid w:val="00143AD7"/>
    <w:rsid w:val="001520A0"/>
    <w:rsid w:val="001748F5"/>
    <w:rsid w:val="00191A5E"/>
    <w:rsid w:val="001A7A24"/>
    <w:rsid w:val="001B0DBD"/>
    <w:rsid w:val="001C4CB1"/>
    <w:rsid w:val="001F324C"/>
    <w:rsid w:val="0020018B"/>
    <w:rsid w:val="00216AA2"/>
    <w:rsid w:val="00222550"/>
    <w:rsid w:val="0023308D"/>
    <w:rsid w:val="00235F04"/>
    <w:rsid w:val="00237502"/>
    <w:rsid w:val="002653E0"/>
    <w:rsid w:val="00274E1E"/>
    <w:rsid w:val="002940EE"/>
    <w:rsid w:val="002B12DA"/>
    <w:rsid w:val="00304D59"/>
    <w:rsid w:val="003243A0"/>
    <w:rsid w:val="00325D28"/>
    <w:rsid w:val="00332528"/>
    <w:rsid w:val="0035750F"/>
    <w:rsid w:val="00390B85"/>
    <w:rsid w:val="003A4292"/>
    <w:rsid w:val="003C66C7"/>
    <w:rsid w:val="003D38B4"/>
    <w:rsid w:val="003D5D74"/>
    <w:rsid w:val="00415EA0"/>
    <w:rsid w:val="00432D8B"/>
    <w:rsid w:val="0043418F"/>
    <w:rsid w:val="00441958"/>
    <w:rsid w:val="004446FD"/>
    <w:rsid w:val="00466C34"/>
    <w:rsid w:val="004A60BA"/>
    <w:rsid w:val="004A6C1F"/>
    <w:rsid w:val="004B3B39"/>
    <w:rsid w:val="004B6228"/>
    <w:rsid w:val="004C2709"/>
    <w:rsid w:val="004C619C"/>
    <w:rsid w:val="004E3251"/>
    <w:rsid w:val="004F075E"/>
    <w:rsid w:val="004F0791"/>
    <w:rsid w:val="004F383D"/>
    <w:rsid w:val="004F4A40"/>
    <w:rsid w:val="004F5E12"/>
    <w:rsid w:val="005150B8"/>
    <w:rsid w:val="0052159F"/>
    <w:rsid w:val="00565E5F"/>
    <w:rsid w:val="00580849"/>
    <w:rsid w:val="00587EAE"/>
    <w:rsid w:val="005A1709"/>
    <w:rsid w:val="005A3F99"/>
    <w:rsid w:val="005C1399"/>
    <w:rsid w:val="005C326B"/>
    <w:rsid w:val="00604F12"/>
    <w:rsid w:val="00611C20"/>
    <w:rsid w:val="006125A1"/>
    <w:rsid w:val="00617B96"/>
    <w:rsid w:val="00620A99"/>
    <w:rsid w:val="00630A4B"/>
    <w:rsid w:val="00640548"/>
    <w:rsid w:val="0065437B"/>
    <w:rsid w:val="006626E6"/>
    <w:rsid w:val="00694C72"/>
    <w:rsid w:val="006A05CC"/>
    <w:rsid w:val="006A3662"/>
    <w:rsid w:val="006C1BB3"/>
    <w:rsid w:val="006C218D"/>
    <w:rsid w:val="006D3C93"/>
    <w:rsid w:val="006E0D37"/>
    <w:rsid w:val="006E3539"/>
    <w:rsid w:val="006F2A19"/>
    <w:rsid w:val="006F7011"/>
    <w:rsid w:val="00703209"/>
    <w:rsid w:val="007106DA"/>
    <w:rsid w:val="007209E6"/>
    <w:rsid w:val="0072511A"/>
    <w:rsid w:val="00760569"/>
    <w:rsid w:val="00783780"/>
    <w:rsid w:val="00783C18"/>
    <w:rsid w:val="00792752"/>
    <w:rsid w:val="007945C1"/>
    <w:rsid w:val="007D768B"/>
    <w:rsid w:val="007E7C81"/>
    <w:rsid w:val="00802618"/>
    <w:rsid w:val="00814E1D"/>
    <w:rsid w:val="00831FAA"/>
    <w:rsid w:val="00887743"/>
    <w:rsid w:val="008B5E8D"/>
    <w:rsid w:val="008C0A76"/>
    <w:rsid w:val="008E7899"/>
    <w:rsid w:val="008F05A0"/>
    <w:rsid w:val="009418F7"/>
    <w:rsid w:val="00943ABF"/>
    <w:rsid w:val="0095452E"/>
    <w:rsid w:val="009558FA"/>
    <w:rsid w:val="00957716"/>
    <w:rsid w:val="00957FB7"/>
    <w:rsid w:val="0096021F"/>
    <w:rsid w:val="00996E59"/>
    <w:rsid w:val="009B08B6"/>
    <w:rsid w:val="009C0BEE"/>
    <w:rsid w:val="009D049A"/>
    <w:rsid w:val="009D2618"/>
    <w:rsid w:val="009E2531"/>
    <w:rsid w:val="009F23A6"/>
    <w:rsid w:val="009F7029"/>
    <w:rsid w:val="00A02571"/>
    <w:rsid w:val="00A05AE8"/>
    <w:rsid w:val="00A114C0"/>
    <w:rsid w:val="00A2196E"/>
    <w:rsid w:val="00A230AE"/>
    <w:rsid w:val="00A3034C"/>
    <w:rsid w:val="00A41F25"/>
    <w:rsid w:val="00A43746"/>
    <w:rsid w:val="00A6530A"/>
    <w:rsid w:val="00A65679"/>
    <w:rsid w:val="00A65BF9"/>
    <w:rsid w:val="00A8304B"/>
    <w:rsid w:val="00A83347"/>
    <w:rsid w:val="00A947C6"/>
    <w:rsid w:val="00AA69FB"/>
    <w:rsid w:val="00AE5FA4"/>
    <w:rsid w:val="00AF2F00"/>
    <w:rsid w:val="00AF3861"/>
    <w:rsid w:val="00B04B4F"/>
    <w:rsid w:val="00B27A43"/>
    <w:rsid w:val="00B34FDB"/>
    <w:rsid w:val="00B43AB1"/>
    <w:rsid w:val="00B6332A"/>
    <w:rsid w:val="00B829C3"/>
    <w:rsid w:val="00B956BF"/>
    <w:rsid w:val="00BB0B1A"/>
    <w:rsid w:val="00BB4266"/>
    <w:rsid w:val="00BB665A"/>
    <w:rsid w:val="00BC691F"/>
    <w:rsid w:val="00BF68E4"/>
    <w:rsid w:val="00C23479"/>
    <w:rsid w:val="00C3418D"/>
    <w:rsid w:val="00C37A7E"/>
    <w:rsid w:val="00C541DA"/>
    <w:rsid w:val="00C7022D"/>
    <w:rsid w:val="00C72B20"/>
    <w:rsid w:val="00C7552E"/>
    <w:rsid w:val="00CA385B"/>
    <w:rsid w:val="00CC2E2C"/>
    <w:rsid w:val="00CC3E83"/>
    <w:rsid w:val="00CD372E"/>
    <w:rsid w:val="00CE0CD3"/>
    <w:rsid w:val="00D005DB"/>
    <w:rsid w:val="00D033B9"/>
    <w:rsid w:val="00D056D4"/>
    <w:rsid w:val="00D26B96"/>
    <w:rsid w:val="00D30FCD"/>
    <w:rsid w:val="00D472CF"/>
    <w:rsid w:val="00D53016"/>
    <w:rsid w:val="00D71A2E"/>
    <w:rsid w:val="00D851DF"/>
    <w:rsid w:val="00D85AFD"/>
    <w:rsid w:val="00D92895"/>
    <w:rsid w:val="00DA3EEE"/>
    <w:rsid w:val="00DC0EA5"/>
    <w:rsid w:val="00DD3309"/>
    <w:rsid w:val="00DE61B4"/>
    <w:rsid w:val="00E001BC"/>
    <w:rsid w:val="00E1510A"/>
    <w:rsid w:val="00E2163C"/>
    <w:rsid w:val="00E2630C"/>
    <w:rsid w:val="00E3113E"/>
    <w:rsid w:val="00E31EF6"/>
    <w:rsid w:val="00E401B4"/>
    <w:rsid w:val="00E6217F"/>
    <w:rsid w:val="00E919B4"/>
    <w:rsid w:val="00EA2B7A"/>
    <w:rsid w:val="00EA56F4"/>
    <w:rsid w:val="00EA72AB"/>
    <w:rsid w:val="00EB1E01"/>
    <w:rsid w:val="00EC062D"/>
    <w:rsid w:val="00EC388D"/>
    <w:rsid w:val="00ED0D9E"/>
    <w:rsid w:val="00ED43EC"/>
    <w:rsid w:val="00EE26D4"/>
    <w:rsid w:val="00EE73C3"/>
    <w:rsid w:val="00F025AD"/>
    <w:rsid w:val="00F03D42"/>
    <w:rsid w:val="00F25215"/>
    <w:rsid w:val="00F42E86"/>
    <w:rsid w:val="00F556C1"/>
    <w:rsid w:val="00F97052"/>
    <w:rsid w:val="00FC5EDB"/>
    <w:rsid w:val="00FC6C36"/>
    <w:rsid w:val="00FD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3E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D71A2E"/>
    <w:rPr>
      <w:rFonts w:hAnsi="Arial Unicode MS" w:cs="Arial Unicode MS"/>
      <w:color w:val="000000"/>
      <w:u w:color="000000"/>
      <w:lang w:val="en-US" w:eastAsia="en-US"/>
    </w:rPr>
  </w:style>
  <w:style w:type="paragraph" w:styleId="Heading1">
    <w:name w:val="heading 1"/>
    <w:next w:val="Normal"/>
    <w:pPr>
      <w:keepNext/>
      <w:outlineLvl w:val="0"/>
    </w:pPr>
    <w:rPr>
      <w:rFonts w:hAnsi="Arial Unicode MS" w:cs="Arial Unicode MS"/>
      <w:color w:val="000000"/>
      <w:u w:color="000000"/>
    </w:rPr>
  </w:style>
  <w:style w:type="paragraph" w:styleId="Heading2">
    <w:name w:val="heading 2"/>
    <w:next w:val="Normal"/>
    <w:pPr>
      <w:keepNext/>
      <w:jc w:val="center"/>
      <w:outlineLvl w:val="1"/>
    </w:pPr>
    <w:rPr>
      <w:rFonts w:hAnsi="Arial Unicode MS" w:cs="Arial Unicode MS"/>
      <w:b/>
      <w:bCs/>
      <w:color w:val="000000"/>
      <w:sz w:val="28"/>
      <w:szCs w:val="28"/>
      <w:u w:color="000000"/>
    </w:rPr>
  </w:style>
  <w:style w:type="paragraph" w:styleId="Heading4">
    <w:name w:val="heading 4"/>
    <w:next w:val="Normal"/>
    <w:pPr>
      <w:keepNext/>
      <w:jc w:val="center"/>
      <w:outlineLvl w:val="3"/>
    </w:pPr>
    <w:rPr>
      <w:rFonts w:hAnsi="Arial Unicode MS" w:cs="Arial Unicode MS"/>
      <w:b/>
      <w:bCs/>
      <w:color w:val="000000"/>
      <w:u w:color="000000"/>
      <w:lang w:val="en-US"/>
    </w:rPr>
  </w:style>
  <w:style w:type="paragraph" w:styleId="Heading6">
    <w:name w:val="heading 6"/>
    <w:next w:val="Normal"/>
    <w:pPr>
      <w:keepNext/>
      <w:outlineLvl w:val="5"/>
    </w:pPr>
    <w:rPr>
      <w:rFonts w:ascii="Garamond" w:hAnsi="Arial Unicode MS" w:cs="Arial Unicode MS"/>
      <w:b/>
      <w:bCs/>
      <w:color w:val="000000"/>
      <w:sz w:val="22"/>
      <w:szCs w:val="22"/>
      <w:u w:color="000000"/>
      <w:lang w:val="en-US"/>
    </w:rPr>
  </w:style>
  <w:style w:type="paragraph" w:styleId="Heading9">
    <w:name w:val="heading 9"/>
    <w:next w:val="Normal"/>
    <w:pPr>
      <w:keepNext/>
      <w:outlineLvl w:val="8"/>
    </w:pPr>
    <w:rPr>
      <w:rFonts w:ascii="Garamond-BoldItalic" w:hAnsi="Arial Unicode MS" w:cs="Arial Unicode MS"/>
      <w:b/>
      <w:bCs/>
      <w:i/>
      <w:i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sz w:val="22"/>
      <w:szCs w:val="22"/>
      <w:u w:val="single" w:color="0000FF"/>
    </w:rPr>
  </w:style>
  <w:style w:type="paragraph" w:styleId="BodyText">
    <w:name w:val="Body Text"/>
    <w:rPr>
      <w:rFonts w:hAnsi="Arial Unicode MS" w:cs="Arial Unicode MS"/>
      <w:color w:val="000000"/>
      <w:u w:color="000000"/>
    </w:rPr>
  </w:style>
  <w:style w:type="numbering" w:customStyle="1" w:styleId="Bullet">
    <w:name w:val="Bullet"/>
    <w:pPr>
      <w:numPr>
        <w:numId w:val="3"/>
      </w:numPr>
    </w:pPr>
  </w:style>
  <w:style w:type="character" w:customStyle="1" w:styleId="Hyperlink1">
    <w:name w:val="Hyperlink.1"/>
    <w:basedOn w:val="Link"/>
    <w:rPr>
      <w:rFonts w:ascii="Garamond" w:eastAsia="Garamond" w:hAnsi="Garamond" w:cs="Garamond"/>
      <w:color w:val="0000FF"/>
      <w:sz w:val="22"/>
      <w:szCs w:val="22"/>
      <w:u w:val="single" w:color="0000FF"/>
    </w:rPr>
  </w:style>
  <w:style w:type="numbering" w:customStyle="1" w:styleId="List0">
    <w:name w:val="List 0"/>
    <w:basedOn w:val="ImportedStyle4"/>
    <w:pPr>
      <w:numPr>
        <w:numId w:val="1"/>
      </w:numPr>
    </w:pPr>
  </w:style>
  <w:style w:type="numbering" w:customStyle="1" w:styleId="ImportedStyle4">
    <w:name w:val="Imported Style 4"/>
  </w:style>
  <w:style w:type="character" w:customStyle="1" w:styleId="Hyperlink2">
    <w:name w:val="Hyperlink.2"/>
    <w:basedOn w:val="Link"/>
    <w:rPr>
      <w:rFonts w:ascii="Garamond" w:eastAsia="Garamond" w:hAnsi="Garamond" w:cs="Garamond"/>
      <w:color w:val="0000FF"/>
      <w:sz w:val="22"/>
      <w:szCs w:val="22"/>
      <w:u w:val="single" w:color="0000FF"/>
    </w:rPr>
  </w:style>
  <w:style w:type="numbering" w:customStyle="1" w:styleId="BulletBig">
    <w:name w:val="Bullet Big"/>
    <w:pPr>
      <w:numPr>
        <w:numId w:val="2"/>
      </w:numPr>
    </w:pPr>
  </w:style>
  <w:style w:type="character" w:customStyle="1" w:styleId="Hyperlink3">
    <w:name w:val="Hyperlink.3"/>
    <w:basedOn w:val="Link"/>
    <w:rPr>
      <w:rFonts w:ascii="Garamond" w:eastAsia="Garamond" w:hAnsi="Garamond" w:cs="Garamond"/>
      <w:color w:val="0000FF"/>
      <w:sz w:val="22"/>
      <w:szCs w:val="22"/>
      <w:u w:val="single" w:color="0000FF"/>
    </w:rPr>
  </w:style>
  <w:style w:type="paragraph" w:styleId="ListParagraph">
    <w:name w:val="List Paragraph"/>
    <w:basedOn w:val="Normal"/>
    <w:uiPriority w:val="34"/>
    <w:qFormat/>
    <w:rsid w:val="009F23A6"/>
    <w:pPr>
      <w:ind w:left="720"/>
      <w:contextualSpacing/>
    </w:pPr>
  </w:style>
  <w:style w:type="paragraph" w:styleId="PlainText">
    <w:name w:val="Plain Text"/>
    <w:basedOn w:val="Normal"/>
    <w:link w:val="PlainTextChar"/>
    <w:uiPriority w:val="99"/>
    <w:unhideWhenUsed/>
    <w:rsid w:val="00783C18"/>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theme="minorBidi"/>
      <w:color w:val="auto"/>
      <w:sz w:val="21"/>
      <w:szCs w:val="21"/>
      <w:bdr w:val="none" w:sz="0" w:space="0" w:color="auto"/>
      <w:lang w:val="tr-TR"/>
    </w:rPr>
  </w:style>
  <w:style w:type="character" w:customStyle="1" w:styleId="PlainTextChar">
    <w:name w:val="Plain Text Char"/>
    <w:basedOn w:val="DefaultParagraphFont"/>
    <w:link w:val="PlainText"/>
    <w:uiPriority w:val="99"/>
    <w:rsid w:val="00783C18"/>
    <w:rPr>
      <w:rFonts w:ascii="Consolas" w:eastAsiaTheme="minorHAnsi" w:hAnsi="Consolas" w:cstheme="minorBidi"/>
      <w:sz w:val="21"/>
      <w:szCs w:val="21"/>
      <w:bdr w:val="none" w:sz="0" w:space="0" w:color="auto"/>
      <w:lang w:eastAsia="en-US"/>
    </w:rPr>
  </w:style>
  <w:style w:type="paragraph" w:styleId="BalloonText">
    <w:name w:val="Balloon Text"/>
    <w:basedOn w:val="Normal"/>
    <w:link w:val="BalloonTextChar"/>
    <w:uiPriority w:val="99"/>
    <w:semiHidden/>
    <w:unhideWhenUsed/>
    <w:rsid w:val="00143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AD7"/>
    <w:rPr>
      <w:rFonts w:ascii="Segoe UI" w:hAnsi="Segoe UI" w:cs="Segoe UI"/>
      <w:color w:val="000000"/>
      <w:sz w:val="18"/>
      <w:szCs w:val="18"/>
      <w:u w:color="000000"/>
      <w:lang w:val="en-US" w:eastAsia="en-US"/>
    </w:rPr>
  </w:style>
  <w:style w:type="paragraph" w:styleId="DocumentMap">
    <w:name w:val="Document Map"/>
    <w:basedOn w:val="Normal"/>
    <w:link w:val="DocumentMapChar"/>
    <w:uiPriority w:val="99"/>
    <w:semiHidden/>
    <w:unhideWhenUsed/>
    <w:rsid w:val="00EB1E01"/>
    <w:rPr>
      <w:rFonts w:hAnsi="Times New Roman" w:cs="Times New Roman"/>
    </w:rPr>
  </w:style>
  <w:style w:type="character" w:customStyle="1" w:styleId="DocumentMapChar">
    <w:name w:val="Document Map Char"/>
    <w:basedOn w:val="DefaultParagraphFont"/>
    <w:link w:val="DocumentMap"/>
    <w:uiPriority w:val="99"/>
    <w:semiHidden/>
    <w:rsid w:val="00EB1E01"/>
    <w:rPr>
      <w:color w:val="000000"/>
      <w:sz w:val="24"/>
      <w:szCs w:val="24"/>
      <w:u w:color="000000"/>
      <w:lang w:val="en-US" w:eastAsia="en-US"/>
    </w:rPr>
  </w:style>
  <w:style w:type="character" w:styleId="FollowedHyperlink">
    <w:name w:val="FollowedHyperlink"/>
    <w:basedOn w:val="DefaultParagraphFont"/>
    <w:uiPriority w:val="99"/>
    <w:semiHidden/>
    <w:unhideWhenUsed/>
    <w:rsid w:val="004446FD"/>
    <w:rPr>
      <w:color w:val="FF00FF" w:themeColor="followedHyperlink"/>
      <w:u w:val="single"/>
    </w:rPr>
  </w:style>
  <w:style w:type="character" w:styleId="UnresolvedMention">
    <w:name w:val="Unresolved Mention"/>
    <w:basedOn w:val="DefaultParagraphFont"/>
    <w:uiPriority w:val="99"/>
    <w:rsid w:val="00D472CF"/>
    <w:rPr>
      <w:color w:val="605E5C"/>
      <w:shd w:val="clear" w:color="auto" w:fill="E1DFDD"/>
    </w:rPr>
  </w:style>
  <w:style w:type="paragraph" w:styleId="NormalWeb">
    <w:name w:val="Normal (Web)"/>
    <w:basedOn w:val="Normal"/>
    <w:uiPriority w:val="99"/>
    <w:semiHidden/>
    <w:unhideWhenUsed/>
    <w:rsid w:val="0065437B"/>
    <w:rPr>
      <w:rFont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2758">
      <w:bodyDiv w:val="1"/>
      <w:marLeft w:val="0"/>
      <w:marRight w:val="0"/>
      <w:marTop w:val="0"/>
      <w:marBottom w:val="0"/>
      <w:divBdr>
        <w:top w:val="none" w:sz="0" w:space="0" w:color="auto"/>
        <w:left w:val="none" w:sz="0" w:space="0" w:color="auto"/>
        <w:bottom w:val="none" w:sz="0" w:space="0" w:color="auto"/>
        <w:right w:val="none" w:sz="0" w:space="0" w:color="auto"/>
      </w:divBdr>
    </w:div>
    <w:div w:id="35354917">
      <w:bodyDiv w:val="1"/>
      <w:marLeft w:val="0"/>
      <w:marRight w:val="0"/>
      <w:marTop w:val="0"/>
      <w:marBottom w:val="0"/>
      <w:divBdr>
        <w:top w:val="none" w:sz="0" w:space="0" w:color="auto"/>
        <w:left w:val="none" w:sz="0" w:space="0" w:color="auto"/>
        <w:bottom w:val="none" w:sz="0" w:space="0" w:color="auto"/>
        <w:right w:val="none" w:sz="0" w:space="0" w:color="auto"/>
      </w:divBdr>
      <w:divsChild>
        <w:div w:id="1824815983">
          <w:marLeft w:val="0"/>
          <w:marRight w:val="0"/>
          <w:marTop w:val="0"/>
          <w:marBottom w:val="0"/>
          <w:divBdr>
            <w:top w:val="none" w:sz="0" w:space="0" w:color="auto"/>
            <w:left w:val="none" w:sz="0" w:space="0" w:color="auto"/>
            <w:bottom w:val="none" w:sz="0" w:space="0" w:color="auto"/>
            <w:right w:val="none" w:sz="0" w:space="0" w:color="auto"/>
          </w:divBdr>
          <w:divsChild>
            <w:div w:id="1633901454">
              <w:marLeft w:val="0"/>
              <w:marRight w:val="0"/>
              <w:marTop w:val="0"/>
              <w:marBottom w:val="0"/>
              <w:divBdr>
                <w:top w:val="none" w:sz="0" w:space="0" w:color="auto"/>
                <w:left w:val="none" w:sz="0" w:space="0" w:color="auto"/>
                <w:bottom w:val="none" w:sz="0" w:space="0" w:color="auto"/>
                <w:right w:val="none" w:sz="0" w:space="0" w:color="auto"/>
              </w:divBdr>
              <w:divsChild>
                <w:div w:id="19558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57998">
      <w:bodyDiv w:val="1"/>
      <w:marLeft w:val="0"/>
      <w:marRight w:val="0"/>
      <w:marTop w:val="0"/>
      <w:marBottom w:val="0"/>
      <w:divBdr>
        <w:top w:val="none" w:sz="0" w:space="0" w:color="auto"/>
        <w:left w:val="none" w:sz="0" w:space="0" w:color="auto"/>
        <w:bottom w:val="none" w:sz="0" w:space="0" w:color="auto"/>
        <w:right w:val="none" w:sz="0" w:space="0" w:color="auto"/>
      </w:divBdr>
      <w:divsChild>
        <w:div w:id="291329320">
          <w:marLeft w:val="0"/>
          <w:marRight w:val="0"/>
          <w:marTop w:val="0"/>
          <w:marBottom w:val="0"/>
          <w:divBdr>
            <w:top w:val="none" w:sz="0" w:space="0" w:color="auto"/>
            <w:left w:val="none" w:sz="0" w:space="0" w:color="auto"/>
            <w:bottom w:val="none" w:sz="0" w:space="0" w:color="auto"/>
            <w:right w:val="none" w:sz="0" w:space="0" w:color="auto"/>
          </w:divBdr>
          <w:divsChild>
            <w:div w:id="466436398">
              <w:marLeft w:val="0"/>
              <w:marRight w:val="0"/>
              <w:marTop w:val="0"/>
              <w:marBottom w:val="0"/>
              <w:divBdr>
                <w:top w:val="none" w:sz="0" w:space="0" w:color="auto"/>
                <w:left w:val="none" w:sz="0" w:space="0" w:color="auto"/>
                <w:bottom w:val="none" w:sz="0" w:space="0" w:color="auto"/>
                <w:right w:val="none" w:sz="0" w:space="0" w:color="auto"/>
              </w:divBdr>
              <w:divsChild>
                <w:div w:id="2460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00044">
      <w:bodyDiv w:val="1"/>
      <w:marLeft w:val="0"/>
      <w:marRight w:val="0"/>
      <w:marTop w:val="0"/>
      <w:marBottom w:val="0"/>
      <w:divBdr>
        <w:top w:val="none" w:sz="0" w:space="0" w:color="auto"/>
        <w:left w:val="none" w:sz="0" w:space="0" w:color="auto"/>
        <w:bottom w:val="none" w:sz="0" w:space="0" w:color="auto"/>
        <w:right w:val="none" w:sz="0" w:space="0" w:color="auto"/>
      </w:divBdr>
    </w:div>
    <w:div w:id="567418778">
      <w:bodyDiv w:val="1"/>
      <w:marLeft w:val="0"/>
      <w:marRight w:val="0"/>
      <w:marTop w:val="0"/>
      <w:marBottom w:val="0"/>
      <w:divBdr>
        <w:top w:val="none" w:sz="0" w:space="0" w:color="auto"/>
        <w:left w:val="none" w:sz="0" w:space="0" w:color="auto"/>
        <w:bottom w:val="none" w:sz="0" w:space="0" w:color="auto"/>
        <w:right w:val="none" w:sz="0" w:space="0" w:color="auto"/>
      </w:divBdr>
      <w:divsChild>
        <w:div w:id="661010470">
          <w:marLeft w:val="0"/>
          <w:marRight w:val="0"/>
          <w:marTop w:val="0"/>
          <w:marBottom w:val="0"/>
          <w:divBdr>
            <w:top w:val="none" w:sz="0" w:space="0" w:color="auto"/>
            <w:left w:val="none" w:sz="0" w:space="0" w:color="auto"/>
            <w:bottom w:val="none" w:sz="0" w:space="0" w:color="auto"/>
            <w:right w:val="none" w:sz="0" w:space="0" w:color="auto"/>
          </w:divBdr>
          <w:divsChild>
            <w:div w:id="549191721">
              <w:marLeft w:val="0"/>
              <w:marRight w:val="0"/>
              <w:marTop w:val="0"/>
              <w:marBottom w:val="0"/>
              <w:divBdr>
                <w:top w:val="none" w:sz="0" w:space="0" w:color="auto"/>
                <w:left w:val="none" w:sz="0" w:space="0" w:color="auto"/>
                <w:bottom w:val="none" w:sz="0" w:space="0" w:color="auto"/>
                <w:right w:val="none" w:sz="0" w:space="0" w:color="auto"/>
              </w:divBdr>
              <w:divsChild>
                <w:div w:id="10308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7368">
      <w:bodyDiv w:val="1"/>
      <w:marLeft w:val="0"/>
      <w:marRight w:val="0"/>
      <w:marTop w:val="0"/>
      <w:marBottom w:val="0"/>
      <w:divBdr>
        <w:top w:val="none" w:sz="0" w:space="0" w:color="auto"/>
        <w:left w:val="none" w:sz="0" w:space="0" w:color="auto"/>
        <w:bottom w:val="none" w:sz="0" w:space="0" w:color="auto"/>
        <w:right w:val="none" w:sz="0" w:space="0" w:color="auto"/>
      </w:divBdr>
    </w:div>
    <w:div w:id="732658548">
      <w:bodyDiv w:val="1"/>
      <w:marLeft w:val="0"/>
      <w:marRight w:val="0"/>
      <w:marTop w:val="0"/>
      <w:marBottom w:val="0"/>
      <w:divBdr>
        <w:top w:val="none" w:sz="0" w:space="0" w:color="auto"/>
        <w:left w:val="none" w:sz="0" w:space="0" w:color="auto"/>
        <w:bottom w:val="none" w:sz="0" w:space="0" w:color="auto"/>
        <w:right w:val="none" w:sz="0" w:space="0" w:color="auto"/>
      </w:divBdr>
      <w:divsChild>
        <w:div w:id="1486433117">
          <w:marLeft w:val="0"/>
          <w:marRight w:val="0"/>
          <w:marTop w:val="0"/>
          <w:marBottom w:val="0"/>
          <w:divBdr>
            <w:top w:val="none" w:sz="0" w:space="0" w:color="auto"/>
            <w:left w:val="none" w:sz="0" w:space="0" w:color="auto"/>
            <w:bottom w:val="none" w:sz="0" w:space="0" w:color="auto"/>
            <w:right w:val="none" w:sz="0" w:space="0" w:color="auto"/>
          </w:divBdr>
          <w:divsChild>
            <w:div w:id="439760702">
              <w:marLeft w:val="0"/>
              <w:marRight w:val="0"/>
              <w:marTop w:val="0"/>
              <w:marBottom w:val="0"/>
              <w:divBdr>
                <w:top w:val="none" w:sz="0" w:space="0" w:color="auto"/>
                <w:left w:val="none" w:sz="0" w:space="0" w:color="auto"/>
                <w:bottom w:val="none" w:sz="0" w:space="0" w:color="auto"/>
                <w:right w:val="none" w:sz="0" w:space="0" w:color="auto"/>
              </w:divBdr>
              <w:divsChild>
                <w:div w:id="7159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1909">
      <w:bodyDiv w:val="1"/>
      <w:marLeft w:val="0"/>
      <w:marRight w:val="0"/>
      <w:marTop w:val="0"/>
      <w:marBottom w:val="0"/>
      <w:divBdr>
        <w:top w:val="none" w:sz="0" w:space="0" w:color="auto"/>
        <w:left w:val="none" w:sz="0" w:space="0" w:color="auto"/>
        <w:bottom w:val="none" w:sz="0" w:space="0" w:color="auto"/>
        <w:right w:val="none" w:sz="0" w:space="0" w:color="auto"/>
      </w:divBdr>
      <w:divsChild>
        <w:div w:id="1905288254">
          <w:marLeft w:val="0"/>
          <w:marRight w:val="0"/>
          <w:marTop w:val="0"/>
          <w:marBottom w:val="0"/>
          <w:divBdr>
            <w:top w:val="none" w:sz="0" w:space="0" w:color="auto"/>
            <w:left w:val="none" w:sz="0" w:space="0" w:color="auto"/>
            <w:bottom w:val="none" w:sz="0" w:space="0" w:color="auto"/>
            <w:right w:val="none" w:sz="0" w:space="0" w:color="auto"/>
          </w:divBdr>
          <w:divsChild>
            <w:div w:id="2136555274">
              <w:marLeft w:val="0"/>
              <w:marRight w:val="0"/>
              <w:marTop w:val="0"/>
              <w:marBottom w:val="0"/>
              <w:divBdr>
                <w:top w:val="none" w:sz="0" w:space="0" w:color="auto"/>
                <w:left w:val="none" w:sz="0" w:space="0" w:color="auto"/>
                <w:bottom w:val="none" w:sz="0" w:space="0" w:color="auto"/>
                <w:right w:val="none" w:sz="0" w:space="0" w:color="auto"/>
              </w:divBdr>
              <w:divsChild>
                <w:div w:id="4633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36024">
      <w:bodyDiv w:val="1"/>
      <w:marLeft w:val="0"/>
      <w:marRight w:val="0"/>
      <w:marTop w:val="0"/>
      <w:marBottom w:val="0"/>
      <w:divBdr>
        <w:top w:val="none" w:sz="0" w:space="0" w:color="auto"/>
        <w:left w:val="none" w:sz="0" w:space="0" w:color="auto"/>
        <w:bottom w:val="none" w:sz="0" w:space="0" w:color="auto"/>
        <w:right w:val="none" w:sz="0" w:space="0" w:color="auto"/>
      </w:divBdr>
    </w:div>
    <w:div w:id="1454057886">
      <w:bodyDiv w:val="1"/>
      <w:marLeft w:val="0"/>
      <w:marRight w:val="0"/>
      <w:marTop w:val="0"/>
      <w:marBottom w:val="0"/>
      <w:divBdr>
        <w:top w:val="none" w:sz="0" w:space="0" w:color="auto"/>
        <w:left w:val="none" w:sz="0" w:space="0" w:color="auto"/>
        <w:bottom w:val="none" w:sz="0" w:space="0" w:color="auto"/>
        <w:right w:val="none" w:sz="0" w:space="0" w:color="auto"/>
      </w:divBdr>
    </w:div>
    <w:div w:id="1475876978">
      <w:bodyDiv w:val="1"/>
      <w:marLeft w:val="0"/>
      <w:marRight w:val="0"/>
      <w:marTop w:val="0"/>
      <w:marBottom w:val="0"/>
      <w:divBdr>
        <w:top w:val="none" w:sz="0" w:space="0" w:color="auto"/>
        <w:left w:val="none" w:sz="0" w:space="0" w:color="auto"/>
        <w:bottom w:val="none" w:sz="0" w:space="0" w:color="auto"/>
        <w:right w:val="none" w:sz="0" w:space="0" w:color="auto"/>
      </w:divBdr>
    </w:div>
    <w:div w:id="1501123078">
      <w:bodyDiv w:val="1"/>
      <w:marLeft w:val="0"/>
      <w:marRight w:val="0"/>
      <w:marTop w:val="0"/>
      <w:marBottom w:val="0"/>
      <w:divBdr>
        <w:top w:val="none" w:sz="0" w:space="0" w:color="auto"/>
        <w:left w:val="none" w:sz="0" w:space="0" w:color="auto"/>
        <w:bottom w:val="none" w:sz="0" w:space="0" w:color="auto"/>
        <w:right w:val="none" w:sz="0" w:space="0" w:color="auto"/>
      </w:divBdr>
    </w:div>
    <w:div w:id="1711221916">
      <w:bodyDiv w:val="1"/>
      <w:marLeft w:val="0"/>
      <w:marRight w:val="0"/>
      <w:marTop w:val="0"/>
      <w:marBottom w:val="0"/>
      <w:divBdr>
        <w:top w:val="none" w:sz="0" w:space="0" w:color="auto"/>
        <w:left w:val="none" w:sz="0" w:space="0" w:color="auto"/>
        <w:bottom w:val="none" w:sz="0" w:space="0" w:color="auto"/>
        <w:right w:val="none" w:sz="0" w:space="0" w:color="auto"/>
      </w:divBdr>
      <w:divsChild>
        <w:div w:id="123278607">
          <w:marLeft w:val="0"/>
          <w:marRight w:val="0"/>
          <w:marTop w:val="0"/>
          <w:marBottom w:val="0"/>
          <w:divBdr>
            <w:top w:val="none" w:sz="0" w:space="0" w:color="auto"/>
            <w:left w:val="none" w:sz="0" w:space="0" w:color="auto"/>
            <w:bottom w:val="none" w:sz="0" w:space="0" w:color="auto"/>
            <w:right w:val="none" w:sz="0" w:space="0" w:color="auto"/>
          </w:divBdr>
          <w:divsChild>
            <w:div w:id="1823691408">
              <w:marLeft w:val="0"/>
              <w:marRight w:val="0"/>
              <w:marTop w:val="0"/>
              <w:marBottom w:val="0"/>
              <w:divBdr>
                <w:top w:val="none" w:sz="0" w:space="0" w:color="auto"/>
                <w:left w:val="none" w:sz="0" w:space="0" w:color="auto"/>
                <w:bottom w:val="none" w:sz="0" w:space="0" w:color="auto"/>
                <w:right w:val="none" w:sz="0" w:space="0" w:color="auto"/>
              </w:divBdr>
              <w:divsChild>
                <w:div w:id="13477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12528">
      <w:bodyDiv w:val="1"/>
      <w:marLeft w:val="0"/>
      <w:marRight w:val="0"/>
      <w:marTop w:val="0"/>
      <w:marBottom w:val="0"/>
      <w:divBdr>
        <w:top w:val="none" w:sz="0" w:space="0" w:color="auto"/>
        <w:left w:val="none" w:sz="0" w:space="0" w:color="auto"/>
        <w:bottom w:val="none" w:sz="0" w:space="0" w:color="auto"/>
        <w:right w:val="none" w:sz="0" w:space="0" w:color="auto"/>
      </w:divBdr>
      <w:divsChild>
        <w:div w:id="1558514448">
          <w:marLeft w:val="0"/>
          <w:marRight w:val="0"/>
          <w:marTop w:val="0"/>
          <w:marBottom w:val="0"/>
          <w:divBdr>
            <w:top w:val="none" w:sz="0" w:space="0" w:color="auto"/>
            <w:left w:val="none" w:sz="0" w:space="0" w:color="auto"/>
            <w:bottom w:val="none" w:sz="0" w:space="0" w:color="auto"/>
            <w:right w:val="none" w:sz="0" w:space="0" w:color="auto"/>
          </w:divBdr>
          <w:divsChild>
            <w:div w:id="1947303230">
              <w:marLeft w:val="0"/>
              <w:marRight w:val="0"/>
              <w:marTop w:val="0"/>
              <w:marBottom w:val="0"/>
              <w:divBdr>
                <w:top w:val="none" w:sz="0" w:space="0" w:color="auto"/>
                <w:left w:val="none" w:sz="0" w:space="0" w:color="auto"/>
                <w:bottom w:val="none" w:sz="0" w:space="0" w:color="auto"/>
                <w:right w:val="none" w:sz="0" w:space="0" w:color="auto"/>
              </w:divBdr>
              <w:divsChild>
                <w:div w:id="10213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96387">
      <w:bodyDiv w:val="1"/>
      <w:marLeft w:val="0"/>
      <w:marRight w:val="0"/>
      <w:marTop w:val="0"/>
      <w:marBottom w:val="0"/>
      <w:divBdr>
        <w:top w:val="none" w:sz="0" w:space="0" w:color="auto"/>
        <w:left w:val="none" w:sz="0" w:space="0" w:color="auto"/>
        <w:bottom w:val="none" w:sz="0" w:space="0" w:color="auto"/>
        <w:right w:val="none" w:sz="0" w:space="0" w:color="auto"/>
      </w:divBdr>
    </w:div>
    <w:div w:id="1743406455">
      <w:bodyDiv w:val="1"/>
      <w:marLeft w:val="0"/>
      <w:marRight w:val="0"/>
      <w:marTop w:val="0"/>
      <w:marBottom w:val="0"/>
      <w:divBdr>
        <w:top w:val="none" w:sz="0" w:space="0" w:color="auto"/>
        <w:left w:val="none" w:sz="0" w:space="0" w:color="auto"/>
        <w:bottom w:val="none" w:sz="0" w:space="0" w:color="auto"/>
        <w:right w:val="none" w:sz="0" w:space="0" w:color="auto"/>
      </w:divBdr>
    </w:div>
    <w:div w:id="1843741463">
      <w:bodyDiv w:val="1"/>
      <w:marLeft w:val="0"/>
      <w:marRight w:val="0"/>
      <w:marTop w:val="0"/>
      <w:marBottom w:val="0"/>
      <w:divBdr>
        <w:top w:val="none" w:sz="0" w:space="0" w:color="auto"/>
        <w:left w:val="none" w:sz="0" w:space="0" w:color="auto"/>
        <w:bottom w:val="none" w:sz="0" w:space="0" w:color="auto"/>
        <w:right w:val="none" w:sz="0" w:space="0" w:color="auto"/>
      </w:divBdr>
    </w:div>
    <w:div w:id="1959943279">
      <w:bodyDiv w:val="1"/>
      <w:marLeft w:val="0"/>
      <w:marRight w:val="0"/>
      <w:marTop w:val="0"/>
      <w:marBottom w:val="0"/>
      <w:divBdr>
        <w:top w:val="none" w:sz="0" w:space="0" w:color="auto"/>
        <w:left w:val="none" w:sz="0" w:space="0" w:color="auto"/>
        <w:bottom w:val="none" w:sz="0" w:space="0" w:color="auto"/>
        <w:right w:val="none" w:sz="0" w:space="0" w:color="auto"/>
      </w:divBdr>
    </w:div>
    <w:div w:id="2067683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anciuniv.edu/en/academic-integrity-statement" TargetMode="External"/><Relationship Id="rId13" Type="http://schemas.openxmlformats.org/officeDocument/2006/relationships/hyperlink" Target="http://www.aaanet.org/stmts/racepp.htm" TargetMode="External"/><Relationship Id="rId18" Type="http://schemas.openxmlformats.org/officeDocument/2006/relationships/hyperlink" Target="https://onbeing.org/programs/joanna-macy-a-wild-love-for-the-worl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ltinay@sabanciuniv.edu" TargetMode="External"/><Relationship Id="rId12" Type="http://schemas.openxmlformats.org/officeDocument/2006/relationships/hyperlink" Target="https://blacklivesmatter.com/herstory/" TargetMode="External"/><Relationship Id="rId17" Type="http://schemas.openxmlformats.org/officeDocument/2006/relationships/hyperlink" Target="https://thenewinquiry.com/the-weather/" TargetMode="External"/><Relationship Id="rId2" Type="http://schemas.openxmlformats.org/officeDocument/2006/relationships/styles" Target="styles.xml"/><Relationship Id="rId16" Type="http://schemas.openxmlformats.org/officeDocument/2006/relationships/hyperlink" Target="https://www.arasyayincilik.com/urun/aslan-kadinin-miras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banciuniv.edu/en/sexual-harassment-policy-statement" TargetMode="External"/><Relationship Id="rId5" Type="http://schemas.openxmlformats.org/officeDocument/2006/relationships/footnotes" Target="footnotes.xml"/><Relationship Id="rId15" Type="http://schemas.openxmlformats.org/officeDocument/2006/relationships/hyperlink" Target="https://www.arasyayincilik.com/urun/aslan-kadinin-mirasi/" TargetMode="External"/><Relationship Id="rId10" Type="http://schemas.openxmlformats.org/officeDocument/2006/relationships/hyperlink" Target="http://www.sabanciuniv.edu/en/non-discrimination-statement" TargetMode="External"/><Relationship Id="rId19" Type="http://schemas.openxmlformats.org/officeDocument/2006/relationships/hyperlink" Target="https://resources.soundstrue.com/podcast/joanna-macy-we-belong-hope-choice-and-our-relationship-with-the-earth/" TargetMode="External"/><Relationship Id="rId4" Type="http://schemas.openxmlformats.org/officeDocument/2006/relationships/webSettings" Target="webSettings.xml"/><Relationship Id="rId9" Type="http://schemas.openxmlformats.org/officeDocument/2006/relationships/hyperlink" Target="http://www.sabanciuniv.edu/en/statement-of-academic-freedom" TargetMode="External"/><Relationship Id="rId14" Type="http://schemas.openxmlformats.org/officeDocument/2006/relationships/hyperlink" Target="http://www.understandingrace.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Altınay</dc:creator>
  <cp:keywords/>
  <dc:description/>
  <cp:lastModifiedBy>Ayşe Gül Altınay</cp:lastModifiedBy>
  <cp:revision>8</cp:revision>
  <cp:lastPrinted>2019-02-15T19:27:00Z</cp:lastPrinted>
  <dcterms:created xsi:type="dcterms:W3CDTF">2020-12-12T18:13:00Z</dcterms:created>
  <dcterms:modified xsi:type="dcterms:W3CDTF">2021-01-16T18:03:00Z</dcterms:modified>
</cp:coreProperties>
</file>