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F40B" w14:textId="77777777" w:rsidR="00831FAA" w:rsidRPr="00AD0C11" w:rsidRDefault="00831FAA">
      <w:pPr>
        <w:pStyle w:val="Heading2"/>
        <w:rPr>
          <w:rFonts w:ascii="Garamond" w:hAnsi="Garamond"/>
          <w:sz w:val="22"/>
          <w:szCs w:val="22"/>
        </w:rPr>
      </w:pPr>
    </w:p>
    <w:p w14:paraId="2009242D" w14:textId="77777777" w:rsidR="005150B8" w:rsidRPr="00AD0C11" w:rsidRDefault="005150B8">
      <w:pPr>
        <w:pStyle w:val="Heading2"/>
        <w:rPr>
          <w:rFonts w:ascii="Garamond" w:hAnsi="Garamond"/>
          <w:sz w:val="22"/>
          <w:szCs w:val="22"/>
        </w:rPr>
      </w:pPr>
    </w:p>
    <w:p w14:paraId="042B342C" w14:textId="77777777" w:rsidR="00C37A7E" w:rsidRPr="00AD0C11" w:rsidRDefault="00036502">
      <w:pPr>
        <w:pStyle w:val="Heading2"/>
        <w:rPr>
          <w:rFonts w:ascii="Garamond" w:eastAsia="Garamond" w:hAnsi="Garamond" w:cs="Garamond"/>
          <w:sz w:val="22"/>
          <w:szCs w:val="22"/>
          <w:lang w:val="en-US"/>
        </w:rPr>
      </w:pPr>
      <w:r w:rsidRPr="00AD0C11">
        <w:rPr>
          <w:rFonts w:ascii="Garamond" w:hAnsi="Garamond"/>
          <w:sz w:val="22"/>
          <w:szCs w:val="22"/>
        </w:rPr>
        <w:t>Sabancı University</w:t>
      </w:r>
    </w:p>
    <w:p w14:paraId="087D3E4D" w14:textId="7A6625AB" w:rsidR="00C37A7E" w:rsidRPr="00AD0C11" w:rsidRDefault="00EA56F4">
      <w:pPr>
        <w:pStyle w:val="Heading2"/>
        <w:rPr>
          <w:rFonts w:ascii="Garamond" w:eastAsia="Garamond" w:hAnsi="Garamond" w:cs="Garamond"/>
          <w:sz w:val="22"/>
          <w:szCs w:val="22"/>
        </w:rPr>
      </w:pPr>
      <w:r w:rsidRPr="00AD0C11">
        <w:rPr>
          <w:rFonts w:ascii="Garamond" w:hAnsi="Garamond"/>
          <w:sz w:val="22"/>
          <w:szCs w:val="22"/>
          <w:lang w:val="en-US"/>
        </w:rPr>
        <w:t>Fall 2020</w:t>
      </w:r>
    </w:p>
    <w:p w14:paraId="47CBB9EF" w14:textId="77777777" w:rsidR="00C37A7E" w:rsidRPr="00AD0C11" w:rsidRDefault="00C37A7E">
      <w:pPr>
        <w:rPr>
          <w:rFonts w:ascii="Garamond" w:eastAsia="Garamond" w:hAnsi="Garamond" w:cs="Garamond"/>
          <w:sz w:val="22"/>
          <w:szCs w:val="22"/>
        </w:rPr>
      </w:pPr>
    </w:p>
    <w:p w14:paraId="6DA8D4DF" w14:textId="50E9FFF8" w:rsidR="00C37A7E" w:rsidRPr="00AD0C11" w:rsidRDefault="00EA56F4">
      <w:pPr>
        <w:pStyle w:val="Heading2"/>
        <w:rPr>
          <w:rFonts w:ascii="Garamond" w:eastAsia="Garamond" w:hAnsi="Garamond" w:cs="Garamond"/>
          <w:sz w:val="22"/>
          <w:szCs w:val="22"/>
        </w:rPr>
      </w:pPr>
      <w:r w:rsidRPr="00AD0C11">
        <w:rPr>
          <w:rFonts w:ascii="Garamond" w:hAnsi="Garamond"/>
          <w:sz w:val="22"/>
          <w:szCs w:val="22"/>
        </w:rPr>
        <w:t>GEN 341</w:t>
      </w:r>
    </w:p>
    <w:p w14:paraId="00FB610F" w14:textId="74CC7958" w:rsidR="00C37A7E" w:rsidRPr="00AD0C11" w:rsidRDefault="00EA56F4">
      <w:pPr>
        <w:pStyle w:val="Heading2"/>
        <w:rPr>
          <w:rFonts w:ascii="Garamond" w:hAnsi="Garamond"/>
          <w:sz w:val="22"/>
          <w:szCs w:val="22"/>
        </w:rPr>
      </w:pPr>
      <w:r w:rsidRPr="00AD0C11">
        <w:rPr>
          <w:rFonts w:ascii="Garamond" w:hAnsi="Garamond"/>
          <w:sz w:val="22"/>
          <w:szCs w:val="22"/>
        </w:rPr>
        <w:t>Myths of Gender</w:t>
      </w:r>
    </w:p>
    <w:p w14:paraId="539F02F4" w14:textId="77777777" w:rsidR="00B04B4F" w:rsidRPr="00AD0C11" w:rsidRDefault="00B04B4F" w:rsidP="00B04B4F">
      <w:pPr>
        <w:jc w:val="center"/>
        <w:rPr>
          <w:rFonts w:ascii="Garamond" w:hAnsi="Garamond"/>
          <w:sz w:val="22"/>
          <w:szCs w:val="22"/>
        </w:rPr>
      </w:pPr>
    </w:p>
    <w:p w14:paraId="3A86168B" w14:textId="0B07B5FC" w:rsidR="00EA56F4" w:rsidRPr="00AD0C11" w:rsidRDefault="00B04B4F" w:rsidP="00B04B4F">
      <w:pPr>
        <w:jc w:val="center"/>
        <w:rPr>
          <w:rFonts w:ascii="Garamond" w:hAnsi="Garamond"/>
          <w:sz w:val="22"/>
          <w:szCs w:val="22"/>
        </w:rPr>
      </w:pPr>
      <w:r w:rsidRPr="00AD0C11">
        <w:rPr>
          <w:rFonts w:ascii="Garamond" w:hAnsi="Garamond"/>
          <w:sz w:val="22"/>
          <w:szCs w:val="22"/>
        </w:rPr>
        <w:t xml:space="preserve">Monday 8.40 – 10.30 </w:t>
      </w:r>
    </w:p>
    <w:p w14:paraId="600DC33C" w14:textId="057F7BC5" w:rsidR="00B04B4F" w:rsidRPr="00AD0C11" w:rsidRDefault="00B04B4F" w:rsidP="00B04B4F">
      <w:pPr>
        <w:jc w:val="center"/>
        <w:rPr>
          <w:rFonts w:ascii="Garamond" w:hAnsi="Garamond"/>
          <w:sz w:val="22"/>
          <w:szCs w:val="22"/>
        </w:rPr>
      </w:pPr>
      <w:r w:rsidRPr="00AD0C11">
        <w:rPr>
          <w:rFonts w:ascii="Garamond" w:hAnsi="Garamond"/>
          <w:sz w:val="22"/>
          <w:szCs w:val="22"/>
        </w:rPr>
        <w:t xml:space="preserve">Tuesday </w:t>
      </w:r>
      <w:r w:rsidR="00DE1DE8" w:rsidRPr="00AD0C11">
        <w:rPr>
          <w:rFonts w:ascii="Garamond" w:hAnsi="Garamond"/>
          <w:sz w:val="22"/>
          <w:szCs w:val="22"/>
        </w:rPr>
        <w:t xml:space="preserve">8.40 – 9.30 </w:t>
      </w:r>
    </w:p>
    <w:p w14:paraId="7C07E1B0" w14:textId="77777777" w:rsidR="00C37A7E" w:rsidRPr="00AD0C11" w:rsidRDefault="00C37A7E">
      <w:pPr>
        <w:rPr>
          <w:rFonts w:ascii="Garamond" w:eastAsia="Garamond" w:hAnsi="Garamond" w:cs="Garamond"/>
          <w:sz w:val="22"/>
          <w:szCs w:val="22"/>
        </w:rPr>
      </w:pPr>
    </w:p>
    <w:p w14:paraId="413DD1C6" w14:textId="30C23085" w:rsidR="00DE1DE8" w:rsidRPr="00AD0C11" w:rsidRDefault="00DE1DE8" w:rsidP="00DE1DE8">
      <w:pPr>
        <w:jc w:val="center"/>
        <w:rPr>
          <w:rFonts w:ascii="Garamond" w:eastAsia="Garamond" w:hAnsi="Garamond" w:cs="Garamond"/>
          <w:i/>
          <w:sz w:val="22"/>
          <w:szCs w:val="22"/>
        </w:rPr>
      </w:pPr>
      <w:r w:rsidRPr="00AD0C11">
        <w:rPr>
          <w:rFonts w:ascii="Garamond" w:eastAsia="Garamond" w:hAnsi="Garamond" w:cs="Garamond"/>
          <w:i/>
          <w:sz w:val="22"/>
          <w:szCs w:val="22"/>
        </w:rPr>
        <w:t xml:space="preserve">Discussion Sessions </w:t>
      </w:r>
    </w:p>
    <w:p w14:paraId="7BA56115" w14:textId="5EB4D7C5" w:rsidR="00DE1DE8" w:rsidRPr="00AD0C11" w:rsidRDefault="00DE1DE8" w:rsidP="00DE1DE8">
      <w:pPr>
        <w:jc w:val="center"/>
        <w:rPr>
          <w:rFonts w:ascii="Garamond" w:eastAsia="Garamond" w:hAnsi="Garamond" w:cs="Garamond"/>
          <w:sz w:val="22"/>
          <w:szCs w:val="22"/>
        </w:rPr>
      </w:pPr>
      <w:r w:rsidRPr="00AD0C11">
        <w:rPr>
          <w:rFonts w:ascii="Garamond" w:eastAsia="Garamond" w:hAnsi="Garamond" w:cs="Garamond"/>
          <w:sz w:val="22"/>
          <w:szCs w:val="22"/>
        </w:rPr>
        <w:t xml:space="preserve">Monday 10.40 – 11.30 </w:t>
      </w:r>
    </w:p>
    <w:p w14:paraId="0BF0D258" w14:textId="3626C4E6" w:rsidR="00DE1DE8" w:rsidRPr="00AD0C11" w:rsidRDefault="00DE1DE8" w:rsidP="00DE1DE8">
      <w:pPr>
        <w:jc w:val="center"/>
        <w:rPr>
          <w:rFonts w:ascii="Garamond" w:eastAsia="Garamond" w:hAnsi="Garamond" w:cs="Garamond"/>
          <w:sz w:val="22"/>
          <w:szCs w:val="22"/>
        </w:rPr>
      </w:pPr>
      <w:r w:rsidRPr="00AD0C11">
        <w:rPr>
          <w:rFonts w:ascii="Garamond" w:eastAsia="Garamond" w:hAnsi="Garamond" w:cs="Garamond"/>
          <w:sz w:val="22"/>
          <w:szCs w:val="22"/>
        </w:rPr>
        <w:t xml:space="preserve">Monday 12.40 – 13.30 </w:t>
      </w:r>
    </w:p>
    <w:p w14:paraId="2508D3DF" w14:textId="77777777" w:rsidR="00DE1DE8" w:rsidRPr="00AD0C11" w:rsidRDefault="00DE1DE8" w:rsidP="00DE1DE8">
      <w:pPr>
        <w:jc w:val="center"/>
        <w:rPr>
          <w:rFonts w:ascii="Garamond" w:eastAsia="Garamond" w:hAnsi="Garamond" w:cs="Garamond"/>
          <w:sz w:val="22"/>
          <w:szCs w:val="22"/>
        </w:rPr>
      </w:pPr>
    </w:p>
    <w:p w14:paraId="60603D1B" w14:textId="4189CC85" w:rsidR="00C37A7E" w:rsidRPr="00AD0C11" w:rsidRDefault="00036502" w:rsidP="00EA56F4">
      <w:pPr>
        <w:pStyle w:val="Heading4"/>
        <w:rPr>
          <w:rFonts w:ascii="Garamond" w:eastAsia="Garamond" w:hAnsi="Garamond" w:cs="Garamond"/>
          <w:sz w:val="22"/>
          <w:szCs w:val="22"/>
        </w:rPr>
      </w:pPr>
      <w:r w:rsidRPr="00AD0C11">
        <w:rPr>
          <w:rFonts w:ascii="Garamond" w:hAnsi="Garamond"/>
          <w:sz w:val="22"/>
          <w:szCs w:val="22"/>
        </w:rPr>
        <w:t>Ayşe Gül Altınay</w:t>
      </w:r>
    </w:p>
    <w:p w14:paraId="63581BF4" w14:textId="46354A90" w:rsidR="00EA56F4" w:rsidRPr="00AD0C11" w:rsidRDefault="002C4ED8" w:rsidP="00EA56F4">
      <w:pPr>
        <w:ind w:left="5040" w:hanging="5040"/>
        <w:jc w:val="center"/>
        <w:rPr>
          <w:rStyle w:val="Hyperlink0"/>
        </w:rPr>
      </w:pPr>
      <w:hyperlink r:id="rId10" w:history="1">
        <w:r w:rsidR="00036502" w:rsidRPr="00AD0C11">
          <w:rPr>
            <w:rStyle w:val="Hyperlink0"/>
          </w:rPr>
          <w:t>altinay@sabanciuniv.edu</w:t>
        </w:r>
      </w:hyperlink>
    </w:p>
    <w:p w14:paraId="057A57DF" w14:textId="77777777" w:rsidR="00EA56F4" w:rsidRPr="00AD0C11" w:rsidRDefault="00EA56F4" w:rsidP="00EA56F4">
      <w:pPr>
        <w:ind w:left="5040" w:hanging="5040"/>
        <w:jc w:val="center"/>
        <w:rPr>
          <w:rFonts w:ascii="Garamond" w:eastAsia="Garamond" w:hAnsi="Garamond" w:cs="Garamond"/>
          <w:color w:val="0000FF"/>
          <w:sz w:val="22"/>
          <w:szCs w:val="22"/>
          <w:u w:val="single" w:color="0000FF"/>
        </w:rPr>
      </w:pPr>
    </w:p>
    <w:p w14:paraId="6F8B7924" w14:textId="63825E9E" w:rsidR="00DE1DE8" w:rsidRPr="00AD0C11" w:rsidRDefault="00DE1DE8" w:rsidP="00DE1DE8">
      <w:pPr>
        <w:ind w:left="5040" w:hanging="5040"/>
        <w:jc w:val="center"/>
        <w:rPr>
          <w:rFonts w:ascii="Garamond" w:eastAsia="Garamond" w:hAnsi="Garamond" w:cs="Garamond"/>
          <w:sz w:val="22"/>
          <w:szCs w:val="22"/>
        </w:rPr>
      </w:pPr>
      <w:r w:rsidRPr="00AD0C11">
        <w:rPr>
          <w:rFonts w:ascii="Garamond" w:eastAsia="Garamond" w:hAnsi="Garamond" w:cs="Garamond"/>
          <w:b/>
          <w:bCs/>
          <w:sz w:val="22"/>
          <w:szCs w:val="22"/>
        </w:rPr>
        <w:t>Office Hour:</w:t>
      </w:r>
      <w:r w:rsidRPr="00AD0C11">
        <w:rPr>
          <w:rFonts w:ascii="Garamond" w:eastAsia="Garamond" w:hAnsi="Garamond" w:cs="Garamond"/>
          <w:sz w:val="22"/>
          <w:szCs w:val="22"/>
        </w:rPr>
        <w:t xml:space="preserve"> Tuesday 14.40-15.30 </w:t>
      </w:r>
    </w:p>
    <w:p w14:paraId="2F3370FD" w14:textId="7957263E" w:rsidR="00DE1DE8" w:rsidRPr="00AD0C11" w:rsidRDefault="00DE1DE8" w:rsidP="00DE1DE8">
      <w:pPr>
        <w:ind w:left="5040" w:hanging="5040"/>
        <w:jc w:val="center"/>
        <w:rPr>
          <w:rFonts w:ascii="Garamond" w:eastAsia="Garamond" w:hAnsi="Garamond" w:cs="Garamond"/>
          <w:sz w:val="22"/>
          <w:szCs w:val="22"/>
        </w:rPr>
      </w:pPr>
      <w:r w:rsidRPr="00AD0C11">
        <w:rPr>
          <w:rFonts w:ascii="Garamond" w:eastAsia="Garamond" w:hAnsi="Garamond" w:cs="Garamond"/>
          <w:sz w:val="22"/>
          <w:szCs w:val="22"/>
        </w:rPr>
        <w:t>or by appointment</w:t>
      </w:r>
      <w:r w:rsidR="00C02E47" w:rsidRPr="00AD0C11">
        <w:rPr>
          <w:rFonts w:ascii="Garamond" w:eastAsia="Garamond" w:hAnsi="Garamond" w:cs="Garamond"/>
          <w:sz w:val="22"/>
          <w:szCs w:val="22"/>
        </w:rPr>
        <w:t xml:space="preserve"> </w:t>
      </w:r>
    </w:p>
    <w:p w14:paraId="1F63132F" w14:textId="36E3B2E3" w:rsidR="00C02E47" w:rsidRPr="00AD0C11" w:rsidRDefault="00C02E47" w:rsidP="00DE1DE8">
      <w:pPr>
        <w:ind w:left="5040" w:hanging="5040"/>
        <w:jc w:val="center"/>
        <w:rPr>
          <w:rFonts w:ascii="Garamond" w:eastAsia="Garamond" w:hAnsi="Garamond" w:cs="Garamond"/>
          <w:sz w:val="22"/>
          <w:szCs w:val="22"/>
        </w:rPr>
      </w:pPr>
    </w:p>
    <w:p w14:paraId="58528CE0" w14:textId="2CD06E4B" w:rsidR="00C02E47" w:rsidRPr="00AD0C11" w:rsidRDefault="00C02E47" w:rsidP="00DE1DE8">
      <w:pPr>
        <w:ind w:left="5040" w:hanging="5040"/>
        <w:jc w:val="center"/>
        <w:rPr>
          <w:rFonts w:ascii="Garamond" w:eastAsia="Garamond" w:hAnsi="Garamond"/>
          <w:b/>
          <w:bCs/>
          <w:sz w:val="22"/>
          <w:szCs w:val="22"/>
        </w:rPr>
      </w:pPr>
      <w:r w:rsidRPr="00AD0C11">
        <w:rPr>
          <w:rFonts w:ascii="Garamond" w:eastAsia="Garamond" w:hAnsi="Garamond"/>
          <w:b/>
          <w:bCs/>
          <w:sz w:val="22"/>
          <w:szCs w:val="22"/>
        </w:rPr>
        <w:t xml:space="preserve">Teaching Assistant </w:t>
      </w:r>
    </w:p>
    <w:p w14:paraId="1181B409" w14:textId="3A280DBC" w:rsidR="00C37A7E" w:rsidRPr="00AD0C11" w:rsidRDefault="00074036" w:rsidP="00074036">
      <w:pPr>
        <w:ind w:left="5040" w:hanging="5040"/>
        <w:jc w:val="center"/>
        <w:rPr>
          <w:rFonts w:ascii="Garamond" w:eastAsia="Garamond" w:hAnsi="Garamond"/>
          <w:sz w:val="22"/>
          <w:szCs w:val="22"/>
        </w:rPr>
      </w:pPr>
      <w:r w:rsidRPr="00AD0C11">
        <w:rPr>
          <w:rFonts w:ascii="Garamond" w:eastAsia="Garamond" w:hAnsi="Garamond"/>
          <w:sz w:val="22"/>
          <w:szCs w:val="22"/>
        </w:rPr>
        <w:t>burcu doğan</w:t>
      </w:r>
    </w:p>
    <w:p w14:paraId="2DA3AC55" w14:textId="37BB49CE" w:rsidR="00074036" w:rsidRPr="00AD0C11" w:rsidRDefault="002C4ED8" w:rsidP="00074036">
      <w:pPr>
        <w:ind w:left="5040" w:hanging="5040"/>
        <w:jc w:val="center"/>
        <w:rPr>
          <w:rFonts w:ascii="Garamond" w:eastAsia="Garamond" w:hAnsi="Garamond" w:cs="Garamond"/>
          <w:sz w:val="22"/>
          <w:szCs w:val="22"/>
        </w:rPr>
      </w:pPr>
      <w:hyperlink r:id="rId11" w:history="1">
        <w:r w:rsidR="00074036" w:rsidRPr="00AD0C11">
          <w:rPr>
            <w:rStyle w:val="Hyperlink"/>
            <w:rFonts w:ascii="Garamond" w:eastAsia="Garamond" w:hAnsi="Garamond"/>
            <w:sz w:val="22"/>
            <w:szCs w:val="22"/>
          </w:rPr>
          <w:t>burcudogan@sabanciuniv.edu</w:t>
        </w:r>
      </w:hyperlink>
      <w:r w:rsidR="00074036" w:rsidRPr="00AD0C11">
        <w:rPr>
          <w:rFonts w:ascii="Garamond" w:eastAsia="Garamond" w:hAnsi="Garamond" w:cs="Garamond"/>
          <w:sz w:val="22"/>
          <w:szCs w:val="22"/>
        </w:rPr>
        <w:t xml:space="preserve"> </w:t>
      </w:r>
    </w:p>
    <w:p w14:paraId="270B3968" w14:textId="77777777" w:rsidR="00BA1DAF" w:rsidRPr="00AD0C11" w:rsidRDefault="00BA1DAF" w:rsidP="00074036">
      <w:pPr>
        <w:ind w:left="5040" w:hanging="5040"/>
        <w:jc w:val="center"/>
        <w:rPr>
          <w:rFonts w:ascii="Garamond" w:eastAsia="Garamond" w:hAnsi="Garamond" w:cs="Garamond"/>
          <w:sz w:val="22"/>
          <w:szCs w:val="22"/>
        </w:rPr>
      </w:pPr>
    </w:p>
    <w:p w14:paraId="37E47F35" w14:textId="77777777" w:rsidR="00C37A7E" w:rsidRPr="00AD0C11" w:rsidRDefault="00036502">
      <w:pPr>
        <w:pStyle w:val="Heading9"/>
        <w:rPr>
          <w:rFonts w:ascii="Garamond" w:hAnsi="Garamond"/>
        </w:rPr>
      </w:pPr>
      <w:r w:rsidRPr="00AD0C11">
        <w:rPr>
          <w:rFonts w:ascii="Garamond" w:hAnsi="Garamond"/>
        </w:rPr>
        <w:t xml:space="preserve">Overview </w:t>
      </w:r>
    </w:p>
    <w:p w14:paraId="0A0696A3" w14:textId="77777777" w:rsidR="00DE1DE8" w:rsidRPr="00AD0C11" w:rsidRDefault="00DE1DE8">
      <w:pPr>
        <w:rPr>
          <w:rFonts w:ascii="Garamond" w:hAnsi="Garamond"/>
          <w:sz w:val="22"/>
          <w:szCs w:val="22"/>
        </w:rPr>
      </w:pPr>
    </w:p>
    <w:p w14:paraId="362989D1" w14:textId="31C2056C" w:rsidR="005A2D2B" w:rsidRPr="00AD0C11" w:rsidRDefault="00DE1DE8">
      <w:pPr>
        <w:rPr>
          <w:rFonts w:ascii="Garamond" w:hAnsi="Garamond"/>
          <w:sz w:val="22"/>
          <w:szCs w:val="22"/>
        </w:rPr>
      </w:pPr>
      <w:r w:rsidRPr="00AD0C11">
        <w:rPr>
          <w:rFonts w:ascii="Garamond" w:hAnsi="Garamond"/>
          <w:sz w:val="22"/>
          <w:szCs w:val="22"/>
        </w:rPr>
        <w:t>What is gender? Why is the study of gender significant for understanding</w:t>
      </w:r>
      <w:r w:rsidR="005A2D2B" w:rsidRPr="00AD0C11">
        <w:rPr>
          <w:rFonts w:ascii="Garamond" w:hAnsi="Garamond"/>
          <w:sz w:val="22"/>
          <w:szCs w:val="22"/>
        </w:rPr>
        <w:t xml:space="preserve"> ourselves, our everyday lives, the choices we make, the relationships we cultivate, as well as the </w:t>
      </w:r>
      <w:r w:rsidR="00C65B12" w:rsidRPr="00AD0C11">
        <w:rPr>
          <w:rFonts w:ascii="Garamond" w:hAnsi="Garamond"/>
          <w:sz w:val="22"/>
          <w:szCs w:val="22"/>
        </w:rPr>
        <w:t xml:space="preserve">multi-faceted dynamics of </w:t>
      </w:r>
      <w:r w:rsidR="005A2D2B" w:rsidRPr="00AD0C11">
        <w:rPr>
          <w:rFonts w:ascii="Garamond" w:hAnsi="Garamond"/>
          <w:sz w:val="22"/>
          <w:szCs w:val="22"/>
        </w:rPr>
        <w:t xml:space="preserve">our contemporary world? </w:t>
      </w:r>
      <w:r w:rsidRPr="00AD0C11">
        <w:rPr>
          <w:rFonts w:ascii="Garamond" w:hAnsi="Garamond"/>
          <w:sz w:val="22"/>
          <w:szCs w:val="22"/>
        </w:rPr>
        <w:t xml:space="preserve">This course aims to develop a critical awareness of how gender and sexuality have shaped and have been shaped by political, religious, economic, scientific, and cultural practices and discourses in different parts of the world, including Turkey. </w:t>
      </w:r>
    </w:p>
    <w:p w14:paraId="0CC7052E" w14:textId="77777777" w:rsidR="004352E7" w:rsidRPr="00AD0C11" w:rsidRDefault="004352E7">
      <w:pPr>
        <w:rPr>
          <w:rFonts w:ascii="Garamond" w:hAnsi="Garamond"/>
          <w:sz w:val="22"/>
          <w:szCs w:val="22"/>
        </w:rPr>
      </w:pPr>
    </w:p>
    <w:p w14:paraId="75DB1B35" w14:textId="77777777" w:rsidR="001D085A" w:rsidRPr="00AD0C11" w:rsidRDefault="004352E7">
      <w:pPr>
        <w:rPr>
          <w:rFonts w:ascii="Garamond" w:hAnsi="Garamond"/>
          <w:sz w:val="22"/>
          <w:szCs w:val="22"/>
        </w:rPr>
      </w:pPr>
      <w:r w:rsidRPr="00AD0C11">
        <w:rPr>
          <w:rFonts w:ascii="Garamond" w:hAnsi="Garamond"/>
          <w:sz w:val="22"/>
          <w:szCs w:val="22"/>
        </w:rPr>
        <w:t xml:space="preserve">In these extraordinary times of a pandemic challenge and online learning, this class will give us a chance to reflect on the workings of gender in the context of uncertainty, crisis, and transformation. The pandemic is introducing major changes to almost everything that we have taken for granted as our “normal” lives and selves. This is a precious moment to become aware of what we have taken for granted and how it is being or can be transformed for a better world and a better life, however we define “better.” </w:t>
      </w:r>
      <w:r w:rsidR="00B0073A" w:rsidRPr="00AD0C11">
        <w:rPr>
          <w:rFonts w:ascii="Garamond" w:hAnsi="Garamond"/>
          <w:sz w:val="22"/>
          <w:szCs w:val="22"/>
        </w:rPr>
        <w:t xml:space="preserve">How can creativity be understood – and unleashed – in relation to and beyond gender? Is it possible to imagine a post-gender world? </w:t>
      </w:r>
      <w:r w:rsidRPr="00AD0C11">
        <w:rPr>
          <w:rFonts w:ascii="Garamond" w:hAnsi="Garamond"/>
          <w:sz w:val="22"/>
          <w:szCs w:val="22"/>
        </w:rPr>
        <w:t>To borrow from feminist scholar Dina Georgis</w:t>
      </w:r>
      <w:r w:rsidR="00B0073A" w:rsidRPr="00AD0C11">
        <w:rPr>
          <w:rFonts w:ascii="Garamond" w:hAnsi="Garamond"/>
          <w:sz w:val="22"/>
          <w:szCs w:val="22"/>
        </w:rPr>
        <w:t xml:space="preserve">: What is </w:t>
      </w:r>
      <w:r w:rsidRPr="00AD0C11">
        <w:rPr>
          <w:rFonts w:ascii="Garamond" w:hAnsi="Garamond"/>
          <w:sz w:val="22"/>
          <w:szCs w:val="22"/>
        </w:rPr>
        <w:t xml:space="preserve">a “better story” of the </w:t>
      </w:r>
      <w:r w:rsidR="00B0073A" w:rsidRPr="00AD0C11">
        <w:rPr>
          <w:rFonts w:ascii="Garamond" w:hAnsi="Garamond"/>
          <w:sz w:val="22"/>
          <w:szCs w:val="22"/>
        </w:rPr>
        <w:t xml:space="preserve">planet, of human life, of ourselves? Where do we see this “better story” unfolding? What forms is it taking and who are its creative subjects? </w:t>
      </w:r>
    </w:p>
    <w:p w14:paraId="7F3D7140" w14:textId="77777777" w:rsidR="001D085A" w:rsidRPr="00AD0C11" w:rsidRDefault="001D085A">
      <w:pPr>
        <w:rPr>
          <w:rFonts w:ascii="Garamond" w:hAnsi="Garamond"/>
          <w:sz w:val="22"/>
          <w:szCs w:val="22"/>
        </w:rPr>
      </w:pPr>
    </w:p>
    <w:p w14:paraId="34F9EA9E" w14:textId="71AFC5A0" w:rsidR="004352E7" w:rsidRPr="00AD0C11" w:rsidRDefault="00B0073A">
      <w:pPr>
        <w:rPr>
          <w:rFonts w:ascii="Garamond" w:hAnsi="Garamond"/>
          <w:sz w:val="22"/>
          <w:szCs w:val="22"/>
        </w:rPr>
      </w:pPr>
      <w:r w:rsidRPr="00AD0C11">
        <w:rPr>
          <w:rFonts w:ascii="Garamond" w:hAnsi="Garamond"/>
          <w:sz w:val="22"/>
          <w:szCs w:val="22"/>
        </w:rPr>
        <w:t>In other words, this class will bring together a critical discussion of how “myths of gender” have historically shaped life in different parts of the world</w:t>
      </w:r>
      <w:r w:rsidR="001D085A" w:rsidRPr="00AD0C11">
        <w:rPr>
          <w:rFonts w:ascii="Garamond" w:hAnsi="Garamond"/>
          <w:sz w:val="22"/>
          <w:szCs w:val="22"/>
        </w:rPr>
        <w:t xml:space="preserve"> and how they are being challenged and reimagined in contemporary times. All the participants in the class will be invited to contribute examples from their everyday lives and fields of interests to help us develop a more inclusive and comprehensive understanding of how gender is both shaping our world and our lives, and is being reimagined in creative ways. </w:t>
      </w:r>
    </w:p>
    <w:p w14:paraId="732E9444" w14:textId="77777777" w:rsidR="001D085A" w:rsidRPr="00AD0C11" w:rsidRDefault="001D085A">
      <w:pPr>
        <w:rPr>
          <w:rFonts w:ascii="Garamond" w:hAnsi="Garamond"/>
          <w:sz w:val="22"/>
          <w:szCs w:val="22"/>
        </w:rPr>
      </w:pPr>
    </w:p>
    <w:p w14:paraId="438A1863" w14:textId="23D6590C" w:rsidR="001D085A" w:rsidRPr="00AD0C11" w:rsidRDefault="001D085A">
      <w:pPr>
        <w:rPr>
          <w:rFonts w:ascii="Garamond" w:hAnsi="Garamond"/>
          <w:sz w:val="22"/>
          <w:szCs w:val="22"/>
        </w:rPr>
      </w:pPr>
      <w:r w:rsidRPr="00AD0C11">
        <w:rPr>
          <w:rFonts w:ascii="Garamond" w:hAnsi="Garamond"/>
          <w:sz w:val="22"/>
          <w:szCs w:val="22"/>
        </w:rPr>
        <w:t xml:space="preserve">The class will be held synchronously on Zoom and will be </w:t>
      </w:r>
      <w:r w:rsidRPr="00AD0C11">
        <w:rPr>
          <w:rFonts w:ascii="Garamond" w:hAnsi="Garamond"/>
          <w:i/>
          <w:sz w:val="22"/>
          <w:szCs w:val="22"/>
        </w:rPr>
        <w:t>very interactive</w:t>
      </w:r>
      <w:r w:rsidRPr="00AD0C11">
        <w:rPr>
          <w:rFonts w:ascii="Garamond" w:hAnsi="Garamond"/>
          <w:sz w:val="22"/>
          <w:szCs w:val="22"/>
        </w:rPr>
        <w:t xml:space="preserve">. We will be using breakout rooms, the chat, the poll, working together on drive documents and other options that online teaching make possible. Although it is possible to get a passing grade with successful exam performance, your learning, as well as your grade, will be greatly enhanced with online participation and presence during the class hour. Since much of the learning will be mutual and interactive, everyone will be asked to keep their videos on, be “present” as active listeners and active participants, both in the large room and in the small break-out rooms that will be used regularly and frequently. </w:t>
      </w:r>
    </w:p>
    <w:p w14:paraId="43AE1E77" w14:textId="77777777" w:rsidR="00C37A7E" w:rsidRPr="00AD0C11" w:rsidRDefault="00C37A7E">
      <w:pPr>
        <w:rPr>
          <w:rFonts w:ascii="Garamond" w:eastAsia="Garamond" w:hAnsi="Garamond" w:cs="Garamond"/>
          <w:sz w:val="22"/>
          <w:szCs w:val="22"/>
          <w:u w:val="single"/>
        </w:rPr>
      </w:pPr>
    </w:p>
    <w:p w14:paraId="1D05A690" w14:textId="77777777" w:rsidR="00F97360" w:rsidRDefault="00F97360">
      <w:pPr>
        <w:rPr>
          <w:rFonts w:ascii="Garamond" w:hAnsi="Garamond"/>
          <w:b/>
          <w:bCs/>
          <w:i/>
          <w:iCs/>
          <w:sz w:val="22"/>
          <w:szCs w:val="22"/>
        </w:rPr>
      </w:pPr>
    </w:p>
    <w:p w14:paraId="5D8AA804" w14:textId="77777777" w:rsidR="00F97360" w:rsidRDefault="00F97360">
      <w:pPr>
        <w:rPr>
          <w:rFonts w:ascii="Garamond" w:hAnsi="Garamond"/>
          <w:b/>
          <w:bCs/>
          <w:i/>
          <w:iCs/>
          <w:sz w:val="22"/>
          <w:szCs w:val="22"/>
        </w:rPr>
      </w:pPr>
    </w:p>
    <w:p w14:paraId="09D391DA" w14:textId="7CD39F13" w:rsidR="00C37A7E" w:rsidRPr="00AD0C11" w:rsidRDefault="00036502">
      <w:pPr>
        <w:rPr>
          <w:rFonts w:ascii="Garamond" w:eastAsia="Garamond-BoldItalic" w:hAnsi="Garamond" w:cs="Garamond-BoldItalic"/>
          <w:b/>
          <w:bCs/>
          <w:i/>
          <w:iCs/>
          <w:sz w:val="22"/>
          <w:szCs w:val="22"/>
        </w:rPr>
      </w:pPr>
      <w:r w:rsidRPr="00AD0C11">
        <w:rPr>
          <w:rFonts w:ascii="Garamond" w:hAnsi="Garamond"/>
          <w:b/>
          <w:bCs/>
          <w:i/>
          <w:iCs/>
          <w:sz w:val="22"/>
          <w:szCs w:val="22"/>
        </w:rPr>
        <w:lastRenderedPageBreak/>
        <w:t xml:space="preserve">Requirements and Grading: </w:t>
      </w:r>
    </w:p>
    <w:p w14:paraId="148F0AC6" w14:textId="77777777" w:rsidR="00C37A7E" w:rsidRPr="00AD0C11" w:rsidRDefault="00C37A7E">
      <w:pPr>
        <w:rPr>
          <w:rFonts w:ascii="Garamond" w:eastAsia="Garamond" w:hAnsi="Garamond" w:cs="Garamond"/>
          <w:sz w:val="22"/>
          <w:szCs w:val="22"/>
        </w:rPr>
      </w:pPr>
    </w:p>
    <w:p w14:paraId="4E9D18B5" w14:textId="26534C2C" w:rsidR="00C37A7E" w:rsidRPr="00AD0C11" w:rsidRDefault="00DE1DE8">
      <w:pPr>
        <w:pStyle w:val="BodyText"/>
        <w:rPr>
          <w:rFonts w:ascii="Garamond" w:hAnsi="Garamond"/>
          <w:sz w:val="22"/>
          <w:szCs w:val="22"/>
        </w:rPr>
      </w:pPr>
      <w:r w:rsidRPr="00AD0C11">
        <w:rPr>
          <w:rFonts w:ascii="Garamond" w:hAnsi="Garamond"/>
          <w:b/>
          <w:bCs/>
          <w:i/>
          <w:iCs/>
          <w:sz w:val="22"/>
          <w:szCs w:val="22"/>
        </w:rPr>
        <w:t>Attendance and participation</w:t>
      </w:r>
      <w:r w:rsidR="00036502" w:rsidRPr="00AD0C11">
        <w:rPr>
          <w:rFonts w:ascii="Garamond" w:hAnsi="Garamond"/>
          <w:b/>
          <w:bCs/>
          <w:i/>
          <w:iCs/>
          <w:sz w:val="22"/>
          <w:szCs w:val="22"/>
        </w:rPr>
        <w:t xml:space="preserve"> </w:t>
      </w:r>
      <w:r w:rsidR="00373A1D" w:rsidRPr="00AD0C11">
        <w:rPr>
          <w:rFonts w:ascii="Garamond" w:hAnsi="Garamond"/>
          <w:b/>
          <w:bCs/>
          <w:sz w:val="22"/>
          <w:szCs w:val="22"/>
        </w:rPr>
        <w:t>(</w:t>
      </w:r>
      <w:r w:rsidR="00EC3761" w:rsidRPr="00AD0C11">
        <w:rPr>
          <w:rFonts w:ascii="Garamond" w:hAnsi="Garamond"/>
          <w:b/>
          <w:bCs/>
          <w:sz w:val="22"/>
          <w:szCs w:val="22"/>
        </w:rPr>
        <w:t xml:space="preserve">extra </w:t>
      </w:r>
      <w:r w:rsidR="00373A1D" w:rsidRPr="00AD0C11">
        <w:rPr>
          <w:rFonts w:ascii="Garamond" w:hAnsi="Garamond"/>
          <w:b/>
          <w:bCs/>
          <w:sz w:val="22"/>
          <w:szCs w:val="22"/>
        </w:rPr>
        <w:t>10 points</w:t>
      </w:r>
      <w:r w:rsidR="00036502" w:rsidRPr="00AD0C11">
        <w:rPr>
          <w:rFonts w:ascii="Garamond" w:hAnsi="Garamond"/>
          <w:b/>
          <w:bCs/>
          <w:sz w:val="22"/>
          <w:szCs w:val="22"/>
        </w:rPr>
        <w:t>)</w:t>
      </w:r>
      <w:r w:rsidR="00EC3761" w:rsidRPr="00AD0C11">
        <w:rPr>
          <w:rFonts w:ascii="Garamond" w:hAnsi="Garamond"/>
          <w:sz w:val="22"/>
          <w:szCs w:val="22"/>
        </w:rPr>
        <w:t xml:space="preserve"> Since this will be a very interactive class, a</w:t>
      </w:r>
      <w:r w:rsidR="00373A1D" w:rsidRPr="00AD0C11">
        <w:rPr>
          <w:rFonts w:ascii="Garamond" w:hAnsi="Garamond"/>
          <w:sz w:val="22"/>
          <w:szCs w:val="22"/>
        </w:rPr>
        <w:t xml:space="preserve">ttendance is strongly encouraged </w:t>
      </w:r>
      <w:r w:rsidR="00036502" w:rsidRPr="00AD0C11">
        <w:rPr>
          <w:rFonts w:ascii="Garamond" w:hAnsi="Garamond"/>
          <w:sz w:val="22"/>
          <w:szCs w:val="22"/>
        </w:rPr>
        <w:t xml:space="preserve">and class participation will play a major role in </w:t>
      </w:r>
      <w:r w:rsidR="00373A1D" w:rsidRPr="00AD0C11">
        <w:rPr>
          <w:rFonts w:ascii="Garamond" w:hAnsi="Garamond"/>
          <w:sz w:val="22"/>
          <w:szCs w:val="22"/>
        </w:rPr>
        <w:t xml:space="preserve">your learning experience. Regular </w:t>
      </w:r>
      <w:r w:rsidR="00EC3761" w:rsidRPr="00AD0C11">
        <w:rPr>
          <w:rFonts w:ascii="Garamond" w:hAnsi="Garamond"/>
          <w:sz w:val="22"/>
          <w:szCs w:val="22"/>
        </w:rPr>
        <w:t xml:space="preserve">attendance and </w:t>
      </w:r>
      <w:r w:rsidR="00373A1D" w:rsidRPr="00AD0C11">
        <w:rPr>
          <w:rFonts w:ascii="Garamond" w:hAnsi="Garamond"/>
          <w:sz w:val="22"/>
          <w:szCs w:val="22"/>
        </w:rPr>
        <w:t xml:space="preserve">participation </w:t>
      </w:r>
      <w:r w:rsidR="003432DF" w:rsidRPr="00AD0C11">
        <w:rPr>
          <w:rFonts w:ascii="Garamond" w:hAnsi="Garamond"/>
          <w:sz w:val="22"/>
          <w:szCs w:val="22"/>
        </w:rPr>
        <w:t xml:space="preserve">during the regular class hours </w:t>
      </w:r>
      <w:r w:rsidR="00373A1D" w:rsidRPr="00AD0C11">
        <w:rPr>
          <w:rFonts w:ascii="Garamond" w:hAnsi="Garamond"/>
          <w:sz w:val="22"/>
          <w:szCs w:val="22"/>
        </w:rPr>
        <w:t xml:space="preserve">will give you an extra credit of </w:t>
      </w:r>
      <w:r w:rsidR="00EC3761" w:rsidRPr="00AD0C11">
        <w:rPr>
          <w:rFonts w:ascii="Garamond" w:hAnsi="Garamond"/>
          <w:sz w:val="22"/>
          <w:szCs w:val="22"/>
        </w:rPr>
        <w:t xml:space="preserve">up to </w:t>
      </w:r>
      <w:r w:rsidR="00373A1D" w:rsidRPr="00AD0C11">
        <w:rPr>
          <w:rFonts w:ascii="Garamond" w:hAnsi="Garamond"/>
          <w:sz w:val="22"/>
          <w:szCs w:val="22"/>
        </w:rPr>
        <w:t>10</w:t>
      </w:r>
      <w:r w:rsidR="00EC3761" w:rsidRPr="00AD0C11">
        <w:rPr>
          <w:rFonts w:ascii="Garamond" w:hAnsi="Garamond"/>
          <w:sz w:val="22"/>
          <w:szCs w:val="22"/>
        </w:rPr>
        <w:t xml:space="preserve"> points in your final grade. </w:t>
      </w:r>
    </w:p>
    <w:p w14:paraId="7BC9BC3B" w14:textId="77777777" w:rsidR="00C37A7E" w:rsidRPr="00AD0C11" w:rsidRDefault="00C37A7E">
      <w:pPr>
        <w:rPr>
          <w:rFonts w:ascii="Garamond" w:eastAsia="Garamond" w:hAnsi="Garamond" w:cs="Garamond"/>
          <w:sz w:val="22"/>
          <w:szCs w:val="22"/>
        </w:rPr>
      </w:pPr>
    </w:p>
    <w:p w14:paraId="58416B61" w14:textId="73E47937" w:rsidR="003432DF" w:rsidRPr="00AD0C11" w:rsidRDefault="003432DF">
      <w:pPr>
        <w:rPr>
          <w:rFonts w:ascii="Garamond" w:eastAsia="Garamond" w:hAnsi="Garamond" w:cs="Garamond"/>
          <w:sz w:val="22"/>
          <w:szCs w:val="22"/>
        </w:rPr>
      </w:pPr>
      <w:r w:rsidRPr="00AD0C11">
        <w:rPr>
          <w:rFonts w:ascii="Garamond" w:eastAsia="Garamond" w:hAnsi="Garamond" w:cs="Garamond"/>
          <w:sz w:val="22"/>
          <w:szCs w:val="22"/>
        </w:rPr>
        <w:t>The discussion sessions will greatly enhance your learning in the class and attendance is strongly encouraged, but attendance and participation in discussion sessions is not included in these extra points.</w:t>
      </w:r>
    </w:p>
    <w:p w14:paraId="60C143B9" w14:textId="77777777" w:rsidR="003432DF" w:rsidRPr="00AD0C11" w:rsidRDefault="003432DF">
      <w:pPr>
        <w:rPr>
          <w:rFonts w:ascii="Garamond" w:eastAsia="Garamond" w:hAnsi="Garamond" w:cs="Garamond"/>
          <w:sz w:val="22"/>
          <w:szCs w:val="22"/>
        </w:rPr>
      </w:pPr>
    </w:p>
    <w:p w14:paraId="432B576F" w14:textId="17DD8B10" w:rsidR="00305C3A" w:rsidRPr="00AD0C11" w:rsidRDefault="00DE1DE8">
      <w:pPr>
        <w:rPr>
          <w:rFonts w:ascii="Garamond" w:hAnsi="Garamond"/>
          <w:sz w:val="22"/>
          <w:szCs w:val="22"/>
        </w:rPr>
      </w:pPr>
      <w:r w:rsidRPr="00AD0C11">
        <w:rPr>
          <w:rFonts w:ascii="Garamond" w:hAnsi="Garamond"/>
          <w:b/>
          <w:bCs/>
          <w:i/>
          <w:iCs/>
          <w:sz w:val="22"/>
          <w:szCs w:val="22"/>
        </w:rPr>
        <w:t>Reflection Journal</w:t>
      </w:r>
      <w:r w:rsidR="00036502" w:rsidRPr="00AD0C11">
        <w:rPr>
          <w:rFonts w:ascii="Garamond" w:hAnsi="Garamond"/>
          <w:b/>
          <w:bCs/>
          <w:i/>
          <w:iCs/>
          <w:sz w:val="22"/>
          <w:szCs w:val="22"/>
        </w:rPr>
        <w:t xml:space="preserve"> </w:t>
      </w:r>
      <w:r w:rsidR="00305C3A" w:rsidRPr="00AD0C11">
        <w:rPr>
          <w:rFonts w:ascii="Garamond" w:hAnsi="Garamond"/>
          <w:b/>
          <w:bCs/>
          <w:sz w:val="22"/>
          <w:szCs w:val="22"/>
        </w:rPr>
        <w:t>(40 points</w:t>
      </w:r>
      <w:r w:rsidR="00036502" w:rsidRPr="00AD0C11">
        <w:rPr>
          <w:rFonts w:ascii="Garamond" w:hAnsi="Garamond"/>
          <w:b/>
          <w:bCs/>
          <w:sz w:val="22"/>
          <w:szCs w:val="22"/>
        </w:rPr>
        <w:t>)</w:t>
      </w:r>
      <w:r w:rsidR="00EC3761" w:rsidRPr="00AD0C11">
        <w:rPr>
          <w:rFonts w:ascii="Garamond" w:hAnsi="Garamond"/>
          <w:sz w:val="22"/>
          <w:szCs w:val="22"/>
        </w:rPr>
        <w:t xml:space="preserve"> For a total of 8</w:t>
      </w:r>
      <w:r w:rsidR="00305C3A" w:rsidRPr="00AD0C11">
        <w:rPr>
          <w:rFonts w:ascii="Garamond" w:hAnsi="Garamond"/>
          <w:sz w:val="22"/>
          <w:szCs w:val="22"/>
        </w:rPr>
        <w:t xml:space="preserve"> weeks</w:t>
      </w:r>
      <w:r w:rsidR="007136EF" w:rsidRPr="00AD0C11">
        <w:rPr>
          <w:rFonts w:ascii="Garamond" w:hAnsi="Garamond"/>
          <w:sz w:val="22"/>
          <w:szCs w:val="22"/>
        </w:rPr>
        <w:t xml:space="preserve"> (of your choice – except exam weeks, due Monday 8.30)</w:t>
      </w:r>
      <w:r w:rsidR="00305C3A" w:rsidRPr="00AD0C11">
        <w:rPr>
          <w:rFonts w:ascii="Garamond" w:hAnsi="Garamond"/>
          <w:sz w:val="22"/>
          <w:szCs w:val="22"/>
        </w:rPr>
        <w:t xml:space="preserve">, </w:t>
      </w:r>
      <w:r w:rsidR="007136EF" w:rsidRPr="00AD0C11">
        <w:rPr>
          <w:rFonts w:ascii="Garamond" w:hAnsi="Garamond"/>
          <w:sz w:val="22"/>
          <w:szCs w:val="22"/>
        </w:rPr>
        <w:t>submit</w:t>
      </w:r>
      <w:r w:rsidR="00305C3A" w:rsidRPr="00AD0C11">
        <w:rPr>
          <w:rFonts w:ascii="Garamond" w:hAnsi="Garamond"/>
          <w:sz w:val="22"/>
          <w:szCs w:val="22"/>
        </w:rPr>
        <w:t xml:space="preserve"> a reflection journal (2 double-spaced pages) that discusses the readings of that week and relates them to your own experiences. </w:t>
      </w:r>
      <w:r w:rsidR="003432DF" w:rsidRPr="00AD0C11">
        <w:rPr>
          <w:rFonts w:ascii="Garamond" w:hAnsi="Garamond"/>
          <w:sz w:val="22"/>
          <w:szCs w:val="22"/>
        </w:rPr>
        <w:t xml:space="preserve">You will have a chance to discuss these journals during the Discussion Sessions. </w:t>
      </w:r>
      <w:r w:rsidR="00305C3A" w:rsidRPr="00AD0C11">
        <w:rPr>
          <w:rFonts w:ascii="Garamond" w:hAnsi="Garamond"/>
          <w:sz w:val="22"/>
          <w:szCs w:val="22"/>
        </w:rPr>
        <w:t xml:space="preserve">More details about the reflection journal will be offered </w:t>
      </w:r>
      <w:r w:rsidR="007136EF" w:rsidRPr="00AD0C11">
        <w:rPr>
          <w:rFonts w:ascii="Garamond" w:hAnsi="Garamond"/>
          <w:sz w:val="22"/>
          <w:szCs w:val="22"/>
        </w:rPr>
        <w:t xml:space="preserve">in the first week of classes. </w:t>
      </w:r>
      <w:r w:rsidR="00305C3A" w:rsidRPr="00AD0C11">
        <w:rPr>
          <w:rFonts w:ascii="Garamond" w:hAnsi="Garamond"/>
          <w:sz w:val="22"/>
          <w:szCs w:val="22"/>
        </w:rPr>
        <w:t xml:space="preserve"> </w:t>
      </w:r>
    </w:p>
    <w:p w14:paraId="12C4F1B2" w14:textId="77777777" w:rsidR="00C37A7E" w:rsidRPr="00AD0C11" w:rsidRDefault="00C37A7E">
      <w:pPr>
        <w:rPr>
          <w:rFonts w:ascii="Garamond" w:eastAsia="Garamond" w:hAnsi="Garamond" w:cs="Garamond"/>
          <w:i/>
          <w:iCs/>
          <w:sz w:val="22"/>
          <w:szCs w:val="22"/>
        </w:rPr>
      </w:pPr>
    </w:p>
    <w:p w14:paraId="42A9EA30" w14:textId="6BD6F067" w:rsidR="00587EAE" w:rsidRPr="00AD0C11" w:rsidRDefault="00EC3761">
      <w:pPr>
        <w:rPr>
          <w:rFonts w:ascii="Garamond" w:hAnsi="Garamond"/>
          <w:bCs/>
          <w:sz w:val="22"/>
          <w:szCs w:val="22"/>
        </w:rPr>
      </w:pPr>
      <w:r w:rsidRPr="00AD0C11">
        <w:rPr>
          <w:rFonts w:ascii="Garamond" w:hAnsi="Garamond"/>
          <w:b/>
          <w:bCs/>
          <w:i/>
          <w:iCs/>
          <w:sz w:val="22"/>
          <w:szCs w:val="22"/>
        </w:rPr>
        <w:t xml:space="preserve">Midterm </w:t>
      </w:r>
      <w:r w:rsidR="00DE1DE8" w:rsidRPr="00AD0C11">
        <w:rPr>
          <w:rFonts w:ascii="Garamond" w:hAnsi="Garamond"/>
          <w:b/>
          <w:bCs/>
          <w:i/>
          <w:iCs/>
          <w:sz w:val="22"/>
          <w:szCs w:val="22"/>
        </w:rPr>
        <w:t>Exams</w:t>
      </w:r>
      <w:r w:rsidR="00036502" w:rsidRPr="00AD0C11">
        <w:rPr>
          <w:rFonts w:ascii="Garamond" w:hAnsi="Garamond"/>
          <w:b/>
          <w:bCs/>
          <w:i/>
          <w:iCs/>
          <w:sz w:val="22"/>
          <w:szCs w:val="22"/>
        </w:rPr>
        <w:t xml:space="preserve"> </w:t>
      </w:r>
      <w:r w:rsidR="00305C3A" w:rsidRPr="00AD0C11">
        <w:rPr>
          <w:rFonts w:ascii="Garamond" w:hAnsi="Garamond"/>
          <w:b/>
          <w:bCs/>
          <w:sz w:val="22"/>
          <w:szCs w:val="22"/>
        </w:rPr>
        <w:t>(20 points x 2</w:t>
      </w:r>
      <w:r w:rsidRPr="00AD0C11">
        <w:rPr>
          <w:rFonts w:ascii="Garamond" w:hAnsi="Garamond"/>
          <w:b/>
          <w:bCs/>
          <w:sz w:val="22"/>
          <w:szCs w:val="22"/>
        </w:rPr>
        <w:t>)</w:t>
      </w:r>
      <w:r w:rsidR="00A200AE" w:rsidRPr="00AD0C11">
        <w:rPr>
          <w:rFonts w:ascii="Garamond" w:hAnsi="Garamond"/>
          <w:b/>
          <w:bCs/>
          <w:sz w:val="22"/>
          <w:szCs w:val="22"/>
        </w:rPr>
        <w:t xml:space="preserve"> </w:t>
      </w:r>
      <w:r w:rsidR="007136EF" w:rsidRPr="00AD0C11">
        <w:rPr>
          <w:rFonts w:ascii="Garamond" w:hAnsi="Garamond"/>
          <w:bCs/>
          <w:sz w:val="22"/>
          <w:szCs w:val="22"/>
        </w:rPr>
        <w:t>There will be two midterm exams during the semester, on November 9</w:t>
      </w:r>
      <w:r w:rsidR="007136EF" w:rsidRPr="00AD0C11">
        <w:rPr>
          <w:rFonts w:ascii="Garamond" w:hAnsi="Garamond"/>
          <w:bCs/>
          <w:sz w:val="22"/>
          <w:szCs w:val="22"/>
          <w:vertAlign w:val="superscript"/>
        </w:rPr>
        <w:t>th</w:t>
      </w:r>
      <w:r w:rsidR="007136EF" w:rsidRPr="00AD0C11">
        <w:rPr>
          <w:rFonts w:ascii="Garamond" w:hAnsi="Garamond"/>
          <w:bCs/>
          <w:sz w:val="22"/>
          <w:szCs w:val="22"/>
        </w:rPr>
        <w:t xml:space="preserve"> and December 7</w:t>
      </w:r>
      <w:r w:rsidR="007136EF" w:rsidRPr="00AD0C11">
        <w:rPr>
          <w:rFonts w:ascii="Garamond" w:hAnsi="Garamond"/>
          <w:bCs/>
          <w:sz w:val="22"/>
          <w:szCs w:val="22"/>
          <w:vertAlign w:val="superscript"/>
        </w:rPr>
        <w:t>th</w:t>
      </w:r>
      <w:r w:rsidR="007136EF" w:rsidRPr="00AD0C11">
        <w:rPr>
          <w:rFonts w:ascii="Garamond" w:hAnsi="Garamond"/>
          <w:bCs/>
          <w:sz w:val="22"/>
          <w:szCs w:val="22"/>
        </w:rPr>
        <w:t>, during the regular class hour.</w:t>
      </w:r>
    </w:p>
    <w:p w14:paraId="2FD18240" w14:textId="77777777" w:rsidR="007136EF" w:rsidRPr="00AD0C11" w:rsidRDefault="007136EF">
      <w:pPr>
        <w:rPr>
          <w:rFonts w:ascii="Garamond" w:eastAsia="Garamond" w:hAnsi="Garamond" w:cs="Garamond"/>
          <w:i/>
          <w:iCs/>
          <w:sz w:val="22"/>
          <w:szCs w:val="22"/>
        </w:rPr>
      </w:pPr>
    </w:p>
    <w:p w14:paraId="4C4B7606" w14:textId="5A177C6F" w:rsidR="00587EAE" w:rsidRPr="00AD0C11" w:rsidRDefault="00036502">
      <w:pPr>
        <w:rPr>
          <w:rFonts w:ascii="Garamond" w:hAnsi="Garamond"/>
          <w:bCs/>
          <w:sz w:val="22"/>
          <w:szCs w:val="22"/>
        </w:rPr>
      </w:pPr>
      <w:r w:rsidRPr="00AD0C11">
        <w:rPr>
          <w:rFonts w:ascii="Garamond" w:hAnsi="Garamond"/>
          <w:b/>
          <w:bCs/>
          <w:i/>
          <w:iCs/>
          <w:sz w:val="22"/>
          <w:szCs w:val="22"/>
        </w:rPr>
        <w:t xml:space="preserve">Final </w:t>
      </w:r>
      <w:r w:rsidR="004B3B39" w:rsidRPr="00AD0C11">
        <w:rPr>
          <w:rFonts w:ascii="Garamond" w:hAnsi="Garamond"/>
          <w:b/>
          <w:bCs/>
          <w:i/>
          <w:iCs/>
          <w:sz w:val="22"/>
          <w:szCs w:val="22"/>
        </w:rPr>
        <w:t>Exam</w:t>
      </w:r>
      <w:r w:rsidRPr="00AD0C11">
        <w:rPr>
          <w:rFonts w:ascii="Garamond" w:hAnsi="Garamond"/>
          <w:b/>
          <w:bCs/>
          <w:i/>
          <w:iCs/>
          <w:sz w:val="22"/>
          <w:szCs w:val="22"/>
        </w:rPr>
        <w:t xml:space="preserve"> </w:t>
      </w:r>
      <w:r w:rsidR="00305C3A" w:rsidRPr="00AD0C11">
        <w:rPr>
          <w:rFonts w:ascii="Garamond" w:hAnsi="Garamond"/>
          <w:b/>
          <w:bCs/>
          <w:sz w:val="22"/>
          <w:szCs w:val="22"/>
        </w:rPr>
        <w:t>(20 points</w:t>
      </w:r>
      <w:r w:rsidRPr="00AD0C11">
        <w:rPr>
          <w:rFonts w:ascii="Garamond" w:hAnsi="Garamond"/>
          <w:b/>
          <w:bCs/>
          <w:sz w:val="22"/>
          <w:szCs w:val="22"/>
        </w:rPr>
        <w:t xml:space="preserve">) </w:t>
      </w:r>
      <w:r w:rsidR="00EC3761" w:rsidRPr="00AD0C11">
        <w:rPr>
          <w:rFonts w:ascii="Garamond" w:hAnsi="Garamond"/>
          <w:bCs/>
          <w:sz w:val="22"/>
          <w:szCs w:val="22"/>
        </w:rPr>
        <w:t>The final exam will take place during the time announced by the university and will cover all the readings</w:t>
      </w:r>
      <w:r w:rsidR="007136EF" w:rsidRPr="00AD0C11">
        <w:rPr>
          <w:rFonts w:ascii="Garamond" w:hAnsi="Garamond"/>
          <w:bCs/>
          <w:sz w:val="22"/>
          <w:szCs w:val="22"/>
        </w:rPr>
        <w:t xml:space="preserve"> </w:t>
      </w:r>
      <w:r w:rsidR="008E6EC7" w:rsidRPr="00AD0C11">
        <w:rPr>
          <w:rFonts w:ascii="Garamond" w:hAnsi="Garamond"/>
          <w:bCs/>
          <w:sz w:val="22"/>
          <w:szCs w:val="22"/>
        </w:rPr>
        <w:t xml:space="preserve">and discussions </w:t>
      </w:r>
      <w:r w:rsidR="00EC3761" w:rsidRPr="00AD0C11">
        <w:rPr>
          <w:rFonts w:ascii="Garamond" w:hAnsi="Garamond"/>
          <w:bCs/>
          <w:sz w:val="22"/>
          <w:szCs w:val="22"/>
        </w:rPr>
        <w:t xml:space="preserve">of the semester. </w:t>
      </w:r>
    </w:p>
    <w:p w14:paraId="0007FCE0" w14:textId="4D7CCD07" w:rsidR="00C02E47" w:rsidRPr="00AD0C11" w:rsidRDefault="00C02E47">
      <w:pPr>
        <w:rPr>
          <w:rFonts w:ascii="Garamond" w:hAnsi="Garamond"/>
          <w:bCs/>
          <w:sz w:val="22"/>
          <w:szCs w:val="22"/>
        </w:rPr>
      </w:pPr>
    </w:p>
    <w:p w14:paraId="47D27377" w14:textId="3D131042" w:rsidR="00C02E47" w:rsidRPr="00AD0C11" w:rsidRDefault="00C02E47">
      <w:pPr>
        <w:rPr>
          <w:rFonts w:ascii="Garamond" w:hAnsi="Garamond"/>
          <w:bCs/>
          <w:sz w:val="22"/>
          <w:szCs w:val="22"/>
        </w:rPr>
      </w:pPr>
      <w:r w:rsidRPr="00AD0C11">
        <w:rPr>
          <w:rFonts w:ascii="Garamond" w:hAnsi="Garamond"/>
          <w:b/>
          <w:i/>
          <w:iCs/>
          <w:sz w:val="22"/>
          <w:szCs w:val="22"/>
        </w:rPr>
        <w:t>Discussion Session</w:t>
      </w:r>
      <w:r w:rsidR="00A200AE" w:rsidRPr="00AD0C11">
        <w:rPr>
          <w:rFonts w:ascii="Garamond" w:hAnsi="Garamond"/>
          <w:b/>
          <w:i/>
          <w:iCs/>
          <w:sz w:val="22"/>
          <w:szCs w:val="22"/>
        </w:rPr>
        <w:t>s</w:t>
      </w:r>
      <w:r w:rsidR="00BA1DAF" w:rsidRPr="00AD0C11">
        <w:rPr>
          <w:rFonts w:ascii="Garamond" w:hAnsi="Garamond"/>
          <w:bCs/>
          <w:sz w:val="22"/>
          <w:szCs w:val="22"/>
        </w:rPr>
        <w:t xml:space="preserve"> will introduce new material (visuals, videos, digital sources, etc.) to discuss in relation to the course readings and lectures; give you a chance to reflect deeply on the readings and lectures; provide an interactive space for you to articulate and develop your own </w:t>
      </w:r>
      <w:r w:rsidR="008D6289" w:rsidRPr="00AD0C11">
        <w:rPr>
          <w:rFonts w:ascii="Garamond" w:hAnsi="Garamond"/>
          <w:bCs/>
          <w:sz w:val="22"/>
          <w:szCs w:val="22"/>
        </w:rPr>
        <w:t>ideas</w:t>
      </w:r>
      <w:r w:rsidR="00BA1DAF" w:rsidRPr="00AD0C11">
        <w:rPr>
          <w:rFonts w:ascii="Garamond" w:hAnsi="Garamond"/>
          <w:bCs/>
          <w:sz w:val="22"/>
          <w:szCs w:val="22"/>
        </w:rPr>
        <w:t xml:space="preserve"> and learn from those of others; and enable</w:t>
      </w:r>
      <w:r w:rsidR="00E525D5" w:rsidRPr="00AD0C11">
        <w:rPr>
          <w:rFonts w:ascii="Garamond" w:hAnsi="Garamond"/>
          <w:bCs/>
          <w:sz w:val="22"/>
          <w:szCs w:val="22"/>
        </w:rPr>
        <w:t xml:space="preserve"> you</w:t>
      </w:r>
      <w:r w:rsidR="00BA1DAF" w:rsidRPr="00AD0C11">
        <w:rPr>
          <w:rFonts w:ascii="Garamond" w:hAnsi="Garamond"/>
          <w:bCs/>
          <w:sz w:val="22"/>
          <w:szCs w:val="22"/>
        </w:rPr>
        <w:t xml:space="preserve"> to share and get feedback on the analysis in your reflection journals. In short, they will greatly enhance your learning in this course. </w:t>
      </w:r>
      <w:r w:rsidR="00A200AE" w:rsidRPr="00AD0C11">
        <w:rPr>
          <w:rFonts w:ascii="Garamond" w:hAnsi="Garamond"/>
          <w:bCs/>
          <w:sz w:val="22"/>
          <w:szCs w:val="22"/>
        </w:rPr>
        <w:t xml:space="preserve">* You can only attend the section for which you are registered. </w:t>
      </w:r>
    </w:p>
    <w:p w14:paraId="1F1B2C50" w14:textId="77777777" w:rsidR="00C37A7E" w:rsidRPr="00AD0C11" w:rsidRDefault="00C37A7E" w:rsidP="00587EAE">
      <w:pPr>
        <w:rPr>
          <w:rFonts w:ascii="Garamond" w:eastAsia="Garamond" w:hAnsi="Garamond" w:cs="Garamond"/>
          <w:sz w:val="22"/>
          <w:szCs w:val="22"/>
        </w:rPr>
      </w:pPr>
    </w:p>
    <w:p w14:paraId="06C9C07D" w14:textId="69866B62" w:rsidR="00117D8D" w:rsidRPr="00AD0C11" w:rsidRDefault="00117D8D">
      <w:pPr>
        <w:tabs>
          <w:tab w:val="left" w:pos="1260"/>
        </w:tabs>
        <w:jc w:val="both"/>
        <w:rPr>
          <w:rFonts w:ascii="Garamond" w:hAnsi="Garamond"/>
          <w:bCs/>
          <w:iCs/>
          <w:sz w:val="22"/>
          <w:szCs w:val="22"/>
        </w:rPr>
      </w:pPr>
      <w:r w:rsidRPr="00AD0C11">
        <w:rPr>
          <w:rFonts w:ascii="Garamond" w:hAnsi="Garamond"/>
          <w:bCs/>
          <w:iCs/>
          <w:sz w:val="22"/>
          <w:szCs w:val="22"/>
        </w:rPr>
        <w:t xml:space="preserve">Please make sure to review the university policies on: </w:t>
      </w:r>
    </w:p>
    <w:p w14:paraId="707FB766" w14:textId="42C4FB9A" w:rsidR="00C37A7E" w:rsidRPr="00AD0C11" w:rsidRDefault="0043418F">
      <w:pPr>
        <w:tabs>
          <w:tab w:val="left" w:pos="1260"/>
        </w:tabs>
        <w:jc w:val="both"/>
        <w:rPr>
          <w:rFonts w:ascii="Garamond" w:hAnsi="Garamond"/>
          <w:b/>
          <w:bCs/>
          <w:i/>
          <w:iCs/>
          <w:sz w:val="22"/>
          <w:szCs w:val="22"/>
        </w:rPr>
      </w:pPr>
      <w:r w:rsidRPr="00AD0C11">
        <w:rPr>
          <w:rFonts w:ascii="Garamond" w:hAnsi="Garamond"/>
          <w:b/>
          <w:bCs/>
          <w:i/>
          <w:iCs/>
          <w:sz w:val="22"/>
          <w:szCs w:val="22"/>
        </w:rPr>
        <w:t xml:space="preserve">Academic </w:t>
      </w:r>
      <w:r w:rsidR="00117D8D" w:rsidRPr="00AD0C11">
        <w:rPr>
          <w:rFonts w:ascii="Garamond" w:hAnsi="Garamond"/>
          <w:b/>
          <w:bCs/>
          <w:i/>
          <w:iCs/>
          <w:sz w:val="22"/>
          <w:szCs w:val="22"/>
        </w:rPr>
        <w:t xml:space="preserve">Integrity </w:t>
      </w:r>
      <w:hyperlink r:id="rId12" w:history="1">
        <w:r w:rsidR="00117D8D" w:rsidRPr="00AD0C11">
          <w:rPr>
            <w:rStyle w:val="Hyperlink"/>
            <w:rFonts w:ascii="Garamond" w:hAnsi="Garamond"/>
            <w:bCs/>
            <w:i/>
            <w:iCs/>
            <w:sz w:val="22"/>
            <w:szCs w:val="22"/>
          </w:rPr>
          <w:t>http://www.sabanciuniv.edu/en/academic-integrity-statement</w:t>
        </w:r>
      </w:hyperlink>
      <w:r w:rsidR="00117D8D" w:rsidRPr="00AD0C11">
        <w:rPr>
          <w:rFonts w:ascii="Garamond" w:hAnsi="Garamond"/>
          <w:b/>
          <w:bCs/>
          <w:i/>
          <w:iCs/>
          <w:sz w:val="22"/>
          <w:szCs w:val="22"/>
        </w:rPr>
        <w:t xml:space="preserve">  </w:t>
      </w:r>
    </w:p>
    <w:p w14:paraId="4278536F" w14:textId="39CFDC44" w:rsidR="00117D8D" w:rsidRPr="00AD0C11" w:rsidRDefault="00117D8D">
      <w:pPr>
        <w:tabs>
          <w:tab w:val="left" w:pos="1260"/>
        </w:tabs>
        <w:jc w:val="both"/>
        <w:rPr>
          <w:rFonts w:ascii="Garamond" w:hAnsi="Garamond"/>
          <w:bCs/>
          <w:i/>
          <w:iCs/>
          <w:sz w:val="22"/>
          <w:szCs w:val="22"/>
        </w:rPr>
      </w:pPr>
      <w:r w:rsidRPr="00AD0C11">
        <w:rPr>
          <w:rFonts w:ascii="Garamond" w:hAnsi="Garamond"/>
          <w:b/>
          <w:bCs/>
          <w:i/>
          <w:iCs/>
          <w:sz w:val="22"/>
          <w:szCs w:val="22"/>
        </w:rPr>
        <w:t xml:space="preserve">Academic Freedom </w:t>
      </w:r>
      <w:hyperlink r:id="rId13" w:history="1">
        <w:r w:rsidRPr="00AD0C11">
          <w:rPr>
            <w:rStyle w:val="Hyperlink"/>
            <w:rFonts w:ascii="Garamond" w:hAnsi="Garamond"/>
            <w:bCs/>
            <w:i/>
            <w:iCs/>
            <w:sz w:val="22"/>
            <w:szCs w:val="22"/>
          </w:rPr>
          <w:t>http://www.sabanciuniv.edu/en/statement-of-academic-freedom</w:t>
        </w:r>
      </w:hyperlink>
      <w:r w:rsidRPr="00AD0C11">
        <w:rPr>
          <w:rFonts w:ascii="Garamond" w:hAnsi="Garamond"/>
          <w:bCs/>
          <w:i/>
          <w:iCs/>
          <w:sz w:val="22"/>
          <w:szCs w:val="22"/>
        </w:rPr>
        <w:t xml:space="preserve"> </w:t>
      </w:r>
    </w:p>
    <w:p w14:paraId="7641EDFF" w14:textId="1964F28C" w:rsidR="00117D8D" w:rsidRPr="00AD0C11" w:rsidRDefault="00117D8D">
      <w:pPr>
        <w:tabs>
          <w:tab w:val="left" w:pos="1260"/>
        </w:tabs>
        <w:jc w:val="both"/>
        <w:rPr>
          <w:rFonts w:ascii="Garamond" w:hAnsi="Garamond"/>
          <w:bCs/>
          <w:i/>
          <w:iCs/>
          <w:sz w:val="22"/>
          <w:szCs w:val="22"/>
        </w:rPr>
      </w:pPr>
      <w:r w:rsidRPr="00AD0C11">
        <w:rPr>
          <w:rFonts w:ascii="Garamond" w:hAnsi="Garamond"/>
          <w:b/>
          <w:bCs/>
          <w:i/>
          <w:iCs/>
          <w:sz w:val="22"/>
          <w:szCs w:val="22"/>
        </w:rPr>
        <w:t>Non-Discrimination</w:t>
      </w:r>
      <w:r w:rsidRPr="00AD0C11">
        <w:rPr>
          <w:rFonts w:ascii="Garamond" w:hAnsi="Garamond"/>
          <w:bCs/>
          <w:i/>
          <w:iCs/>
          <w:sz w:val="22"/>
          <w:szCs w:val="22"/>
        </w:rPr>
        <w:t xml:space="preserve"> </w:t>
      </w:r>
      <w:hyperlink r:id="rId14" w:history="1">
        <w:r w:rsidRPr="00AD0C11">
          <w:rPr>
            <w:rStyle w:val="Hyperlink"/>
            <w:rFonts w:ascii="Garamond" w:hAnsi="Garamond"/>
            <w:bCs/>
            <w:i/>
            <w:iCs/>
            <w:sz w:val="22"/>
            <w:szCs w:val="22"/>
          </w:rPr>
          <w:t>http://www.sabanciuniv.edu/en/non-discrimination-statement</w:t>
        </w:r>
      </w:hyperlink>
    </w:p>
    <w:p w14:paraId="4939E6E2" w14:textId="271E1945" w:rsidR="00117D8D" w:rsidRPr="00AD0C11" w:rsidRDefault="00117D8D">
      <w:pPr>
        <w:tabs>
          <w:tab w:val="left" w:pos="1260"/>
        </w:tabs>
        <w:jc w:val="both"/>
        <w:rPr>
          <w:rFonts w:ascii="Garamond" w:hAnsi="Garamond"/>
          <w:bCs/>
          <w:i/>
          <w:iCs/>
          <w:sz w:val="22"/>
          <w:szCs w:val="22"/>
        </w:rPr>
      </w:pPr>
      <w:r w:rsidRPr="00AD0C11">
        <w:rPr>
          <w:rFonts w:ascii="Garamond" w:hAnsi="Garamond"/>
          <w:b/>
          <w:bCs/>
          <w:i/>
          <w:iCs/>
          <w:sz w:val="22"/>
          <w:szCs w:val="22"/>
        </w:rPr>
        <w:t>Sexual Harassment</w:t>
      </w:r>
      <w:r w:rsidRPr="00AD0C11">
        <w:rPr>
          <w:rFonts w:ascii="Garamond" w:hAnsi="Garamond"/>
          <w:bCs/>
          <w:i/>
          <w:iCs/>
          <w:sz w:val="22"/>
          <w:szCs w:val="22"/>
        </w:rPr>
        <w:t xml:space="preserve"> </w:t>
      </w:r>
      <w:hyperlink r:id="rId15" w:history="1">
        <w:r w:rsidRPr="00AD0C11">
          <w:rPr>
            <w:rStyle w:val="Hyperlink"/>
            <w:rFonts w:ascii="Garamond" w:hAnsi="Garamond"/>
            <w:bCs/>
            <w:i/>
            <w:iCs/>
            <w:sz w:val="22"/>
            <w:szCs w:val="22"/>
          </w:rPr>
          <w:t>http://www.sabanciuniv.edu/en/sexual-harassment-policy-statement</w:t>
        </w:r>
      </w:hyperlink>
      <w:r w:rsidRPr="00AD0C11">
        <w:rPr>
          <w:rFonts w:ascii="Garamond" w:hAnsi="Garamond"/>
          <w:bCs/>
          <w:i/>
          <w:iCs/>
          <w:sz w:val="22"/>
          <w:szCs w:val="22"/>
        </w:rPr>
        <w:t xml:space="preserve"> </w:t>
      </w:r>
    </w:p>
    <w:p w14:paraId="2EDDEFC7" w14:textId="77777777" w:rsidR="00117D8D" w:rsidRPr="00AD0C11" w:rsidRDefault="00117D8D">
      <w:pPr>
        <w:tabs>
          <w:tab w:val="left" w:pos="1260"/>
        </w:tabs>
        <w:jc w:val="both"/>
        <w:rPr>
          <w:rFonts w:ascii="Garamond" w:eastAsia="Garamond" w:hAnsi="Garamond" w:cs="Garamond"/>
          <w:sz w:val="22"/>
          <w:szCs w:val="22"/>
        </w:rPr>
      </w:pPr>
    </w:p>
    <w:p w14:paraId="48F463C9" w14:textId="21C31C82" w:rsidR="00F61A09" w:rsidRPr="00AD0C11" w:rsidRDefault="00F61A09" w:rsidP="00FB1C8D">
      <w:pPr>
        <w:jc w:val="center"/>
        <w:rPr>
          <w:rFonts w:ascii="Garamond" w:eastAsia="Garamond" w:hAnsi="Garamond" w:cs="Garamond"/>
          <w:b/>
          <w:bCs/>
          <w:sz w:val="22"/>
          <w:szCs w:val="22"/>
        </w:rPr>
      </w:pPr>
      <w:r w:rsidRPr="00AD0C11">
        <w:rPr>
          <w:rFonts w:ascii="Garamond" w:eastAsia="Garamond" w:hAnsi="Garamond" w:cs="Garamond"/>
          <w:b/>
          <w:bCs/>
          <w:sz w:val="22"/>
          <w:szCs w:val="22"/>
        </w:rPr>
        <w:t xml:space="preserve">Gender and </w:t>
      </w:r>
      <w:r w:rsidR="004B5A4F" w:rsidRPr="00AD0C11">
        <w:rPr>
          <w:rFonts w:ascii="Garamond" w:eastAsia="Garamond" w:hAnsi="Garamond" w:cs="Garamond"/>
          <w:b/>
          <w:bCs/>
          <w:sz w:val="22"/>
          <w:szCs w:val="22"/>
          <w:lang w:val="tr-TR"/>
        </w:rPr>
        <w:t>S</w:t>
      </w:r>
      <w:r w:rsidRPr="00AD0C11">
        <w:rPr>
          <w:rFonts w:ascii="Garamond" w:eastAsia="Garamond" w:hAnsi="Garamond" w:cs="Garamond"/>
          <w:b/>
          <w:bCs/>
          <w:sz w:val="22"/>
          <w:szCs w:val="22"/>
        </w:rPr>
        <w:t xml:space="preserve">exuality: Basic </w:t>
      </w:r>
      <w:r w:rsidR="004B5A4F" w:rsidRPr="00AD0C11">
        <w:rPr>
          <w:rFonts w:ascii="Garamond" w:eastAsia="Garamond" w:hAnsi="Garamond" w:cs="Garamond"/>
          <w:b/>
          <w:bCs/>
          <w:sz w:val="22"/>
          <w:szCs w:val="22"/>
          <w:lang w:val="tr-TR"/>
        </w:rPr>
        <w:t>C</w:t>
      </w:r>
      <w:r w:rsidRPr="00AD0C11">
        <w:rPr>
          <w:rFonts w:ascii="Garamond" w:eastAsia="Garamond" w:hAnsi="Garamond" w:cs="Garamond"/>
          <w:b/>
          <w:bCs/>
          <w:sz w:val="22"/>
          <w:szCs w:val="22"/>
        </w:rPr>
        <w:t>oncepts</w:t>
      </w:r>
    </w:p>
    <w:p w14:paraId="54A03960" w14:textId="77777777" w:rsidR="00F61A09" w:rsidRPr="00AD0C11" w:rsidRDefault="00F61A09" w:rsidP="00C65B12">
      <w:pPr>
        <w:rPr>
          <w:rFonts w:ascii="Garamond" w:hAnsi="Garamond"/>
          <w:sz w:val="22"/>
          <w:szCs w:val="22"/>
        </w:rPr>
      </w:pPr>
    </w:p>
    <w:p w14:paraId="0BC48896"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October 5 – Monday </w:t>
      </w:r>
    </w:p>
    <w:p w14:paraId="0DB88B1B" w14:textId="75389AA5" w:rsidR="008F4F4E" w:rsidRPr="00AD0C11" w:rsidRDefault="00F61A09" w:rsidP="008F4F4E">
      <w:pPr>
        <w:rPr>
          <w:rFonts w:ascii="Garamond" w:eastAsia="Garamond" w:hAnsi="Garamond" w:cs="Garamond"/>
          <w:bCs/>
          <w:sz w:val="22"/>
          <w:szCs w:val="22"/>
        </w:rPr>
      </w:pPr>
      <w:r w:rsidRPr="00AD0C11">
        <w:rPr>
          <w:rFonts w:ascii="Garamond" w:eastAsia="Garamond" w:hAnsi="Garamond" w:cs="Garamond"/>
          <w:bCs/>
          <w:sz w:val="22"/>
          <w:szCs w:val="22"/>
        </w:rPr>
        <w:t>Introduction</w:t>
      </w:r>
    </w:p>
    <w:p w14:paraId="179194FE" w14:textId="77777777" w:rsidR="00F61A09" w:rsidRPr="00AD0C11" w:rsidRDefault="00F61A09" w:rsidP="008F4F4E">
      <w:pPr>
        <w:rPr>
          <w:rFonts w:ascii="Garamond" w:eastAsia="Garamond" w:hAnsi="Garamond" w:cs="Garamond"/>
          <w:b/>
          <w:sz w:val="22"/>
          <w:szCs w:val="22"/>
        </w:rPr>
      </w:pPr>
    </w:p>
    <w:p w14:paraId="7BBD4F84" w14:textId="2DBBD55E"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October 6 – Tuesday</w:t>
      </w:r>
    </w:p>
    <w:p w14:paraId="28A06A73" w14:textId="490FEACC" w:rsidR="008F4F4E" w:rsidRPr="00AD0C11" w:rsidRDefault="00FB1C8D" w:rsidP="00927480">
      <w:pPr>
        <w:pStyle w:val="ListParagraph"/>
        <w:numPr>
          <w:ilvl w:val="0"/>
          <w:numId w:val="4"/>
        </w:numPr>
        <w:rPr>
          <w:rFonts w:ascii="Garamond" w:eastAsia="Garamond" w:hAnsi="Garamond" w:cs="Garamond"/>
          <w:bCs/>
          <w:sz w:val="22"/>
          <w:szCs w:val="22"/>
        </w:rPr>
      </w:pPr>
      <w:r w:rsidRPr="00AD0C11">
        <w:rPr>
          <w:rFonts w:ascii="Garamond" w:eastAsia="Garamond" w:hAnsi="Garamond" w:cs="Garamond"/>
          <w:bCs/>
          <w:sz w:val="22"/>
          <w:szCs w:val="22"/>
        </w:rPr>
        <w:t xml:space="preserve">Visit </w:t>
      </w:r>
      <w:hyperlink r:id="rId16" w:history="1">
        <w:r w:rsidRPr="00AD0C11">
          <w:rPr>
            <w:rStyle w:val="Hyperlink"/>
            <w:rFonts w:ascii="Garamond" w:eastAsia="Garamond" w:hAnsi="Garamond" w:cs="Garamond"/>
            <w:bCs/>
            <w:sz w:val="22"/>
            <w:szCs w:val="22"/>
          </w:rPr>
          <w:t>Women’s Museum Istanbul</w:t>
        </w:r>
      </w:hyperlink>
      <w:r w:rsidRPr="00AD0C11">
        <w:rPr>
          <w:rFonts w:ascii="Garamond" w:eastAsia="Garamond" w:hAnsi="Garamond" w:cs="Garamond"/>
          <w:bCs/>
          <w:sz w:val="22"/>
          <w:szCs w:val="22"/>
        </w:rPr>
        <w:t xml:space="preserve">’s Online Exhibition </w:t>
      </w:r>
    </w:p>
    <w:p w14:paraId="62967E68" w14:textId="3F26038B" w:rsidR="00FB1C8D" w:rsidRPr="00AD0C11" w:rsidRDefault="00FB1C8D" w:rsidP="00927480">
      <w:pPr>
        <w:pStyle w:val="ListParagraph"/>
        <w:numPr>
          <w:ilvl w:val="0"/>
          <w:numId w:val="4"/>
        </w:numPr>
        <w:rPr>
          <w:rFonts w:ascii="Garamond" w:eastAsia="Garamond" w:hAnsi="Garamond" w:cs="Garamond"/>
          <w:bCs/>
          <w:sz w:val="22"/>
          <w:szCs w:val="22"/>
        </w:rPr>
      </w:pPr>
      <w:r w:rsidRPr="00AD0C11">
        <w:rPr>
          <w:rFonts w:ascii="Garamond" w:eastAsia="Garamond" w:hAnsi="Garamond" w:cs="Garamond"/>
          <w:bCs/>
          <w:sz w:val="22"/>
          <w:szCs w:val="22"/>
        </w:rPr>
        <w:t xml:space="preserve">Read the </w:t>
      </w:r>
      <w:proofErr w:type="spellStart"/>
      <w:r w:rsidRPr="00AD0C11">
        <w:rPr>
          <w:rFonts w:ascii="Garamond" w:eastAsia="Garamond" w:hAnsi="Garamond" w:cs="Garamond"/>
          <w:bCs/>
          <w:sz w:val="22"/>
          <w:szCs w:val="22"/>
        </w:rPr>
        <w:t>Sabancı</w:t>
      </w:r>
      <w:proofErr w:type="spellEnd"/>
      <w:r w:rsidRPr="00AD0C11">
        <w:rPr>
          <w:rFonts w:ascii="Garamond" w:eastAsia="Garamond" w:hAnsi="Garamond" w:cs="Garamond"/>
          <w:bCs/>
          <w:sz w:val="22"/>
          <w:szCs w:val="22"/>
        </w:rPr>
        <w:t xml:space="preserve"> University statements and policies on gender: </w:t>
      </w:r>
    </w:p>
    <w:p w14:paraId="1F8F93F4" w14:textId="01017F01" w:rsidR="00FB1C8D" w:rsidRPr="00AD0C11" w:rsidRDefault="002C4ED8" w:rsidP="00FB1C8D">
      <w:pPr>
        <w:ind w:firstLine="720"/>
        <w:rPr>
          <w:rFonts w:ascii="Garamond" w:eastAsia="Garamond" w:hAnsi="Garamond" w:cs="Garamond"/>
          <w:bCs/>
          <w:sz w:val="22"/>
          <w:szCs w:val="22"/>
        </w:rPr>
      </w:pPr>
      <w:hyperlink r:id="rId17" w:history="1">
        <w:proofErr w:type="spellStart"/>
        <w:r w:rsidR="00FB1C8D" w:rsidRPr="00AD0C11">
          <w:rPr>
            <w:rStyle w:val="Hyperlink"/>
            <w:rFonts w:ascii="Garamond" w:eastAsia="Garamond" w:hAnsi="Garamond" w:cs="Garamond"/>
            <w:bCs/>
            <w:sz w:val="22"/>
            <w:szCs w:val="22"/>
            <w:lang w:val="tr-TR"/>
          </w:rPr>
          <w:t>Sexual</w:t>
        </w:r>
        <w:proofErr w:type="spellEnd"/>
      </w:hyperlink>
      <w:hyperlink r:id="rId18" w:history="1">
        <w:r w:rsidR="00FB1C8D" w:rsidRPr="00AD0C11">
          <w:rPr>
            <w:rStyle w:val="Hyperlink"/>
            <w:rFonts w:ascii="Garamond" w:eastAsia="Garamond" w:hAnsi="Garamond" w:cs="Garamond"/>
            <w:bCs/>
            <w:sz w:val="22"/>
            <w:szCs w:val="22"/>
            <w:lang w:val="tr-TR"/>
          </w:rPr>
          <w:t xml:space="preserve"> </w:t>
        </w:r>
      </w:hyperlink>
      <w:hyperlink r:id="rId19" w:history="1">
        <w:proofErr w:type="spellStart"/>
        <w:r w:rsidR="00FB1C8D" w:rsidRPr="00AD0C11">
          <w:rPr>
            <w:rStyle w:val="Hyperlink"/>
            <w:rFonts w:ascii="Garamond" w:eastAsia="Garamond" w:hAnsi="Garamond" w:cs="Garamond"/>
            <w:bCs/>
            <w:sz w:val="22"/>
            <w:szCs w:val="22"/>
            <w:lang w:val="tr-TR"/>
          </w:rPr>
          <w:t>Harassment</w:t>
        </w:r>
        <w:proofErr w:type="spellEnd"/>
      </w:hyperlink>
      <w:hyperlink r:id="rId20" w:history="1">
        <w:r w:rsidR="00FB1C8D" w:rsidRPr="00AD0C11">
          <w:rPr>
            <w:rStyle w:val="Hyperlink"/>
            <w:rFonts w:ascii="Garamond" w:eastAsia="Garamond" w:hAnsi="Garamond" w:cs="Garamond"/>
            <w:bCs/>
            <w:sz w:val="22"/>
            <w:szCs w:val="22"/>
            <w:lang w:val="tr-TR"/>
          </w:rPr>
          <w:t xml:space="preserve"> </w:t>
        </w:r>
      </w:hyperlink>
      <w:hyperlink r:id="rId21" w:history="1">
        <w:proofErr w:type="spellStart"/>
        <w:r w:rsidR="00FB1C8D" w:rsidRPr="00AD0C11">
          <w:rPr>
            <w:rStyle w:val="Hyperlink"/>
            <w:rFonts w:ascii="Garamond" w:eastAsia="Garamond" w:hAnsi="Garamond" w:cs="Garamond"/>
            <w:bCs/>
            <w:sz w:val="22"/>
            <w:szCs w:val="22"/>
            <w:lang w:val="tr-TR"/>
          </w:rPr>
          <w:t>Policy</w:t>
        </w:r>
        <w:proofErr w:type="spellEnd"/>
      </w:hyperlink>
      <w:hyperlink r:id="rId22" w:history="1">
        <w:r w:rsidR="00FB1C8D" w:rsidRPr="00AD0C11">
          <w:rPr>
            <w:rStyle w:val="Hyperlink"/>
            <w:rFonts w:ascii="Garamond" w:eastAsia="Garamond" w:hAnsi="Garamond" w:cs="Garamond"/>
            <w:bCs/>
            <w:sz w:val="22"/>
            <w:szCs w:val="22"/>
            <w:lang w:val="tr-TR"/>
          </w:rPr>
          <w:t xml:space="preserve"> Statement </w:t>
        </w:r>
      </w:hyperlink>
      <w:r w:rsidR="00FB1C8D" w:rsidRPr="00AD0C11">
        <w:rPr>
          <w:rFonts w:ascii="Garamond" w:eastAsia="Garamond" w:hAnsi="Garamond" w:cs="Garamond"/>
          <w:bCs/>
          <w:sz w:val="22"/>
          <w:szCs w:val="22"/>
        </w:rPr>
        <w:t xml:space="preserve"> </w:t>
      </w:r>
    </w:p>
    <w:p w14:paraId="3171E8AF" w14:textId="5D672027" w:rsidR="00FB1C8D" w:rsidRPr="00AD0C11" w:rsidRDefault="002C4ED8" w:rsidP="00FB1C8D">
      <w:pPr>
        <w:ind w:firstLine="720"/>
        <w:rPr>
          <w:rFonts w:ascii="Garamond" w:eastAsia="Garamond" w:hAnsi="Garamond" w:cs="Garamond"/>
          <w:bCs/>
          <w:sz w:val="22"/>
          <w:szCs w:val="22"/>
        </w:rPr>
      </w:pPr>
      <w:hyperlink r:id="rId23" w:history="1">
        <w:r w:rsidR="00FB1C8D" w:rsidRPr="00AD0C11">
          <w:rPr>
            <w:rStyle w:val="Hyperlink"/>
            <w:rFonts w:ascii="Garamond" w:eastAsia="Garamond" w:hAnsi="Garamond" w:cs="Garamond"/>
            <w:bCs/>
            <w:sz w:val="22"/>
            <w:szCs w:val="22"/>
          </w:rPr>
          <w:t>Domestic Violence Prevention and Support Statement</w:t>
        </w:r>
      </w:hyperlink>
    </w:p>
    <w:p w14:paraId="58496DCE" w14:textId="4177D890" w:rsidR="00FB1C8D" w:rsidRPr="00AD0C11" w:rsidRDefault="00E43C96" w:rsidP="00927480">
      <w:pPr>
        <w:pStyle w:val="ListParagraph"/>
        <w:numPr>
          <w:ilvl w:val="0"/>
          <w:numId w:val="4"/>
        </w:numPr>
        <w:rPr>
          <w:rFonts w:ascii="Garamond" w:eastAsia="Garamond" w:hAnsi="Garamond" w:cs="Garamond"/>
          <w:bCs/>
          <w:sz w:val="22"/>
          <w:szCs w:val="22"/>
          <w:lang w:val="en-TR"/>
        </w:rPr>
      </w:pPr>
      <w:r w:rsidRPr="00AD0C11">
        <w:rPr>
          <w:rFonts w:ascii="Garamond" w:eastAsia="Garamond" w:hAnsi="Garamond" w:cs="Garamond"/>
          <w:bCs/>
          <w:sz w:val="22"/>
          <w:szCs w:val="22"/>
        </w:rPr>
        <w:t>Familiarize yourself with</w:t>
      </w:r>
      <w:r w:rsidR="00FB1C8D" w:rsidRPr="00AD0C11">
        <w:rPr>
          <w:rFonts w:ascii="Garamond" w:eastAsia="Garamond" w:hAnsi="Garamond" w:cs="Garamond"/>
          <w:bCs/>
          <w:sz w:val="22"/>
          <w:szCs w:val="22"/>
        </w:rPr>
        <w:t xml:space="preserve"> SU Gender (</w:t>
      </w:r>
      <w:proofErr w:type="spellStart"/>
      <w:r w:rsidR="00FB1C8D" w:rsidRPr="00AD0C11">
        <w:rPr>
          <w:rFonts w:ascii="Garamond" w:eastAsia="Garamond" w:hAnsi="Garamond" w:cs="Garamond"/>
          <w:bCs/>
          <w:sz w:val="22"/>
          <w:szCs w:val="22"/>
        </w:rPr>
        <w:t>Sabancı</w:t>
      </w:r>
      <w:proofErr w:type="spellEnd"/>
      <w:r w:rsidR="00FB1C8D" w:rsidRPr="00AD0C11">
        <w:rPr>
          <w:rFonts w:ascii="Garamond" w:eastAsia="Garamond" w:hAnsi="Garamond" w:cs="Garamond"/>
          <w:bCs/>
          <w:sz w:val="22"/>
          <w:szCs w:val="22"/>
        </w:rPr>
        <w:t xml:space="preserve"> University </w:t>
      </w:r>
      <w:hyperlink r:id="rId24" w:history="1">
        <w:r w:rsidR="00FB1C8D" w:rsidRPr="00AD0C11">
          <w:rPr>
            <w:rStyle w:val="Hyperlink"/>
            <w:rFonts w:ascii="Garamond" w:eastAsia="Garamond" w:hAnsi="Garamond" w:cs="Garamond"/>
            <w:bCs/>
            <w:sz w:val="22"/>
            <w:szCs w:val="22"/>
            <w:lang w:val="en-TR"/>
          </w:rPr>
          <w:t>Gender and Women’s Studies Center of Excellence</w:t>
        </w:r>
      </w:hyperlink>
      <w:r w:rsidR="00FB1C8D" w:rsidRPr="00AD0C11">
        <w:rPr>
          <w:rFonts w:ascii="Garamond" w:eastAsia="Garamond" w:hAnsi="Garamond" w:cs="Garamond"/>
          <w:bCs/>
          <w:sz w:val="22"/>
          <w:szCs w:val="22"/>
        </w:rPr>
        <w:t>)</w:t>
      </w:r>
    </w:p>
    <w:p w14:paraId="23C99BBE" w14:textId="77777777" w:rsidR="00FB1C8D" w:rsidRPr="00AD0C11" w:rsidRDefault="00FB1C8D" w:rsidP="008F4F4E">
      <w:pPr>
        <w:rPr>
          <w:rFonts w:ascii="Garamond" w:eastAsia="Garamond" w:hAnsi="Garamond" w:cs="Garamond"/>
          <w:bCs/>
          <w:sz w:val="22"/>
          <w:szCs w:val="22"/>
        </w:rPr>
      </w:pPr>
    </w:p>
    <w:p w14:paraId="2D207C0B" w14:textId="5C9B520E" w:rsidR="008F4F4E" w:rsidRPr="00AD0C11" w:rsidRDefault="001B4D48" w:rsidP="00FB1C8D">
      <w:pPr>
        <w:jc w:val="center"/>
        <w:rPr>
          <w:rFonts w:ascii="Garamond" w:eastAsia="Garamond" w:hAnsi="Garamond" w:cs="Garamond"/>
          <w:b/>
          <w:sz w:val="22"/>
          <w:szCs w:val="22"/>
        </w:rPr>
      </w:pPr>
      <w:r w:rsidRPr="00AD0C11">
        <w:rPr>
          <w:rFonts w:ascii="Garamond" w:eastAsia="Garamond" w:hAnsi="Garamond" w:cs="Garamond"/>
          <w:b/>
          <w:sz w:val="22"/>
          <w:szCs w:val="22"/>
        </w:rPr>
        <w:t>“</w:t>
      </w:r>
      <w:r w:rsidR="001758E5" w:rsidRPr="00AD0C11">
        <w:rPr>
          <w:rFonts w:ascii="Garamond" w:eastAsia="Garamond" w:hAnsi="Garamond" w:cs="Garamond"/>
          <w:b/>
          <w:sz w:val="22"/>
          <w:szCs w:val="22"/>
        </w:rPr>
        <w:t xml:space="preserve">The </w:t>
      </w:r>
      <w:r w:rsidRPr="00AD0C11">
        <w:rPr>
          <w:rFonts w:ascii="Garamond" w:eastAsia="Garamond" w:hAnsi="Garamond" w:cs="Garamond"/>
          <w:b/>
          <w:sz w:val="22"/>
          <w:szCs w:val="22"/>
        </w:rPr>
        <w:t>Personal is Political”</w:t>
      </w:r>
      <w:r w:rsidR="00BE66B9" w:rsidRPr="00AD0C11">
        <w:rPr>
          <w:rFonts w:ascii="Garamond" w:eastAsia="Garamond" w:hAnsi="Garamond" w:cs="Garamond"/>
          <w:b/>
          <w:sz w:val="22"/>
          <w:szCs w:val="22"/>
        </w:rPr>
        <w:t>…</w:t>
      </w:r>
      <w:r w:rsidRPr="00AD0C11">
        <w:rPr>
          <w:rFonts w:ascii="Garamond" w:eastAsia="Garamond" w:hAnsi="Garamond" w:cs="Garamond"/>
          <w:b/>
          <w:sz w:val="22"/>
          <w:szCs w:val="22"/>
        </w:rPr>
        <w:t xml:space="preserve"> and Intersectional</w:t>
      </w:r>
    </w:p>
    <w:p w14:paraId="192F07CC" w14:textId="77777777" w:rsidR="00F61A09" w:rsidRPr="00AD0C11" w:rsidRDefault="00F61A09" w:rsidP="008F4F4E">
      <w:pPr>
        <w:rPr>
          <w:rFonts w:ascii="Garamond" w:eastAsia="Garamond" w:hAnsi="Garamond" w:cs="Garamond"/>
          <w:b/>
          <w:sz w:val="22"/>
          <w:szCs w:val="22"/>
        </w:rPr>
      </w:pPr>
    </w:p>
    <w:p w14:paraId="524389A9" w14:textId="3BDBBCBC"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October 12 – Monday</w:t>
      </w:r>
      <w:r w:rsidR="00F61A09" w:rsidRPr="00AD0C11">
        <w:rPr>
          <w:rFonts w:ascii="Garamond" w:eastAsia="Garamond" w:hAnsi="Garamond" w:cs="Garamond"/>
          <w:b/>
          <w:sz w:val="22"/>
          <w:szCs w:val="22"/>
        </w:rPr>
        <w:t xml:space="preserve"> </w:t>
      </w:r>
    </w:p>
    <w:p w14:paraId="3811E0B2" w14:textId="4AC67966" w:rsidR="001B4D48" w:rsidRPr="00AD0C11" w:rsidRDefault="001B4D48" w:rsidP="00927480">
      <w:pPr>
        <w:pStyle w:val="ListParagraph"/>
        <w:numPr>
          <w:ilvl w:val="0"/>
          <w:numId w:val="7"/>
        </w:numPr>
        <w:rPr>
          <w:rFonts w:ascii="Garamond" w:eastAsia="Garamond" w:hAnsi="Garamond" w:cs="Garamond"/>
          <w:position w:val="-2"/>
          <w:sz w:val="22"/>
          <w:szCs w:val="22"/>
        </w:rPr>
      </w:pPr>
      <w:r w:rsidRPr="00AD0C11">
        <w:rPr>
          <w:rFonts w:ascii="Garamond" w:eastAsia="Garamond" w:hAnsi="Garamond" w:cs="Garamond"/>
          <w:position w:val="-2"/>
          <w:sz w:val="22"/>
          <w:szCs w:val="22"/>
        </w:rPr>
        <w:t>Kathie Sarachild (</w:t>
      </w:r>
      <w:r w:rsidR="00BF419D" w:rsidRPr="00AD0C11">
        <w:rPr>
          <w:rFonts w:ascii="Garamond" w:eastAsia="Garamond" w:hAnsi="Garamond" w:cs="Garamond"/>
          <w:position w:val="-2"/>
          <w:sz w:val="22"/>
          <w:szCs w:val="22"/>
        </w:rPr>
        <w:t>1970 [1968]</w:t>
      </w:r>
      <w:r w:rsidRPr="00AD0C11">
        <w:rPr>
          <w:rFonts w:ascii="Garamond" w:eastAsia="Garamond" w:hAnsi="Garamond" w:cs="Garamond"/>
          <w:position w:val="-2"/>
          <w:sz w:val="22"/>
          <w:szCs w:val="22"/>
        </w:rPr>
        <w:t xml:space="preserve">) “A Program for Feminist Consciousness-Raising” in </w:t>
      </w:r>
      <w:r w:rsidR="00C81980" w:rsidRPr="00AD0C11">
        <w:rPr>
          <w:rFonts w:ascii="Garamond" w:eastAsia="Garamond" w:hAnsi="Garamond" w:cs="Garamond"/>
          <w:i/>
          <w:position w:val="-2"/>
          <w:sz w:val="22"/>
          <w:szCs w:val="22"/>
        </w:rPr>
        <w:t xml:space="preserve">Notes from the Second Year: Women’s Liberation – Major Writings of </w:t>
      </w:r>
      <w:r w:rsidR="00BF419D" w:rsidRPr="00AD0C11">
        <w:rPr>
          <w:rFonts w:ascii="Garamond" w:eastAsia="Garamond" w:hAnsi="Garamond" w:cs="Garamond"/>
          <w:i/>
          <w:position w:val="-2"/>
          <w:sz w:val="22"/>
          <w:szCs w:val="22"/>
        </w:rPr>
        <w:t xml:space="preserve">the </w:t>
      </w:r>
      <w:r w:rsidR="00C81980" w:rsidRPr="00AD0C11">
        <w:rPr>
          <w:rFonts w:ascii="Garamond" w:eastAsia="Garamond" w:hAnsi="Garamond" w:cs="Garamond"/>
          <w:i/>
          <w:position w:val="-2"/>
          <w:sz w:val="22"/>
          <w:szCs w:val="22"/>
        </w:rPr>
        <w:t>Radical Feminists</w:t>
      </w:r>
      <w:r w:rsidR="00BF419D" w:rsidRPr="00AD0C11">
        <w:rPr>
          <w:rFonts w:ascii="Garamond" w:eastAsia="Garamond" w:hAnsi="Garamond" w:cs="Garamond"/>
          <w:i/>
          <w:position w:val="-2"/>
          <w:sz w:val="22"/>
          <w:szCs w:val="22"/>
        </w:rPr>
        <w:t xml:space="preserve">, </w:t>
      </w:r>
      <w:r w:rsidR="00BF419D" w:rsidRPr="00AD0C11">
        <w:rPr>
          <w:rFonts w:ascii="Garamond" w:eastAsia="Garamond" w:hAnsi="Garamond" w:cs="Garamond"/>
          <w:iCs/>
          <w:position w:val="-2"/>
          <w:sz w:val="22"/>
          <w:szCs w:val="22"/>
        </w:rPr>
        <w:t>eds. Shulamith Firestone and Anna Koedt. New York: Radical Feminism</w:t>
      </w:r>
      <w:r w:rsidR="005C4F57" w:rsidRPr="00AD0C11">
        <w:rPr>
          <w:rFonts w:ascii="Garamond" w:eastAsia="Garamond" w:hAnsi="Garamond" w:cs="Garamond"/>
          <w:iCs/>
          <w:position w:val="-2"/>
          <w:sz w:val="22"/>
          <w:szCs w:val="22"/>
        </w:rPr>
        <w:t>, pp.78-80</w:t>
      </w:r>
      <w:r w:rsidR="00BF419D" w:rsidRPr="00AD0C11">
        <w:rPr>
          <w:rFonts w:ascii="Garamond" w:eastAsia="Garamond" w:hAnsi="Garamond" w:cs="Garamond"/>
          <w:iCs/>
          <w:position w:val="-2"/>
          <w:sz w:val="22"/>
          <w:szCs w:val="22"/>
        </w:rPr>
        <w:t xml:space="preserve">. </w:t>
      </w:r>
      <w:r w:rsidRPr="00AD0C11">
        <w:rPr>
          <w:rFonts w:ascii="Garamond" w:eastAsia="Garamond" w:hAnsi="Garamond" w:cs="Garamond"/>
          <w:position w:val="-2"/>
          <w:sz w:val="22"/>
          <w:szCs w:val="22"/>
        </w:rPr>
        <w:t xml:space="preserve"> </w:t>
      </w:r>
    </w:p>
    <w:p w14:paraId="54FE6B10" w14:textId="77777777" w:rsidR="0094074A" w:rsidRPr="00AD0C11" w:rsidRDefault="001B4D48" w:rsidP="00927480">
      <w:pPr>
        <w:pStyle w:val="ListParagraph"/>
        <w:numPr>
          <w:ilvl w:val="0"/>
          <w:numId w:val="7"/>
        </w:numPr>
        <w:rPr>
          <w:rFonts w:ascii="Garamond" w:eastAsia="Garamond" w:hAnsi="Garamond" w:cs="Garamond"/>
          <w:position w:val="-2"/>
          <w:sz w:val="22"/>
          <w:szCs w:val="22"/>
        </w:rPr>
      </w:pPr>
      <w:r w:rsidRPr="00AD0C11">
        <w:rPr>
          <w:rFonts w:ascii="Garamond" w:eastAsia="Garamond" w:hAnsi="Garamond" w:cs="Garamond"/>
          <w:position w:val="-2"/>
          <w:sz w:val="22"/>
          <w:szCs w:val="22"/>
        </w:rPr>
        <w:t xml:space="preserve">Carol Hanish (2000 [1970]) “The Personal is Political” in </w:t>
      </w:r>
      <w:r w:rsidRPr="00AD0C11">
        <w:rPr>
          <w:rFonts w:ascii="Garamond" w:eastAsia="Garamond" w:hAnsi="Garamond" w:cs="Garamond"/>
          <w:i/>
          <w:position w:val="-2"/>
          <w:sz w:val="22"/>
          <w:szCs w:val="22"/>
        </w:rPr>
        <w:t xml:space="preserve">Radical Feminism: A Documentary Reader, </w:t>
      </w:r>
      <w:r w:rsidRPr="00AD0C11">
        <w:rPr>
          <w:rFonts w:ascii="Garamond" w:eastAsia="Garamond" w:hAnsi="Garamond" w:cs="Garamond"/>
          <w:position w:val="-2"/>
          <w:sz w:val="22"/>
          <w:szCs w:val="22"/>
        </w:rPr>
        <w:t>ed. Barbara A. Crow. New York: New York University Press, pp.</w:t>
      </w:r>
      <w:r w:rsidR="00C81980" w:rsidRPr="00AD0C11">
        <w:rPr>
          <w:rFonts w:ascii="Garamond" w:eastAsia="Garamond" w:hAnsi="Garamond" w:cs="Garamond"/>
          <w:position w:val="-2"/>
          <w:sz w:val="22"/>
          <w:szCs w:val="22"/>
        </w:rPr>
        <w:t>11</w:t>
      </w:r>
      <w:r w:rsidRPr="00AD0C11">
        <w:rPr>
          <w:rFonts w:ascii="Garamond" w:eastAsia="Garamond" w:hAnsi="Garamond" w:cs="Garamond"/>
          <w:position w:val="-2"/>
          <w:sz w:val="22"/>
          <w:szCs w:val="22"/>
        </w:rPr>
        <w:t>3-</w:t>
      </w:r>
      <w:r w:rsidR="00C81980" w:rsidRPr="00AD0C11">
        <w:rPr>
          <w:rFonts w:ascii="Garamond" w:eastAsia="Garamond" w:hAnsi="Garamond" w:cs="Garamond"/>
          <w:position w:val="-2"/>
          <w:sz w:val="22"/>
          <w:szCs w:val="22"/>
        </w:rPr>
        <w:t>11</w:t>
      </w:r>
      <w:r w:rsidRPr="00AD0C11">
        <w:rPr>
          <w:rFonts w:ascii="Garamond" w:eastAsia="Garamond" w:hAnsi="Garamond" w:cs="Garamond"/>
          <w:position w:val="-2"/>
          <w:sz w:val="22"/>
          <w:szCs w:val="22"/>
        </w:rPr>
        <w:t xml:space="preserve">6. </w:t>
      </w:r>
      <w:r w:rsidR="001758E5" w:rsidRPr="00AD0C11">
        <w:rPr>
          <w:rFonts w:ascii="Garamond" w:eastAsia="Garamond" w:hAnsi="Garamond" w:cs="Garamond"/>
          <w:i/>
          <w:iCs/>
          <w:position w:val="-2"/>
          <w:sz w:val="22"/>
          <w:szCs w:val="22"/>
        </w:rPr>
        <w:t xml:space="preserve"> </w:t>
      </w:r>
    </w:p>
    <w:p w14:paraId="21254B9D" w14:textId="0B624BB1" w:rsidR="001758E5" w:rsidRPr="00AD0C11" w:rsidRDefault="001758E5" w:rsidP="00927480">
      <w:pPr>
        <w:pStyle w:val="ListParagraph"/>
        <w:numPr>
          <w:ilvl w:val="0"/>
          <w:numId w:val="7"/>
        </w:numPr>
        <w:rPr>
          <w:rFonts w:ascii="Garamond" w:eastAsia="Garamond" w:hAnsi="Garamond" w:cs="Garamond"/>
          <w:position w:val="-2"/>
          <w:sz w:val="22"/>
          <w:szCs w:val="22"/>
        </w:rPr>
      </w:pPr>
      <w:r w:rsidRPr="00AD0C11">
        <w:rPr>
          <w:rFonts w:ascii="Garamond" w:eastAsia="Garamond" w:hAnsi="Garamond" w:cs="Garamond"/>
          <w:position w:val="-2"/>
          <w:sz w:val="22"/>
          <w:szCs w:val="22"/>
        </w:rPr>
        <w:t xml:space="preserve">Renee </w:t>
      </w:r>
      <w:proofErr w:type="spellStart"/>
      <w:r w:rsidRPr="00AD0C11">
        <w:rPr>
          <w:rFonts w:ascii="Garamond" w:eastAsia="Garamond" w:hAnsi="Garamond" w:cs="Garamond"/>
          <w:position w:val="-2"/>
          <w:sz w:val="22"/>
          <w:szCs w:val="22"/>
        </w:rPr>
        <w:t>Heberle</w:t>
      </w:r>
      <w:proofErr w:type="spellEnd"/>
      <w:r w:rsidRPr="00AD0C11">
        <w:rPr>
          <w:rFonts w:ascii="Garamond" w:eastAsia="Garamond" w:hAnsi="Garamond" w:cs="Garamond"/>
          <w:position w:val="-2"/>
          <w:sz w:val="22"/>
          <w:szCs w:val="22"/>
        </w:rPr>
        <w:t xml:space="preserve"> “The Personal is Political” </w:t>
      </w:r>
      <w:r w:rsidRPr="00AD0C11">
        <w:rPr>
          <w:rFonts w:ascii="Garamond" w:eastAsia="Garamond" w:hAnsi="Garamond" w:cs="Garamond"/>
          <w:iCs/>
          <w:position w:val="-2"/>
          <w:sz w:val="22"/>
          <w:szCs w:val="22"/>
        </w:rPr>
        <w:t xml:space="preserve">in </w:t>
      </w:r>
      <w:r w:rsidRPr="00AD0C11">
        <w:rPr>
          <w:rFonts w:ascii="Garamond" w:eastAsia="Garamond" w:hAnsi="Garamond" w:cs="Garamond"/>
          <w:i/>
          <w:iCs/>
          <w:position w:val="-2"/>
          <w:sz w:val="22"/>
          <w:szCs w:val="22"/>
        </w:rPr>
        <w:t>Oxford Handbook of Feminist Theory</w:t>
      </w:r>
      <w:r w:rsidRPr="00AD0C11">
        <w:rPr>
          <w:rFonts w:ascii="Garamond" w:eastAsia="Garamond" w:hAnsi="Garamond" w:cs="Garamond"/>
          <w:iCs/>
          <w:position w:val="-2"/>
          <w:sz w:val="22"/>
          <w:szCs w:val="22"/>
        </w:rPr>
        <w:t>, eds. Lisa Disch and Mary Hawkesworth. Oxford University Press, pp.</w:t>
      </w:r>
      <w:r w:rsidRPr="00AD0C11">
        <w:rPr>
          <w:rFonts w:ascii="Garamond" w:eastAsia="Garamond" w:hAnsi="Garamond" w:cs="Garamond"/>
          <w:position w:val="-2"/>
          <w:sz w:val="22"/>
          <w:szCs w:val="22"/>
        </w:rPr>
        <w:t>593-609</w:t>
      </w:r>
      <w:r w:rsidR="00C81980" w:rsidRPr="00AD0C11">
        <w:rPr>
          <w:rFonts w:ascii="Garamond" w:eastAsia="Garamond" w:hAnsi="Garamond" w:cs="Garamond"/>
          <w:position w:val="-2"/>
          <w:sz w:val="22"/>
          <w:szCs w:val="22"/>
        </w:rPr>
        <w:t>.</w:t>
      </w:r>
    </w:p>
    <w:p w14:paraId="2656199E" w14:textId="77777777" w:rsidR="00C46613" w:rsidRPr="00AD0C11" w:rsidRDefault="00C46613" w:rsidP="008F4F4E">
      <w:pPr>
        <w:rPr>
          <w:rFonts w:ascii="Garamond" w:eastAsia="Garamond" w:hAnsi="Garamond" w:cs="Garamond"/>
          <w:b/>
          <w:sz w:val="22"/>
          <w:szCs w:val="22"/>
        </w:rPr>
      </w:pPr>
    </w:p>
    <w:p w14:paraId="4FCA5711"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lastRenderedPageBreak/>
        <w:t xml:space="preserve">October 13 – Tuesday </w:t>
      </w:r>
    </w:p>
    <w:p w14:paraId="3AFBEEE3" w14:textId="77777777" w:rsidR="0094074A" w:rsidRPr="00AD0C11" w:rsidRDefault="001B4D48" w:rsidP="00927480">
      <w:pPr>
        <w:pStyle w:val="ListParagraph"/>
        <w:numPr>
          <w:ilvl w:val="0"/>
          <w:numId w:val="8"/>
        </w:numPr>
        <w:rPr>
          <w:rFonts w:ascii="Garamond" w:eastAsia="Garamond" w:hAnsi="Garamond" w:cs="Garamond"/>
          <w:i/>
          <w:iCs/>
          <w:color w:val="000000" w:themeColor="text1"/>
          <w:position w:val="-2"/>
          <w:sz w:val="22"/>
          <w:szCs w:val="22"/>
        </w:rPr>
      </w:pPr>
      <w:r w:rsidRPr="00AD0C11">
        <w:rPr>
          <w:rFonts w:ascii="Garamond" w:eastAsia="Garamond" w:hAnsi="Garamond" w:cs="Garamond"/>
          <w:bCs/>
          <w:color w:val="000000" w:themeColor="text1"/>
          <w:sz w:val="22"/>
          <w:szCs w:val="22"/>
        </w:rPr>
        <w:t xml:space="preserve">June Jordan (1985 </w:t>
      </w:r>
      <w:r w:rsidRPr="00AD0C11">
        <w:rPr>
          <w:rFonts w:ascii="Garamond" w:hAnsi="Garamond"/>
          <w:color w:val="000000" w:themeColor="text1"/>
          <w:sz w:val="22"/>
          <w:szCs w:val="22"/>
        </w:rPr>
        <w:t>[1982]</w:t>
      </w:r>
      <w:r w:rsidRPr="00AD0C11">
        <w:rPr>
          <w:rFonts w:ascii="Garamond" w:eastAsia="Garamond" w:hAnsi="Garamond" w:cs="Garamond"/>
          <w:bCs/>
          <w:color w:val="000000" w:themeColor="text1"/>
          <w:sz w:val="22"/>
          <w:szCs w:val="22"/>
        </w:rPr>
        <w:t xml:space="preserve">) “Report from the Bahamas” in </w:t>
      </w:r>
      <w:r w:rsidRPr="00AD0C11">
        <w:rPr>
          <w:rFonts w:ascii="Garamond" w:eastAsia="Garamond" w:hAnsi="Garamond" w:cs="Garamond"/>
          <w:bCs/>
          <w:i/>
          <w:color w:val="000000" w:themeColor="text1"/>
          <w:sz w:val="22"/>
          <w:szCs w:val="22"/>
        </w:rPr>
        <w:t xml:space="preserve">On Call: Political Essays. </w:t>
      </w:r>
      <w:r w:rsidRPr="00AD0C11">
        <w:rPr>
          <w:rFonts w:ascii="Garamond" w:eastAsia="Garamond" w:hAnsi="Garamond" w:cs="Garamond"/>
          <w:bCs/>
          <w:color w:val="000000" w:themeColor="text1"/>
          <w:sz w:val="22"/>
          <w:szCs w:val="22"/>
        </w:rPr>
        <w:t xml:space="preserve">Boston: South End Press, pp. 39-49. </w:t>
      </w:r>
    </w:p>
    <w:p w14:paraId="207B10E7" w14:textId="71D607F3" w:rsidR="008F4F4E" w:rsidRPr="00AD0C11" w:rsidRDefault="00817603" w:rsidP="00927480">
      <w:pPr>
        <w:pStyle w:val="ListParagraph"/>
        <w:numPr>
          <w:ilvl w:val="0"/>
          <w:numId w:val="8"/>
        </w:numPr>
        <w:rPr>
          <w:rFonts w:ascii="Garamond" w:eastAsia="Garamond" w:hAnsi="Garamond" w:cs="Garamond"/>
          <w:i/>
          <w:iCs/>
          <w:color w:val="000000" w:themeColor="text1"/>
          <w:position w:val="-2"/>
          <w:sz w:val="22"/>
          <w:szCs w:val="22"/>
        </w:rPr>
      </w:pPr>
      <w:r w:rsidRPr="00AD0C11">
        <w:rPr>
          <w:rFonts w:ascii="Garamond" w:hAnsi="Garamond"/>
          <w:sz w:val="22"/>
          <w:szCs w:val="22"/>
        </w:rPr>
        <w:t xml:space="preserve">Cynthia Enloe (2004) </w:t>
      </w:r>
      <w:r w:rsidRPr="00AD0C11">
        <w:rPr>
          <w:rFonts w:ascii="Garamond" w:hAnsi="Garamond"/>
          <w:i/>
          <w:sz w:val="22"/>
          <w:szCs w:val="22"/>
        </w:rPr>
        <w:t xml:space="preserve">The Curious Feminist: Searching for Women in a New Age of Empire, </w:t>
      </w:r>
      <w:r w:rsidRPr="00AD0C11">
        <w:rPr>
          <w:rFonts w:ascii="Garamond" w:hAnsi="Garamond"/>
          <w:sz w:val="22"/>
          <w:szCs w:val="22"/>
        </w:rPr>
        <w:t xml:space="preserve">University of California Press, Berkeley, 2004, pp.1-18 and 69-82. </w:t>
      </w:r>
    </w:p>
    <w:p w14:paraId="5D0AEA6A" w14:textId="77777777" w:rsidR="00C46613" w:rsidRPr="00AD0C11" w:rsidRDefault="00C46613" w:rsidP="008F4F4E">
      <w:pPr>
        <w:rPr>
          <w:rFonts w:ascii="Garamond" w:eastAsia="Garamond" w:hAnsi="Garamond" w:cs="Garamond"/>
          <w:b/>
          <w:sz w:val="22"/>
          <w:szCs w:val="22"/>
        </w:rPr>
      </w:pPr>
    </w:p>
    <w:p w14:paraId="2C442CB6"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October 19 – Monday </w:t>
      </w:r>
    </w:p>
    <w:p w14:paraId="197F4586" w14:textId="77777777" w:rsidR="0094074A" w:rsidRPr="00AD0C11" w:rsidRDefault="001B4D48" w:rsidP="00927480">
      <w:pPr>
        <w:pStyle w:val="ListParagraph"/>
        <w:numPr>
          <w:ilvl w:val="0"/>
          <w:numId w:val="9"/>
        </w:numPr>
        <w:tabs>
          <w:tab w:val="left" w:pos="360"/>
        </w:tabs>
        <w:rPr>
          <w:rFonts w:ascii="Garamond" w:eastAsia="Garamond" w:hAnsi="Garamond" w:cs="Garamond"/>
          <w:color w:val="000000" w:themeColor="text1"/>
          <w:position w:val="-2"/>
          <w:sz w:val="22"/>
          <w:szCs w:val="22"/>
        </w:rPr>
      </w:pPr>
      <w:r w:rsidRPr="00AD0C11">
        <w:rPr>
          <w:rFonts w:ascii="Garamond" w:eastAsia="Garamond" w:hAnsi="Garamond" w:cs="Garamond"/>
          <w:color w:val="000000" w:themeColor="text1"/>
          <w:position w:val="-2"/>
          <w:sz w:val="22"/>
          <w:szCs w:val="22"/>
        </w:rPr>
        <w:t xml:space="preserve">The Combahee River Collective (1997 [1977]) “A Black Feminist Statement” in </w:t>
      </w:r>
      <w:r w:rsidRPr="00AD0C11">
        <w:rPr>
          <w:rFonts w:ascii="Garamond" w:eastAsia="Garamond" w:hAnsi="Garamond" w:cs="Garamond"/>
          <w:i/>
          <w:color w:val="000000" w:themeColor="text1"/>
          <w:position w:val="-2"/>
          <w:sz w:val="22"/>
          <w:szCs w:val="22"/>
        </w:rPr>
        <w:t xml:space="preserve">The Second Wave: A Reader in Feminist Theory, </w:t>
      </w:r>
      <w:r w:rsidRPr="00AD0C11">
        <w:rPr>
          <w:rFonts w:ascii="Garamond" w:eastAsia="Garamond" w:hAnsi="Garamond" w:cs="Garamond"/>
          <w:color w:val="000000" w:themeColor="text1"/>
          <w:position w:val="-2"/>
          <w:sz w:val="22"/>
          <w:szCs w:val="22"/>
        </w:rPr>
        <w:t>ed. Linda Nicholson. New York: Routledge, pp. 63-70.</w:t>
      </w:r>
    </w:p>
    <w:p w14:paraId="5657840C" w14:textId="77777777" w:rsidR="0094074A" w:rsidRPr="00AD0C11" w:rsidRDefault="001B4D48" w:rsidP="00927480">
      <w:pPr>
        <w:pStyle w:val="ListParagraph"/>
        <w:numPr>
          <w:ilvl w:val="0"/>
          <w:numId w:val="9"/>
        </w:numPr>
        <w:tabs>
          <w:tab w:val="left" w:pos="360"/>
        </w:tabs>
        <w:rPr>
          <w:rFonts w:ascii="Garamond" w:eastAsia="Garamond" w:hAnsi="Garamond" w:cs="Garamond"/>
          <w:color w:val="000000" w:themeColor="text1"/>
          <w:position w:val="-2"/>
          <w:sz w:val="22"/>
          <w:szCs w:val="22"/>
        </w:rPr>
      </w:pPr>
      <w:r w:rsidRPr="00AD0C11">
        <w:rPr>
          <w:rFonts w:ascii="Garamond" w:eastAsia="Garamond" w:hAnsi="Garamond" w:cs="Garamond"/>
          <w:iCs/>
          <w:sz w:val="22"/>
          <w:szCs w:val="22"/>
        </w:rPr>
        <w:t xml:space="preserve">bell hooks (1981) “Black Women and Feminism” in </w:t>
      </w:r>
      <w:r w:rsidRPr="00AD0C11">
        <w:rPr>
          <w:rFonts w:ascii="Garamond" w:eastAsia="Garamond" w:hAnsi="Garamond" w:cs="Garamond"/>
          <w:i/>
          <w:iCs/>
          <w:sz w:val="22"/>
          <w:szCs w:val="22"/>
        </w:rPr>
        <w:t xml:space="preserve">Ain’I I a Woman? black women and feminism. </w:t>
      </w:r>
      <w:r w:rsidRPr="00AD0C11">
        <w:rPr>
          <w:rFonts w:ascii="Garamond" w:eastAsia="Garamond" w:hAnsi="Garamond" w:cs="Garamond"/>
          <w:iCs/>
          <w:sz w:val="22"/>
          <w:szCs w:val="22"/>
        </w:rPr>
        <w:t xml:space="preserve">Boston: South End Press, pp.159-196. </w:t>
      </w:r>
    </w:p>
    <w:p w14:paraId="6B50B8EA" w14:textId="69CC1BE8" w:rsidR="005C4F57" w:rsidRPr="00AD0C11" w:rsidRDefault="005C4F57" w:rsidP="00927480">
      <w:pPr>
        <w:pStyle w:val="ListParagraph"/>
        <w:numPr>
          <w:ilvl w:val="0"/>
          <w:numId w:val="9"/>
        </w:numPr>
        <w:tabs>
          <w:tab w:val="left" w:pos="360"/>
        </w:tabs>
        <w:rPr>
          <w:rFonts w:ascii="Garamond" w:eastAsia="Garamond" w:hAnsi="Garamond" w:cs="Garamond"/>
          <w:color w:val="000000" w:themeColor="text1"/>
          <w:position w:val="-2"/>
          <w:sz w:val="22"/>
          <w:szCs w:val="22"/>
        </w:rPr>
      </w:pPr>
      <w:r w:rsidRPr="00AD0C11">
        <w:rPr>
          <w:rFonts w:ascii="Garamond" w:eastAsia="Garamond" w:hAnsi="Garamond" w:cs="Garamond"/>
          <w:iCs/>
          <w:sz w:val="22"/>
          <w:szCs w:val="22"/>
        </w:rPr>
        <w:t xml:space="preserve">Audre Lorde (1984) “The Transformation of Silence into Language and Action” (pp.40-44), “The Master’s Tools Will Never Dismantle the </w:t>
      </w:r>
      <w:proofErr w:type="gramStart"/>
      <w:r w:rsidRPr="00AD0C11">
        <w:rPr>
          <w:rFonts w:ascii="Garamond" w:eastAsia="Garamond" w:hAnsi="Garamond" w:cs="Garamond"/>
          <w:iCs/>
          <w:sz w:val="22"/>
          <w:szCs w:val="22"/>
        </w:rPr>
        <w:t>Master’s</w:t>
      </w:r>
      <w:proofErr w:type="gramEnd"/>
      <w:r w:rsidRPr="00AD0C11">
        <w:rPr>
          <w:rFonts w:ascii="Garamond" w:eastAsia="Garamond" w:hAnsi="Garamond" w:cs="Garamond"/>
          <w:iCs/>
          <w:sz w:val="22"/>
          <w:szCs w:val="22"/>
        </w:rPr>
        <w:t xml:space="preserve"> House” (pp.110-113) and “Eye to Eye: Black Women, Hatred and Anger” in </w:t>
      </w:r>
      <w:r w:rsidRPr="00AD0C11">
        <w:rPr>
          <w:rFonts w:ascii="Garamond" w:eastAsia="Garamond" w:hAnsi="Garamond" w:cs="Garamond"/>
          <w:i/>
          <w:iCs/>
          <w:sz w:val="22"/>
          <w:szCs w:val="22"/>
        </w:rPr>
        <w:t xml:space="preserve">Sister Outside: Essays and Speeches. </w:t>
      </w:r>
      <w:r w:rsidRPr="00AD0C11">
        <w:rPr>
          <w:rFonts w:ascii="Garamond" w:eastAsia="Garamond" w:hAnsi="Garamond" w:cs="Garamond"/>
          <w:iCs/>
          <w:sz w:val="22"/>
          <w:szCs w:val="22"/>
        </w:rPr>
        <w:t xml:space="preserve">Berkeley: The Crossing Press. </w:t>
      </w:r>
    </w:p>
    <w:p w14:paraId="4E73FDD6" w14:textId="77777777" w:rsidR="008F4F4E" w:rsidRPr="00AD0C11" w:rsidRDefault="008F4F4E" w:rsidP="008F4F4E">
      <w:pPr>
        <w:rPr>
          <w:rFonts w:ascii="Garamond" w:eastAsia="Garamond" w:hAnsi="Garamond" w:cs="Garamond"/>
          <w:b/>
          <w:sz w:val="22"/>
          <w:szCs w:val="22"/>
        </w:rPr>
      </w:pPr>
    </w:p>
    <w:p w14:paraId="52DDCBAA"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October 20 – Tuesday </w:t>
      </w:r>
    </w:p>
    <w:p w14:paraId="204DD6FB" w14:textId="77777777" w:rsidR="0094074A" w:rsidRPr="00AD0C11" w:rsidRDefault="005C4F57" w:rsidP="00927480">
      <w:pPr>
        <w:pStyle w:val="ListParagraph"/>
        <w:numPr>
          <w:ilvl w:val="0"/>
          <w:numId w:val="10"/>
        </w:numPr>
        <w:tabs>
          <w:tab w:val="left" w:pos="360"/>
        </w:tabs>
        <w:rPr>
          <w:rFonts w:ascii="Garamond" w:eastAsia="Garamond" w:hAnsi="Garamond" w:cs="Garamond"/>
          <w:position w:val="-2"/>
          <w:sz w:val="22"/>
          <w:szCs w:val="22"/>
        </w:rPr>
      </w:pPr>
      <w:r w:rsidRPr="00AD0C11">
        <w:rPr>
          <w:rFonts w:ascii="Garamond" w:eastAsia="Garamond" w:hAnsi="Garamond" w:cs="Garamond"/>
          <w:iCs/>
          <w:sz w:val="22"/>
          <w:szCs w:val="22"/>
        </w:rPr>
        <w:t>bell hooks (1989) “feminism: a transformational politic” (pp.19-27) and “</w:t>
      </w:r>
      <w:r w:rsidRPr="00AD0C11">
        <w:rPr>
          <w:rFonts w:ascii="Garamond" w:eastAsia="Garamond" w:hAnsi="Garamond" w:cs="Garamond"/>
          <w:i/>
          <w:iCs/>
          <w:sz w:val="22"/>
          <w:szCs w:val="22"/>
        </w:rPr>
        <w:t>Ain’t I a Woman</w:t>
      </w:r>
      <w:r w:rsidRPr="00AD0C11">
        <w:rPr>
          <w:rFonts w:ascii="Garamond" w:eastAsia="Garamond" w:hAnsi="Garamond" w:cs="Garamond"/>
          <w:iCs/>
          <w:sz w:val="22"/>
          <w:szCs w:val="22"/>
        </w:rPr>
        <w:t xml:space="preserve">: looking back” (pp.148-154) in </w:t>
      </w:r>
      <w:r w:rsidRPr="00AD0C11">
        <w:rPr>
          <w:rFonts w:ascii="Garamond" w:eastAsia="Garamond" w:hAnsi="Garamond" w:cs="Garamond"/>
          <w:i/>
          <w:iCs/>
          <w:sz w:val="22"/>
          <w:szCs w:val="22"/>
        </w:rPr>
        <w:t xml:space="preserve">talking back: thinking feminist, thinking black. </w:t>
      </w:r>
      <w:r w:rsidRPr="00AD0C11">
        <w:rPr>
          <w:rFonts w:ascii="Garamond" w:eastAsia="Garamond" w:hAnsi="Garamond" w:cs="Garamond"/>
          <w:iCs/>
          <w:sz w:val="22"/>
          <w:szCs w:val="22"/>
        </w:rPr>
        <w:t xml:space="preserve">Boston: South End Press. </w:t>
      </w:r>
    </w:p>
    <w:p w14:paraId="7FA508C2" w14:textId="7BA266C7" w:rsidR="00FB1C8D" w:rsidRPr="00AD0C11" w:rsidRDefault="00FB1C8D" w:rsidP="00927480">
      <w:pPr>
        <w:pStyle w:val="ListParagraph"/>
        <w:numPr>
          <w:ilvl w:val="0"/>
          <w:numId w:val="10"/>
        </w:numPr>
        <w:tabs>
          <w:tab w:val="left" w:pos="360"/>
        </w:tabs>
        <w:rPr>
          <w:rFonts w:ascii="Garamond" w:eastAsia="Garamond" w:hAnsi="Garamond" w:cs="Garamond"/>
          <w:position w:val="-2"/>
          <w:sz w:val="22"/>
          <w:szCs w:val="22"/>
        </w:rPr>
      </w:pPr>
      <w:r w:rsidRPr="00AD0C11">
        <w:rPr>
          <w:rFonts w:ascii="Garamond" w:eastAsia="Garamond" w:hAnsi="Garamond" w:cs="Garamond"/>
          <w:iCs/>
          <w:sz w:val="22"/>
          <w:szCs w:val="22"/>
        </w:rPr>
        <w:t xml:space="preserve">Learn about the </w:t>
      </w:r>
      <w:hyperlink r:id="rId25" w:history="1">
        <w:r w:rsidRPr="00AD0C11">
          <w:rPr>
            <w:rStyle w:val="Hyperlink"/>
            <w:rFonts w:ascii="Garamond" w:eastAsia="Garamond" w:hAnsi="Garamond" w:cs="Garamond"/>
            <w:iCs/>
            <w:sz w:val="22"/>
            <w:szCs w:val="22"/>
          </w:rPr>
          <w:t>founders of Black Lives Matter</w:t>
        </w:r>
      </w:hyperlink>
    </w:p>
    <w:p w14:paraId="1AE60778" w14:textId="43FD40F3" w:rsidR="00E43C96" w:rsidRPr="00AD0C11" w:rsidRDefault="00E43C96" w:rsidP="008F4F4E">
      <w:pPr>
        <w:rPr>
          <w:rFonts w:ascii="Garamond" w:eastAsia="Garamond" w:hAnsi="Garamond" w:cs="Garamond"/>
          <w:b/>
          <w:sz w:val="22"/>
          <w:szCs w:val="22"/>
        </w:rPr>
      </w:pPr>
    </w:p>
    <w:p w14:paraId="036A8A15" w14:textId="326DB847" w:rsidR="00416D6A" w:rsidRPr="00AD0C11" w:rsidRDefault="00416D6A" w:rsidP="00416D6A">
      <w:pPr>
        <w:jc w:val="center"/>
        <w:rPr>
          <w:rFonts w:ascii="Garamond" w:hAnsi="Garamond"/>
          <w:b/>
          <w:bCs/>
          <w:sz w:val="22"/>
          <w:szCs w:val="22"/>
        </w:rPr>
      </w:pPr>
      <w:r w:rsidRPr="00AD0C11">
        <w:rPr>
          <w:rFonts w:ascii="Garamond" w:hAnsi="Garamond" w:cs="Arial"/>
          <w:b/>
          <w:bCs/>
          <w:color w:val="222222"/>
          <w:sz w:val="22"/>
          <w:szCs w:val="22"/>
          <w:shd w:val="clear" w:color="auto" w:fill="FFFFFF"/>
        </w:rPr>
        <w:t>Embodied Histories, Unruly Desires and Becoming Bodies</w:t>
      </w:r>
    </w:p>
    <w:p w14:paraId="65B181A4" w14:textId="77777777" w:rsidR="00416D6A" w:rsidRPr="00AD0C11" w:rsidRDefault="00416D6A" w:rsidP="00416D6A">
      <w:pPr>
        <w:jc w:val="center"/>
        <w:rPr>
          <w:rFonts w:ascii="Garamond" w:eastAsia="Garamond" w:hAnsi="Garamond" w:cs="Garamond"/>
          <w:b/>
          <w:sz w:val="22"/>
          <w:szCs w:val="22"/>
        </w:rPr>
      </w:pPr>
    </w:p>
    <w:p w14:paraId="4852B282" w14:textId="5CA14B3C" w:rsidR="008F4F4E" w:rsidRPr="00AD0C11" w:rsidRDefault="008F4F4E" w:rsidP="008F4F4E">
      <w:pPr>
        <w:rPr>
          <w:rFonts w:ascii="Garamond" w:eastAsia="Garamond" w:hAnsi="Garamond" w:cs="Garamond"/>
          <w:b/>
          <w:color w:val="FF0000"/>
          <w:sz w:val="22"/>
          <w:szCs w:val="22"/>
        </w:rPr>
      </w:pPr>
      <w:r w:rsidRPr="00AD0C11">
        <w:rPr>
          <w:rFonts w:ascii="Garamond" w:eastAsia="Garamond" w:hAnsi="Garamond" w:cs="Garamond"/>
          <w:b/>
          <w:sz w:val="22"/>
          <w:szCs w:val="22"/>
        </w:rPr>
        <w:t xml:space="preserve">October 26 – Monday </w:t>
      </w:r>
      <w:r w:rsidR="00AA7B8A" w:rsidRPr="00AD0C11">
        <w:rPr>
          <w:rFonts w:ascii="Garamond" w:eastAsia="Garamond" w:hAnsi="Garamond" w:cs="Garamond"/>
          <w:bCs/>
          <w:color w:val="FF0000"/>
          <w:sz w:val="22"/>
          <w:szCs w:val="22"/>
        </w:rPr>
        <w:t xml:space="preserve">Guest Lecturer: Akanksha Misra </w:t>
      </w:r>
    </w:p>
    <w:p w14:paraId="498F332B" w14:textId="77777777" w:rsidR="00670D1A" w:rsidRPr="007402DD" w:rsidRDefault="00670D1A" w:rsidP="00670D1A">
      <w:pPr>
        <w:pStyle w:val="ListParagraph"/>
        <w:numPr>
          <w:ilvl w:val="0"/>
          <w:numId w:val="11"/>
        </w:numPr>
        <w:rPr>
          <w:rFonts w:ascii="Garamond" w:eastAsia="Garamond" w:hAnsi="Garamond" w:cs="Garamond"/>
          <w:bCs/>
          <w:sz w:val="22"/>
          <w:szCs w:val="22"/>
        </w:rPr>
      </w:pPr>
      <w:r w:rsidRPr="007402DD">
        <w:rPr>
          <w:rFonts w:ascii="Garamond" w:eastAsia="Garamond" w:hAnsi="Garamond" w:cs="Garamond"/>
          <w:bCs/>
          <w:sz w:val="22"/>
          <w:szCs w:val="22"/>
        </w:rPr>
        <w:t xml:space="preserve">Yasin </w:t>
      </w:r>
      <w:proofErr w:type="spellStart"/>
      <w:r w:rsidRPr="007402DD">
        <w:rPr>
          <w:rFonts w:ascii="Garamond" w:eastAsia="Garamond" w:hAnsi="Garamond" w:cs="Garamond"/>
          <w:bCs/>
          <w:sz w:val="22"/>
          <w:szCs w:val="22"/>
        </w:rPr>
        <w:t>Tunç</w:t>
      </w:r>
      <w:proofErr w:type="spellEnd"/>
      <w:r w:rsidRPr="007402DD">
        <w:rPr>
          <w:rFonts w:ascii="Garamond" w:eastAsia="Garamond" w:hAnsi="Garamond" w:cs="Garamond"/>
          <w:bCs/>
          <w:sz w:val="22"/>
          <w:szCs w:val="22"/>
        </w:rPr>
        <w:t xml:space="preserve"> (2018) “Delineation of a politico-scientific complex to govern the "abnormal" child: mental hygiene, vocational curriculum, and Republican imaginations of re/productive citizenry, Turkey (1930-1950)” </w:t>
      </w:r>
      <w:proofErr w:type="spellStart"/>
      <w:r w:rsidRPr="007402DD">
        <w:rPr>
          <w:rFonts w:ascii="Garamond" w:eastAsia="Garamond" w:hAnsi="Garamond" w:cs="Garamond"/>
          <w:bCs/>
          <w:i/>
          <w:iCs/>
          <w:sz w:val="22"/>
          <w:szCs w:val="22"/>
        </w:rPr>
        <w:t>Paedagogica</w:t>
      </w:r>
      <w:proofErr w:type="spellEnd"/>
      <w:r w:rsidRPr="007402DD">
        <w:rPr>
          <w:rFonts w:ascii="Garamond" w:eastAsia="Garamond" w:hAnsi="Garamond" w:cs="Garamond"/>
          <w:bCs/>
          <w:i/>
          <w:iCs/>
          <w:sz w:val="22"/>
          <w:szCs w:val="22"/>
        </w:rPr>
        <w:t xml:space="preserve"> </w:t>
      </w:r>
      <w:proofErr w:type="spellStart"/>
      <w:r w:rsidRPr="007402DD">
        <w:rPr>
          <w:rFonts w:ascii="Garamond" w:eastAsia="Garamond" w:hAnsi="Garamond" w:cs="Garamond"/>
          <w:bCs/>
          <w:i/>
          <w:iCs/>
          <w:sz w:val="22"/>
          <w:szCs w:val="22"/>
        </w:rPr>
        <w:t>Historica</w:t>
      </w:r>
      <w:proofErr w:type="spellEnd"/>
      <w:r w:rsidRPr="007402DD">
        <w:rPr>
          <w:rFonts w:ascii="Garamond" w:eastAsia="Garamond" w:hAnsi="Garamond" w:cs="Garamond"/>
          <w:bCs/>
          <w:i/>
          <w:iCs/>
          <w:sz w:val="22"/>
          <w:szCs w:val="22"/>
        </w:rPr>
        <w:t xml:space="preserve">, </w:t>
      </w:r>
      <w:r w:rsidRPr="007402DD">
        <w:rPr>
          <w:rFonts w:ascii="Garamond" w:eastAsia="Garamond" w:hAnsi="Garamond" w:cs="Garamond"/>
          <w:bCs/>
          <w:sz w:val="22"/>
          <w:szCs w:val="22"/>
        </w:rPr>
        <w:t xml:space="preserve">54(1-2):204-220.  </w:t>
      </w:r>
    </w:p>
    <w:p w14:paraId="15AAD53C" w14:textId="77777777" w:rsidR="00670D1A" w:rsidRPr="00AD0C11" w:rsidRDefault="00670D1A" w:rsidP="00670D1A">
      <w:pPr>
        <w:pStyle w:val="ListParagraph"/>
        <w:numPr>
          <w:ilvl w:val="0"/>
          <w:numId w:val="11"/>
        </w:numPr>
        <w:rPr>
          <w:rStyle w:val="Hyperlink"/>
          <w:rFonts w:ascii="Garamond" w:eastAsia="Garamond" w:hAnsi="Garamond" w:cs="Garamond"/>
          <w:bCs/>
          <w:sz w:val="22"/>
          <w:szCs w:val="22"/>
          <w:u w:val="none"/>
        </w:rPr>
      </w:pPr>
      <w:r>
        <w:rPr>
          <w:rFonts w:ascii="Garamond" w:eastAsia="Garamond" w:hAnsi="Garamond" w:cs="Garamond"/>
          <w:bCs/>
          <w:sz w:val="22"/>
          <w:szCs w:val="22"/>
        </w:rPr>
        <w:t xml:space="preserve">Brandon </w:t>
      </w:r>
      <w:proofErr w:type="spellStart"/>
      <w:r>
        <w:rPr>
          <w:rFonts w:ascii="Garamond" w:eastAsia="Garamond" w:hAnsi="Garamond" w:cs="Garamond"/>
          <w:bCs/>
          <w:sz w:val="22"/>
          <w:szCs w:val="22"/>
        </w:rPr>
        <w:t>Ambrosino</w:t>
      </w:r>
      <w:proofErr w:type="spellEnd"/>
      <w:r>
        <w:rPr>
          <w:rFonts w:ascii="Garamond" w:eastAsia="Garamond" w:hAnsi="Garamond" w:cs="Garamond"/>
          <w:bCs/>
          <w:sz w:val="22"/>
          <w:szCs w:val="22"/>
        </w:rPr>
        <w:t xml:space="preserve"> (2017) “</w:t>
      </w:r>
      <w:hyperlink r:id="rId26" w:history="1">
        <w:r w:rsidRPr="0076277F">
          <w:rPr>
            <w:rStyle w:val="Hyperlink"/>
            <w:rFonts w:ascii="Garamond" w:eastAsia="Garamond" w:hAnsi="Garamond" w:cs="Garamond"/>
            <w:bCs/>
            <w:sz w:val="22"/>
            <w:szCs w:val="22"/>
          </w:rPr>
          <w:t>The invention of heterosexuality</w:t>
        </w:r>
      </w:hyperlink>
      <w:r>
        <w:rPr>
          <w:rFonts w:ascii="Garamond" w:eastAsia="Garamond" w:hAnsi="Garamond" w:cs="Garamond"/>
          <w:bCs/>
          <w:sz w:val="22"/>
          <w:szCs w:val="22"/>
        </w:rPr>
        <w:t xml:space="preserve">” BBC Future, March 16. </w:t>
      </w:r>
    </w:p>
    <w:p w14:paraId="55C325C1" w14:textId="77777777" w:rsidR="00670D1A" w:rsidRPr="00AD0C11" w:rsidRDefault="00670D1A" w:rsidP="00670D1A">
      <w:pPr>
        <w:pStyle w:val="ListParagraph"/>
        <w:numPr>
          <w:ilvl w:val="0"/>
          <w:numId w:val="11"/>
        </w:numPr>
        <w:rPr>
          <w:rFonts w:ascii="Garamond" w:eastAsia="Garamond" w:hAnsi="Garamond" w:cs="Garamond"/>
          <w:bCs/>
          <w:sz w:val="22"/>
          <w:szCs w:val="22"/>
        </w:rPr>
      </w:pPr>
      <w:r>
        <w:rPr>
          <w:rFonts w:ascii="Garamond" w:eastAsia="Garamond" w:hAnsi="Garamond" w:cs="Garamond"/>
          <w:bCs/>
          <w:sz w:val="22"/>
          <w:szCs w:val="22"/>
        </w:rPr>
        <w:t>Phillip Martin (2019) “</w:t>
      </w:r>
      <w:hyperlink r:id="rId27" w:history="1">
        <w:r w:rsidRPr="0076277F">
          <w:rPr>
            <w:rStyle w:val="Hyperlink"/>
            <w:rFonts w:ascii="Garamond" w:eastAsia="Garamond" w:hAnsi="Garamond" w:cs="Garamond"/>
            <w:bCs/>
            <w:sz w:val="22"/>
            <w:szCs w:val="22"/>
          </w:rPr>
          <w:t>Caste in America: Even with a Harvard pedigree, caste follows ‘like a shadow</w:t>
        </w:r>
      </w:hyperlink>
      <w:r>
        <w:rPr>
          <w:rFonts w:ascii="Garamond" w:eastAsia="Garamond" w:hAnsi="Garamond" w:cs="Garamond"/>
          <w:bCs/>
          <w:sz w:val="22"/>
          <w:szCs w:val="22"/>
        </w:rPr>
        <w:t xml:space="preserve">’” </w:t>
      </w:r>
      <w:r>
        <w:rPr>
          <w:rFonts w:ascii="Garamond" w:eastAsia="Garamond" w:hAnsi="Garamond" w:cs="Garamond"/>
          <w:bCs/>
          <w:i/>
          <w:iCs/>
          <w:sz w:val="22"/>
          <w:szCs w:val="22"/>
        </w:rPr>
        <w:t xml:space="preserve">The World – WGBH News, prio.org, </w:t>
      </w:r>
      <w:r>
        <w:rPr>
          <w:rFonts w:ascii="Garamond" w:eastAsia="Garamond" w:hAnsi="Garamond" w:cs="Garamond"/>
          <w:bCs/>
          <w:sz w:val="22"/>
          <w:szCs w:val="22"/>
        </w:rPr>
        <w:t xml:space="preserve">March 5. </w:t>
      </w:r>
      <w:r w:rsidRPr="00AD0C11">
        <w:rPr>
          <w:rFonts w:ascii="Garamond" w:eastAsia="Garamond" w:hAnsi="Garamond" w:cs="Garamond"/>
          <w:bCs/>
          <w:sz w:val="22"/>
          <w:szCs w:val="22"/>
        </w:rPr>
        <w:t>(listening option available on the website) </w:t>
      </w:r>
      <w:r>
        <w:rPr>
          <w:rFonts w:ascii="Garamond" w:eastAsia="Garamond" w:hAnsi="Garamond" w:cs="Garamond"/>
          <w:bCs/>
          <w:sz w:val="22"/>
          <w:szCs w:val="22"/>
        </w:rPr>
        <w:t>(Skim)</w:t>
      </w:r>
    </w:p>
    <w:p w14:paraId="3A8C377A" w14:textId="77777777" w:rsidR="00670D1A" w:rsidRPr="00AD0C11" w:rsidRDefault="00670D1A" w:rsidP="00670D1A">
      <w:pPr>
        <w:pStyle w:val="ListParagraph"/>
        <w:numPr>
          <w:ilvl w:val="0"/>
          <w:numId w:val="11"/>
        </w:numPr>
        <w:rPr>
          <w:rFonts w:ascii="Garamond" w:eastAsia="Garamond" w:hAnsi="Garamond" w:cs="Garamond"/>
          <w:bCs/>
          <w:sz w:val="22"/>
          <w:szCs w:val="22"/>
        </w:rPr>
      </w:pPr>
      <w:r>
        <w:rPr>
          <w:rFonts w:ascii="Garamond" w:eastAsia="Garamond" w:hAnsi="Garamond" w:cs="Garamond"/>
          <w:bCs/>
          <w:sz w:val="22"/>
          <w:szCs w:val="22"/>
        </w:rPr>
        <w:t xml:space="preserve">Sanjana </w:t>
      </w:r>
      <w:proofErr w:type="spellStart"/>
      <w:r>
        <w:rPr>
          <w:rFonts w:ascii="Garamond" w:eastAsia="Garamond" w:hAnsi="Garamond" w:cs="Garamond"/>
          <w:bCs/>
          <w:sz w:val="22"/>
          <w:szCs w:val="22"/>
        </w:rPr>
        <w:t>Pegu</w:t>
      </w:r>
      <w:proofErr w:type="spellEnd"/>
      <w:r>
        <w:rPr>
          <w:rFonts w:ascii="Garamond" w:eastAsia="Garamond" w:hAnsi="Garamond" w:cs="Garamond"/>
          <w:bCs/>
          <w:sz w:val="22"/>
          <w:szCs w:val="22"/>
        </w:rPr>
        <w:t xml:space="preserve"> (2018) </w:t>
      </w:r>
      <w:r w:rsidRPr="00AD0C11">
        <w:rPr>
          <w:rFonts w:ascii="Garamond" w:eastAsia="Garamond" w:hAnsi="Garamond" w:cs="Garamond"/>
          <w:bCs/>
          <w:sz w:val="22"/>
          <w:szCs w:val="22"/>
        </w:rPr>
        <w:t>“</w:t>
      </w:r>
      <w:hyperlink r:id="rId28" w:history="1">
        <w:r w:rsidRPr="0076277F">
          <w:rPr>
            <w:rStyle w:val="Hyperlink"/>
            <w:rFonts w:ascii="Garamond" w:eastAsia="Garamond" w:hAnsi="Garamond" w:cs="Garamond"/>
            <w:bCs/>
            <w:sz w:val="22"/>
            <w:szCs w:val="22"/>
          </w:rPr>
          <w:t>Why understanding Brahminical Patriarchy is of utmost importance</w:t>
        </w:r>
      </w:hyperlink>
      <w:r w:rsidRPr="00AD0C11">
        <w:rPr>
          <w:rFonts w:ascii="Garamond" w:eastAsia="Garamond" w:hAnsi="Garamond" w:cs="Garamond"/>
          <w:bCs/>
          <w:sz w:val="22"/>
          <w:szCs w:val="22"/>
        </w:rPr>
        <w:t xml:space="preserve">” </w:t>
      </w:r>
      <w:r>
        <w:rPr>
          <w:rFonts w:ascii="Garamond" w:eastAsia="Garamond" w:hAnsi="Garamond" w:cs="Garamond"/>
          <w:bCs/>
          <w:i/>
          <w:iCs/>
          <w:sz w:val="22"/>
          <w:szCs w:val="22"/>
        </w:rPr>
        <w:t>feminisminindia.com</w:t>
      </w:r>
      <w:r>
        <w:rPr>
          <w:rFonts w:ascii="Garamond" w:eastAsia="Garamond" w:hAnsi="Garamond" w:cs="Garamond"/>
          <w:bCs/>
          <w:sz w:val="22"/>
          <w:szCs w:val="22"/>
        </w:rPr>
        <w:t xml:space="preserve">, November 23. </w:t>
      </w:r>
      <w:r w:rsidRPr="00AD0C11">
        <w:rPr>
          <w:rFonts w:ascii="Garamond" w:eastAsia="Garamond" w:hAnsi="Garamond" w:cs="Garamond"/>
          <w:bCs/>
          <w:sz w:val="22"/>
          <w:szCs w:val="22"/>
        </w:rPr>
        <w:t>(</w:t>
      </w:r>
      <w:r>
        <w:rPr>
          <w:rFonts w:ascii="Garamond" w:eastAsia="Garamond" w:hAnsi="Garamond" w:cs="Garamond"/>
          <w:bCs/>
          <w:sz w:val="22"/>
          <w:szCs w:val="22"/>
        </w:rPr>
        <w:t>Skim)</w:t>
      </w:r>
    </w:p>
    <w:p w14:paraId="30391F69" w14:textId="77777777" w:rsidR="00670D1A" w:rsidRPr="00AD0C11" w:rsidRDefault="00670D1A" w:rsidP="00670D1A">
      <w:pPr>
        <w:pStyle w:val="ListParagraph"/>
        <w:numPr>
          <w:ilvl w:val="0"/>
          <w:numId w:val="11"/>
        </w:numPr>
        <w:rPr>
          <w:rFonts w:ascii="Garamond" w:eastAsia="Garamond" w:hAnsi="Garamond" w:cs="Garamond"/>
          <w:bCs/>
          <w:sz w:val="22"/>
          <w:szCs w:val="22"/>
        </w:rPr>
      </w:pPr>
      <w:r w:rsidRPr="00AD0C11">
        <w:rPr>
          <w:rFonts w:ascii="Garamond" w:eastAsia="Garamond" w:hAnsi="Garamond" w:cs="Garamond"/>
          <w:bCs/>
          <w:sz w:val="22"/>
          <w:szCs w:val="22"/>
        </w:rPr>
        <w:t xml:space="preserve">Watch: </w:t>
      </w:r>
      <w:hyperlink r:id="rId29" w:history="1">
        <w:r w:rsidRPr="0076277F">
          <w:rPr>
            <w:rStyle w:val="Hyperlink"/>
            <w:rFonts w:ascii="Garamond" w:eastAsia="Garamond" w:hAnsi="Garamond" w:cs="Garamond"/>
            <w:bCs/>
            <w:sz w:val="22"/>
            <w:szCs w:val="22"/>
          </w:rPr>
          <w:t>Young Indian adults and parents talk about sex</w:t>
        </w:r>
      </w:hyperlink>
      <w:r w:rsidRPr="00AD0C11">
        <w:rPr>
          <w:rFonts w:ascii="Garamond" w:eastAsia="Garamond" w:hAnsi="Garamond" w:cs="Garamond"/>
          <w:bCs/>
          <w:sz w:val="22"/>
          <w:szCs w:val="22"/>
        </w:rPr>
        <w:t xml:space="preserve"> (Netflix, Sex Education series) </w:t>
      </w:r>
    </w:p>
    <w:p w14:paraId="1A76BBB0" w14:textId="77777777" w:rsidR="00670D1A" w:rsidRPr="00AD0C11" w:rsidRDefault="00670D1A" w:rsidP="00670D1A">
      <w:pPr>
        <w:pStyle w:val="ListParagraph"/>
        <w:numPr>
          <w:ilvl w:val="0"/>
          <w:numId w:val="11"/>
        </w:numPr>
        <w:rPr>
          <w:rFonts w:ascii="Garamond" w:eastAsia="Garamond" w:hAnsi="Garamond" w:cs="Garamond"/>
          <w:bCs/>
          <w:sz w:val="22"/>
          <w:szCs w:val="22"/>
        </w:rPr>
      </w:pPr>
      <w:r w:rsidRPr="00AD0C11">
        <w:rPr>
          <w:rFonts w:ascii="Garamond" w:eastAsia="Garamond" w:hAnsi="Garamond" w:cs="Garamond"/>
          <w:bCs/>
          <w:sz w:val="22"/>
          <w:szCs w:val="22"/>
        </w:rPr>
        <w:t xml:space="preserve">Watch: </w:t>
      </w:r>
      <w:r>
        <w:rPr>
          <w:rFonts w:ascii="Garamond" w:eastAsia="Garamond" w:hAnsi="Garamond" w:cs="Garamond"/>
          <w:bCs/>
          <w:sz w:val="22"/>
          <w:szCs w:val="22"/>
        </w:rPr>
        <w:t>“</w:t>
      </w:r>
      <w:proofErr w:type="spellStart"/>
      <w:r>
        <w:rPr>
          <w:rFonts w:ascii="Garamond" w:eastAsia="Garamond" w:hAnsi="Garamond" w:cs="Garamond"/>
          <w:bCs/>
          <w:sz w:val="22"/>
          <w:szCs w:val="22"/>
        </w:rPr>
        <w:fldChar w:fldCharType="begin"/>
      </w:r>
      <w:r>
        <w:rPr>
          <w:rFonts w:ascii="Garamond" w:eastAsia="Garamond" w:hAnsi="Garamond" w:cs="Garamond"/>
          <w:bCs/>
          <w:sz w:val="22"/>
          <w:szCs w:val="22"/>
        </w:rPr>
        <w:instrText xml:space="preserve"> HYPERLINK "https://www.youtube.com/watch?v=LAp3H3-rlzA" </w:instrText>
      </w:r>
      <w:r>
        <w:rPr>
          <w:rFonts w:ascii="Garamond" w:eastAsia="Garamond" w:hAnsi="Garamond" w:cs="Garamond"/>
          <w:bCs/>
          <w:sz w:val="22"/>
          <w:szCs w:val="22"/>
        </w:rPr>
        <w:fldChar w:fldCharType="separate"/>
      </w:r>
      <w:r w:rsidRPr="00B763A9">
        <w:rPr>
          <w:rStyle w:val="Hyperlink"/>
          <w:rFonts w:ascii="Garamond" w:eastAsia="Garamond" w:hAnsi="Garamond" w:cs="Garamond"/>
          <w:bCs/>
          <w:sz w:val="22"/>
          <w:szCs w:val="22"/>
        </w:rPr>
        <w:t>Türkiye'de</w:t>
      </w:r>
      <w:proofErr w:type="spellEnd"/>
      <w:r w:rsidRPr="00B763A9">
        <w:rPr>
          <w:rStyle w:val="Hyperlink"/>
          <w:rFonts w:ascii="Garamond" w:eastAsia="Garamond" w:hAnsi="Garamond" w:cs="Garamond"/>
          <w:bCs/>
          <w:sz w:val="22"/>
          <w:szCs w:val="22"/>
        </w:rPr>
        <w:t xml:space="preserve"> </w:t>
      </w:r>
      <w:proofErr w:type="spellStart"/>
      <w:r w:rsidRPr="00B763A9">
        <w:rPr>
          <w:rStyle w:val="Hyperlink"/>
          <w:rFonts w:ascii="Garamond" w:eastAsia="Garamond" w:hAnsi="Garamond" w:cs="Garamond"/>
          <w:bCs/>
          <w:sz w:val="22"/>
          <w:szCs w:val="22"/>
        </w:rPr>
        <w:t>Cinsel</w:t>
      </w:r>
      <w:proofErr w:type="spellEnd"/>
      <w:r w:rsidRPr="00B763A9">
        <w:rPr>
          <w:rStyle w:val="Hyperlink"/>
          <w:rFonts w:ascii="Garamond" w:eastAsia="Garamond" w:hAnsi="Garamond" w:cs="Garamond"/>
          <w:bCs/>
          <w:sz w:val="22"/>
          <w:szCs w:val="22"/>
        </w:rPr>
        <w:t xml:space="preserve"> </w:t>
      </w:r>
      <w:proofErr w:type="spellStart"/>
      <w:r w:rsidRPr="00B763A9">
        <w:rPr>
          <w:rStyle w:val="Hyperlink"/>
          <w:rFonts w:ascii="Garamond" w:eastAsia="Garamond" w:hAnsi="Garamond" w:cs="Garamond"/>
          <w:bCs/>
          <w:sz w:val="22"/>
          <w:szCs w:val="22"/>
        </w:rPr>
        <w:t>Eğitim</w:t>
      </w:r>
      <w:proofErr w:type="spellEnd"/>
      <w:r w:rsidRPr="00B763A9">
        <w:rPr>
          <w:rStyle w:val="Hyperlink"/>
          <w:rFonts w:ascii="Garamond" w:eastAsia="Garamond" w:hAnsi="Garamond" w:cs="Garamond"/>
          <w:bCs/>
          <w:sz w:val="22"/>
          <w:szCs w:val="22"/>
        </w:rPr>
        <w:t xml:space="preserve">: Rayka </w:t>
      </w:r>
      <w:proofErr w:type="spellStart"/>
      <w:r w:rsidRPr="00B763A9">
        <w:rPr>
          <w:rStyle w:val="Hyperlink"/>
          <w:rFonts w:ascii="Garamond" w:eastAsia="Garamond" w:hAnsi="Garamond" w:cs="Garamond"/>
          <w:bCs/>
          <w:sz w:val="22"/>
          <w:szCs w:val="22"/>
        </w:rPr>
        <w:t>Kumru</w:t>
      </w:r>
      <w:proofErr w:type="spellEnd"/>
      <w:r>
        <w:rPr>
          <w:rFonts w:ascii="Garamond" w:eastAsia="Garamond" w:hAnsi="Garamond" w:cs="Garamond"/>
          <w:bCs/>
          <w:sz w:val="22"/>
          <w:szCs w:val="22"/>
        </w:rPr>
        <w:fldChar w:fldCharType="end"/>
      </w:r>
      <w:r>
        <w:rPr>
          <w:rFonts w:ascii="Garamond" w:eastAsia="Garamond" w:hAnsi="Garamond" w:cs="Garamond"/>
          <w:bCs/>
          <w:sz w:val="22"/>
          <w:szCs w:val="22"/>
        </w:rPr>
        <w:t>” (</w:t>
      </w:r>
      <w:proofErr w:type="spellStart"/>
      <w:r>
        <w:rPr>
          <w:rFonts w:ascii="Garamond" w:eastAsia="Garamond" w:hAnsi="Garamond" w:cs="Garamond"/>
          <w:bCs/>
          <w:sz w:val="22"/>
          <w:szCs w:val="22"/>
        </w:rPr>
        <w:t>Özgür</w:t>
      </w:r>
      <w:proofErr w:type="spellEnd"/>
      <w:r>
        <w:rPr>
          <w:rFonts w:ascii="Garamond" w:eastAsia="Garamond" w:hAnsi="Garamond" w:cs="Garamond"/>
          <w:bCs/>
          <w:sz w:val="22"/>
          <w:szCs w:val="22"/>
        </w:rPr>
        <w:t xml:space="preserve"> </w:t>
      </w:r>
      <w:proofErr w:type="spellStart"/>
      <w:r>
        <w:rPr>
          <w:rFonts w:ascii="Garamond" w:eastAsia="Garamond" w:hAnsi="Garamond" w:cs="Garamond"/>
          <w:bCs/>
          <w:sz w:val="22"/>
          <w:szCs w:val="22"/>
        </w:rPr>
        <w:t>Uysal</w:t>
      </w:r>
      <w:proofErr w:type="spellEnd"/>
      <w:r>
        <w:rPr>
          <w:rFonts w:ascii="Garamond" w:eastAsia="Garamond" w:hAnsi="Garamond" w:cs="Garamond"/>
          <w:bCs/>
          <w:sz w:val="22"/>
          <w:szCs w:val="22"/>
        </w:rPr>
        <w:t xml:space="preserve">, İnce </w:t>
      </w:r>
      <w:proofErr w:type="spellStart"/>
      <w:r>
        <w:rPr>
          <w:rFonts w:ascii="Garamond" w:eastAsia="Garamond" w:hAnsi="Garamond" w:cs="Garamond"/>
          <w:bCs/>
          <w:sz w:val="22"/>
          <w:szCs w:val="22"/>
        </w:rPr>
        <w:t>İşler</w:t>
      </w:r>
      <w:proofErr w:type="spellEnd"/>
      <w:r>
        <w:rPr>
          <w:rFonts w:ascii="Garamond" w:eastAsia="Garamond" w:hAnsi="Garamond" w:cs="Garamond"/>
          <w:bCs/>
          <w:sz w:val="22"/>
          <w:szCs w:val="22"/>
        </w:rPr>
        <w:t xml:space="preserve">) </w:t>
      </w:r>
    </w:p>
    <w:p w14:paraId="3EBBE16B" w14:textId="77777777" w:rsidR="00E05753" w:rsidRPr="00AD0C11" w:rsidRDefault="00E05753" w:rsidP="00E05753">
      <w:pPr>
        <w:rPr>
          <w:rFonts w:ascii="Garamond" w:eastAsia="Garamond" w:hAnsi="Garamond" w:cs="Garamond"/>
          <w:bCs/>
          <w:sz w:val="22"/>
          <w:szCs w:val="22"/>
        </w:rPr>
      </w:pPr>
    </w:p>
    <w:p w14:paraId="48C396DE" w14:textId="77777777" w:rsidR="00E05753" w:rsidRPr="00AD0C11" w:rsidRDefault="00E05753" w:rsidP="00E05753">
      <w:pPr>
        <w:tabs>
          <w:tab w:val="left" w:pos="360"/>
        </w:tabs>
        <w:rPr>
          <w:rFonts w:ascii="Garamond" w:eastAsia="Garamond" w:hAnsi="Garamond" w:cs="Garamond"/>
          <w:i/>
          <w:sz w:val="22"/>
          <w:szCs w:val="22"/>
          <w:lang w:val="en-US"/>
        </w:rPr>
      </w:pPr>
      <w:r w:rsidRPr="00AD0C11">
        <w:rPr>
          <w:rFonts w:ascii="Garamond" w:eastAsia="Garamond" w:hAnsi="Garamond" w:cs="Garamond"/>
          <w:i/>
          <w:sz w:val="22"/>
          <w:szCs w:val="22"/>
        </w:rPr>
        <w:t xml:space="preserve">Recommended: </w:t>
      </w:r>
    </w:p>
    <w:p w14:paraId="68267E51" w14:textId="6FC60CAE" w:rsidR="00C46613" w:rsidRPr="007402DD" w:rsidRDefault="00E05753" w:rsidP="00927480">
      <w:pPr>
        <w:pStyle w:val="ListParagraph"/>
        <w:numPr>
          <w:ilvl w:val="0"/>
          <w:numId w:val="12"/>
        </w:numPr>
        <w:rPr>
          <w:rFonts w:ascii="Garamond" w:eastAsia="Garamond" w:hAnsi="Garamond" w:cs="Garamond"/>
          <w:bCs/>
          <w:sz w:val="22"/>
          <w:szCs w:val="22"/>
          <w:lang w:val="en-TR"/>
        </w:rPr>
      </w:pPr>
      <w:r w:rsidRPr="007402DD">
        <w:rPr>
          <w:rFonts w:ascii="Garamond" w:eastAsia="Garamond" w:hAnsi="Garamond" w:cs="Garamond"/>
          <w:bCs/>
          <w:sz w:val="22"/>
          <w:szCs w:val="22"/>
        </w:rPr>
        <w:t>Mary-Lou Rasmussen</w:t>
      </w:r>
      <w:r w:rsidR="007402DD">
        <w:rPr>
          <w:rFonts w:ascii="Garamond" w:eastAsia="Garamond" w:hAnsi="Garamond" w:cs="Garamond"/>
          <w:bCs/>
          <w:sz w:val="22"/>
          <w:szCs w:val="22"/>
        </w:rPr>
        <w:t xml:space="preserve"> (2010) “</w:t>
      </w:r>
      <w:r w:rsidRPr="007402DD">
        <w:rPr>
          <w:rFonts w:ascii="Garamond" w:eastAsia="Garamond" w:hAnsi="Garamond" w:cs="Garamond"/>
          <w:bCs/>
          <w:sz w:val="22"/>
          <w:szCs w:val="22"/>
        </w:rPr>
        <w:t xml:space="preserve">Secularism, religion and </w:t>
      </w:r>
      <w:r w:rsidR="007402DD">
        <w:rPr>
          <w:rFonts w:ascii="Garamond" w:eastAsia="Garamond" w:hAnsi="Garamond" w:cs="Garamond"/>
          <w:bCs/>
          <w:sz w:val="22"/>
          <w:szCs w:val="22"/>
        </w:rPr>
        <w:t>‘</w:t>
      </w:r>
      <w:r w:rsidRPr="007402DD">
        <w:rPr>
          <w:rFonts w:ascii="Garamond" w:eastAsia="Garamond" w:hAnsi="Garamond" w:cs="Garamond"/>
          <w:bCs/>
          <w:sz w:val="22"/>
          <w:szCs w:val="22"/>
        </w:rPr>
        <w:t>progressive</w:t>
      </w:r>
      <w:r w:rsidR="007402DD">
        <w:rPr>
          <w:rFonts w:ascii="Garamond" w:eastAsia="Garamond" w:hAnsi="Garamond" w:cs="Garamond"/>
          <w:bCs/>
          <w:sz w:val="22"/>
          <w:szCs w:val="22"/>
        </w:rPr>
        <w:t>’</w:t>
      </w:r>
      <w:r w:rsidRPr="007402DD">
        <w:rPr>
          <w:rFonts w:ascii="Garamond" w:eastAsia="Garamond" w:hAnsi="Garamond" w:cs="Garamond"/>
          <w:bCs/>
          <w:sz w:val="22"/>
          <w:szCs w:val="22"/>
        </w:rPr>
        <w:t xml:space="preserve"> sex education</w:t>
      </w:r>
      <w:r w:rsidR="007402DD">
        <w:rPr>
          <w:rFonts w:ascii="Garamond" w:eastAsia="Garamond" w:hAnsi="Garamond" w:cs="Garamond"/>
          <w:bCs/>
          <w:sz w:val="22"/>
          <w:szCs w:val="22"/>
        </w:rPr>
        <w:t>”</w:t>
      </w:r>
      <w:r w:rsidRPr="007402DD">
        <w:rPr>
          <w:rFonts w:ascii="Garamond" w:eastAsia="Garamond" w:hAnsi="Garamond" w:cs="Garamond"/>
          <w:bCs/>
          <w:sz w:val="22"/>
          <w:szCs w:val="22"/>
        </w:rPr>
        <w:t xml:space="preserve"> </w:t>
      </w:r>
      <w:r w:rsidR="007402DD" w:rsidRPr="007402DD">
        <w:rPr>
          <w:rFonts w:ascii="Garamond" w:eastAsia="Garamond" w:hAnsi="Garamond" w:cs="Garamond"/>
          <w:bCs/>
          <w:i/>
          <w:iCs/>
          <w:sz w:val="22"/>
          <w:szCs w:val="22"/>
          <w:lang w:val="en-TR"/>
        </w:rPr>
        <w:t xml:space="preserve">Sexualities </w:t>
      </w:r>
      <w:r w:rsidR="007402DD" w:rsidRPr="007402DD">
        <w:rPr>
          <w:rFonts w:ascii="Garamond" w:eastAsia="Garamond" w:hAnsi="Garamond" w:cs="Garamond"/>
          <w:bCs/>
          <w:sz w:val="22"/>
          <w:szCs w:val="22"/>
          <w:lang w:val="en-TR"/>
        </w:rPr>
        <w:t>13(6) 699–712</w:t>
      </w:r>
      <w:r w:rsidR="007402DD">
        <w:rPr>
          <w:rFonts w:ascii="Garamond" w:eastAsia="Garamond" w:hAnsi="Garamond" w:cs="Garamond"/>
          <w:bCs/>
          <w:sz w:val="22"/>
          <w:szCs w:val="22"/>
          <w:lang w:val="tr-TR"/>
        </w:rPr>
        <w:t xml:space="preserve">. </w:t>
      </w:r>
    </w:p>
    <w:p w14:paraId="431493B9" w14:textId="77777777" w:rsidR="007402DD" w:rsidRPr="007402DD" w:rsidRDefault="007402DD" w:rsidP="007402DD">
      <w:pPr>
        <w:pStyle w:val="ListParagraph"/>
        <w:rPr>
          <w:rFonts w:ascii="Garamond" w:eastAsia="Garamond" w:hAnsi="Garamond" w:cs="Garamond"/>
          <w:b/>
          <w:sz w:val="22"/>
          <w:szCs w:val="22"/>
        </w:rPr>
      </w:pPr>
    </w:p>
    <w:p w14:paraId="6542D22D"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October 27 – Tuesday </w:t>
      </w:r>
    </w:p>
    <w:p w14:paraId="5B2560BE" w14:textId="77777777" w:rsidR="00416D6A" w:rsidRPr="00AD0C11" w:rsidRDefault="00416D6A" w:rsidP="00927480">
      <w:pPr>
        <w:pStyle w:val="ListParagraph"/>
        <w:numPr>
          <w:ilvl w:val="0"/>
          <w:numId w:val="12"/>
        </w:numPr>
        <w:tabs>
          <w:tab w:val="left" w:pos="360"/>
        </w:tabs>
        <w:rPr>
          <w:rFonts w:ascii="Garamond" w:eastAsia="Garamond" w:hAnsi="Garamond" w:cs="Garamond"/>
          <w:position w:val="-2"/>
          <w:sz w:val="22"/>
          <w:szCs w:val="22"/>
        </w:rPr>
      </w:pPr>
      <w:r w:rsidRPr="00AD0C11">
        <w:rPr>
          <w:rFonts w:ascii="Garamond" w:eastAsia="Garamond" w:hAnsi="Garamond" w:cs="Garamond"/>
          <w:position w:val="-2"/>
          <w:sz w:val="22"/>
          <w:szCs w:val="22"/>
        </w:rPr>
        <w:t xml:space="preserve">Carla Rice (2018) “The Spectacle of the Child Woman: Troubling Girls and the Science of Early Puberty” </w:t>
      </w:r>
      <w:r w:rsidRPr="00AD0C11">
        <w:rPr>
          <w:rFonts w:ascii="Garamond" w:eastAsia="Garamond" w:hAnsi="Garamond" w:cs="Garamond"/>
          <w:i/>
          <w:iCs/>
          <w:position w:val="-2"/>
          <w:sz w:val="22"/>
          <w:szCs w:val="22"/>
        </w:rPr>
        <w:t>Feminist Studies</w:t>
      </w:r>
      <w:r w:rsidRPr="00AD0C11">
        <w:rPr>
          <w:rFonts w:ascii="Garamond" w:eastAsia="Garamond" w:hAnsi="Garamond" w:cs="Garamond"/>
          <w:position w:val="-2"/>
          <w:sz w:val="22"/>
          <w:szCs w:val="22"/>
        </w:rPr>
        <w:t xml:space="preserve"> 44(3): 535-566. </w:t>
      </w:r>
    </w:p>
    <w:p w14:paraId="3DA9A722" w14:textId="183409C1" w:rsidR="008F4F4E" w:rsidRPr="00AD0C11" w:rsidRDefault="008F4F4E" w:rsidP="008F4F4E">
      <w:pPr>
        <w:rPr>
          <w:rFonts w:ascii="Garamond" w:eastAsia="Garamond" w:hAnsi="Garamond" w:cs="Garamond"/>
          <w:b/>
          <w:sz w:val="22"/>
          <w:szCs w:val="22"/>
        </w:rPr>
      </w:pPr>
    </w:p>
    <w:p w14:paraId="1F66E26B" w14:textId="54714E92" w:rsidR="004B5A4F" w:rsidRPr="00AD0C11" w:rsidRDefault="004B5A4F" w:rsidP="004B5A4F">
      <w:pPr>
        <w:jc w:val="center"/>
        <w:rPr>
          <w:rFonts w:ascii="Garamond" w:eastAsia="Garamond" w:hAnsi="Garamond" w:cs="Garamond"/>
          <w:b/>
          <w:sz w:val="22"/>
          <w:szCs w:val="22"/>
          <w:lang w:val="tr-TR"/>
        </w:rPr>
      </w:pPr>
      <w:proofErr w:type="spellStart"/>
      <w:r w:rsidRPr="00AD0C11">
        <w:rPr>
          <w:rFonts w:ascii="Garamond" w:eastAsia="Garamond" w:hAnsi="Garamond" w:cs="Garamond"/>
          <w:b/>
          <w:sz w:val="22"/>
          <w:szCs w:val="22"/>
          <w:lang w:val="tr-TR"/>
        </w:rPr>
        <w:t>Analyzing</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Gender</w:t>
      </w:r>
      <w:proofErr w:type="spellEnd"/>
    </w:p>
    <w:p w14:paraId="19E026D6" w14:textId="77777777" w:rsidR="004B5A4F" w:rsidRPr="00AD0C11" w:rsidRDefault="004B5A4F" w:rsidP="004B5A4F">
      <w:pPr>
        <w:jc w:val="center"/>
        <w:rPr>
          <w:rFonts w:ascii="Garamond" w:eastAsia="Garamond" w:hAnsi="Garamond" w:cs="Garamond"/>
          <w:b/>
          <w:sz w:val="22"/>
          <w:szCs w:val="22"/>
          <w:lang w:val="tr-TR"/>
        </w:rPr>
      </w:pPr>
    </w:p>
    <w:p w14:paraId="040E8443" w14:textId="619F7627" w:rsidR="0051629A"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2 – Monday </w:t>
      </w:r>
    </w:p>
    <w:p w14:paraId="50211822" w14:textId="4B5F8CD5" w:rsidR="0060755C" w:rsidRPr="007402DD" w:rsidRDefault="00327B68" w:rsidP="00927480">
      <w:pPr>
        <w:numPr>
          <w:ilvl w:val="0"/>
          <w:numId w:val="5"/>
        </w:numPr>
        <w:pBdr>
          <w:top w:val="nil"/>
          <w:left w:val="nil"/>
          <w:bottom w:val="nil"/>
          <w:right w:val="nil"/>
          <w:between w:val="nil"/>
          <w:bar w:val="nil"/>
        </w:pBdr>
        <w:tabs>
          <w:tab w:val="left" w:pos="360"/>
        </w:tabs>
        <w:rPr>
          <w:rFonts w:ascii="Garamond" w:eastAsia="Garamond" w:hAnsi="Garamond" w:cs="Garamond"/>
          <w:position w:val="-2"/>
          <w:sz w:val="22"/>
          <w:szCs w:val="22"/>
        </w:rPr>
      </w:pPr>
      <w:r w:rsidRPr="00AD0C11">
        <w:rPr>
          <w:rFonts w:ascii="Garamond" w:eastAsia="Garamond" w:hAnsi="Garamond" w:cs="Garamond"/>
          <w:position w:val="-2"/>
          <w:sz w:val="22"/>
          <w:szCs w:val="22"/>
        </w:rPr>
        <w:t xml:space="preserve">Kimberlé Williams Crenshaw (1991) “Mapping the Margins: Intersectionality, Identity Politics, and Violence against Women of Color,” </w:t>
      </w:r>
      <w:r w:rsidRPr="00AD0C11">
        <w:rPr>
          <w:rFonts w:ascii="Garamond" w:eastAsia="Garamond" w:hAnsi="Garamond" w:cs="Garamond"/>
          <w:i/>
          <w:iCs/>
          <w:position w:val="-2"/>
          <w:sz w:val="22"/>
          <w:szCs w:val="22"/>
        </w:rPr>
        <w:t>Stanford Law Review </w:t>
      </w:r>
      <w:r w:rsidRPr="00AD0C11">
        <w:rPr>
          <w:rFonts w:ascii="Garamond" w:eastAsia="Garamond" w:hAnsi="Garamond" w:cs="Garamond"/>
          <w:position w:val="-2"/>
          <w:sz w:val="22"/>
          <w:szCs w:val="22"/>
        </w:rPr>
        <w:t>43(6): 1241-1299. </w:t>
      </w:r>
    </w:p>
    <w:p w14:paraId="5BC82C35" w14:textId="77777777" w:rsidR="008F4F4E" w:rsidRPr="00AD0C11" w:rsidRDefault="008F4F4E" w:rsidP="008F4F4E">
      <w:pPr>
        <w:rPr>
          <w:rFonts w:ascii="Garamond" w:eastAsia="Garamond" w:hAnsi="Garamond" w:cs="Garamond"/>
          <w:b/>
          <w:sz w:val="22"/>
          <w:szCs w:val="22"/>
        </w:rPr>
      </w:pPr>
    </w:p>
    <w:p w14:paraId="2954D51B"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3 – Tuesday </w:t>
      </w:r>
    </w:p>
    <w:p w14:paraId="72A03ABD" w14:textId="199EBB14" w:rsidR="00327B68" w:rsidRPr="00327B68" w:rsidRDefault="00327B68" w:rsidP="00927480">
      <w:pPr>
        <w:numPr>
          <w:ilvl w:val="0"/>
          <w:numId w:val="5"/>
        </w:numPr>
        <w:rPr>
          <w:rFonts w:ascii="Garamond" w:hAnsi="Garamond"/>
          <w:sz w:val="22"/>
          <w:szCs w:val="22"/>
          <w:lang w:val="tr-TR"/>
        </w:rPr>
      </w:pPr>
      <w:r w:rsidRPr="00AD0C11">
        <w:rPr>
          <w:rFonts w:ascii="Garamond" w:hAnsi="Garamond"/>
          <w:sz w:val="22"/>
          <w:szCs w:val="22"/>
        </w:rPr>
        <w:t xml:space="preserve">Joan Scott, “Gender: A Useful Category of Historical Analysis” </w:t>
      </w:r>
      <w:r w:rsidRPr="00AD0C11">
        <w:rPr>
          <w:rFonts w:ascii="Garamond" w:hAnsi="Garamond"/>
          <w:i/>
          <w:sz w:val="22"/>
          <w:szCs w:val="22"/>
        </w:rPr>
        <w:t xml:space="preserve">The American Historical Review, </w:t>
      </w:r>
      <w:r w:rsidRPr="00AD0C11">
        <w:rPr>
          <w:rFonts w:ascii="Garamond" w:hAnsi="Garamond"/>
          <w:sz w:val="22"/>
          <w:szCs w:val="22"/>
        </w:rPr>
        <w:t>1986, 91(5):1053-1075.</w:t>
      </w:r>
    </w:p>
    <w:p w14:paraId="70B8F045" w14:textId="77777777" w:rsidR="008F4F4E" w:rsidRPr="00AD0C11" w:rsidRDefault="008F4F4E" w:rsidP="008F4F4E">
      <w:pPr>
        <w:rPr>
          <w:rFonts w:ascii="Garamond" w:eastAsia="Garamond" w:hAnsi="Garamond" w:cs="Garamond"/>
          <w:b/>
          <w:sz w:val="22"/>
          <w:szCs w:val="22"/>
        </w:rPr>
      </w:pPr>
    </w:p>
    <w:p w14:paraId="01E674FE"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9 – Monday </w:t>
      </w:r>
    </w:p>
    <w:p w14:paraId="3013A59A" w14:textId="0BD14D2A" w:rsidR="008F4F4E" w:rsidRPr="00F7224D" w:rsidRDefault="008F4F4E" w:rsidP="008F4F4E">
      <w:pPr>
        <w:rPr>
          <w:rFonts w:ascii="Garamond" w:eastAsia="Garamond" w:hAnsi="Garamond" w:cs="Garamond"/>
          <w:bCs/>
          <w:i/>
          <w:iCs/>
          <w:sz w:val="22"/>
          <w:szCs w:val="22"/>
        </w:rPr>
      </w:pPr>
      <w:r w:rsidRPr="00AD0C11">
        <w:rPr>
          <w:rFonts w:ascii="Garamond" w:eastAsia="Garamond" w:hAnsi="Garamond" w:cs="Garamond"/>
          <w:bCs/>
          <w:i/>
          <w:iCs/>
          <w:sz w:val="22"/>
          <w:szCs w:val="22"/>
        </w:rPr>
        <w:t xml:space="preserve">Midterm Exam I </w:t>
      </w:r>
    </w:p>
    <w:p w14:paraId="02075481" w14:textId="77777777" w:rsidR="00724FD4" w:rsidRDefault="00724FD4">
      <w:pPr>
        <w:pBdr>
          <w:top w:val="nil"/>
          <w:left w:val="nil"/>
          <w:bottom w:val="nil"/>
          <w:right w:val="nil"/>
          <w:between w:val="nil"/>
          <w:bar w:val="nil"/>
        </w:pBdr>
        <w:rPr>
          <w:rFonts w:ascii="Garamond" w:eastAsia="Garamond" w:hAnsi="Garamond" w:cs="Garamond"/>
          <w:b/>
          <w:sz w:val="22"/>
          <w:szCs w:val="22"/>
          <w:lang w:val="tr-TR"/>
        </w:rPr>
      </w:pPr>
      <w:r>
        <w:rPr>
          <w:rFonts w:ascii="Garamond" w:eastAsia="Garamond" w:hAnsi="Garamond" w:cs="Garamond"/>
          <w:b/>
          <w:sz w:val="22"/>
          <w:szCs w:val="22"/>
          <w:lang w:val="tr-TR"/>
        </w:rPr>
        <w:br w:type="page"/>
      </w:r>
    </w:p>
    <w:p w14:paraId="10704072" w14:textId="49A60B2B" w:rsidR="00D13258" w:rsidRPr="00AD0C11" w:rsidRDefault="00D13258" w:rsidP="00D13258">
      <w:pPr>
        <w:jc w:val="center"/>
        <w:rPr>
          <w:rFonts w:ascii="Garamond" w:eastAsia="Garamond" w:hAnsi="Garamond" w:cs="Garamond"/>
          <w:b/>
          <w:sz w:val="22"/>
          <w:szCs w:val="22"/>
          <w:lang w:val="tr-TR"/>
        </w:rPr>
      </w:pPr>
      <w:proofErr w:type="spellStart"/>
      <w:r w:rsidRPr="00AD0C11">
        <w:rPr>
          <w:rFonts w:ascii="Garamond" w:eastAsia="Garamond" w:hAnsi="Garamond" w:cs="Garamond"/>
          <w:b/>
          <w:sz w:val="22"/>
          <w:szCs w:val="22"/>
          <w:lang w:val="tr-TR"/>
        </w:rPr>
        <w:lastRenderedPageBreak/>
        <w:t>Sex</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Gender</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and</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Science</w:t>
      </w:r>
      <w:proofErr w:type="spellEnd"/>
      <w:r w:rsidRPr="00AD0C11">
        <w:rPr>
          <w:rFonts w:ascii="Garamond" w:eastAsia="Garamond" w:hAnsi="Garamond" w:cs="Garamond"/>
          <w:b/>
          <w:sz w:val="22"/>
          <w:szCs w:val="22"/>
          <w:lang w:val="tr-TR"/>
        </w:rPr>
        <w:t xml:space="preserve"> </w:t>
      </w:r>
    </w:p>
    <w:p w14:paraId="3A66B441" w14:textId="77777777" w:rsidR="00D13258" w:rsidRPr="00AD0C11" w:rsidRDefault="00D13258" w:rsidP="00D13258">
      <w:pPr>
        <w:jc w:val="center"/>
        <w:rPr>
          <w:rFonts w:ascii="Garamond" w:eastAsia="Garamond" w:hAnsi="Garamond" w:cs="Garamond"/>
          <w:b/>
          <w:sz w:val="22"/>
          <w:szCs w:val="22"/>
          <w:lang w:val="tr-TR"/>
        </w:rPr>
      </w:pPr>
    </w:p>
    <w:p w14:paraId="7CC4D75B"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10 – Tuesday </w:t>
      </w:r>
    </w:p>
    <w:p w14:paraId="2559EE40" w14:textId="77777777" w:rsidR="00C66DE9" w:rsidRPr="00AD0C11" w:rsidRDefault="00C66DE9" w:rsidP="00C66DE9">
      <w:pPr>
        <w:pStyle w:val="ListParagraph"/>
        <w:numPr>
          <w:ilvl w:val="0"/>
          <w:numId w:val="12"/>
        </w:numPr>
        <w:tabs>
          <w:tab w:val="left" w:pos="360"/>
        </w:tabs>
        <w:rPr>
          <w:rFonts w:ascii="Garamond" w:eastAsia="Garamond" w:hAnsi="Garamond" w:cs="Garamond"/>
          <w:position w:val="-2"/>
          <w:sz w:val="22"/>
          <w:szCs w:val="22"/>
        </w:rPr>
      </w:pPr>
      <w:r w:rsidRPr="00AD0C11">
        <w:rPr>
          <w:rFonts w:ascii="Garamond" w:eastAsia="Garamond" w:hAnsi="Garamond" w:cs="Garamond"/>
          <w:position w:val="-2"/>
          <w:sz w:val="22"/>
          <w:szCs w:val="22"/>
        </w:rPr>
        <w:t xml:space="preserve">Carla Rice (2018) “The Spectacle of the Child Woman: Troubling Girls and the Science of Early Puberty” </w:t>
      </w:r>
      <w:r w:rsidRPr="00AD0C11">
        <w:rPr>
          <w:rFonts w:ascii="Garamond" w:eastAsia="Garamond" w:hAnsi="Garamond" w:cs="Garamond"/>
          <w:i/>
          <w:iCs/>
          <w:position w:val="-2"/>
          <w:sz w:val="22"/>
          <w:szCs w:val="22"/>
        </w:rPr>
        <w:t>Feminist Studies</w:t>
      </w:r>
      <w:r w:rsidRPr="00AD0C11">
        <w:rPr>
          <w:rFonts w:ascii="Garamond" w:eastAsia="Garamond" w:hAnsi="Garamond" w:cs="Garamond"/>
          <w:position w:val="-2"/>
          <w:sz w:val="22"/>
          <w:szCs w:val="22"/>
        </w:rPr>
        <w:t xml:space="preserve"> 44(3): 535-566. </w:t>
      </w:r>
    </w:p>
    <w:p w14:paraId="1BFFBDD0" w14:textId="77777777" w:rsidR="008F4F4E" w:rsidRPr="00AD0C11" w:rsidRDefault="008F4F4E" w:rsidP="008F4F4E">
      <w:pPr>
        <w:rPr>
          <w:rFonts w:ascii="Garamond" w:eastAsia="Garamond" w:hAnsi="Garamond" w:cs="Garamond"/>
          <w:b/>
          <w:sz w:val="22"/>
          <w:szCs w:val="22"/>
        </w:rPr>
      </w:pPr>
    </w:p>
    <w:p w14:paraId="3D21924E"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16 – Monday </w:t>
      </w:r>
    </w:p>
    <w:p w14:paraId="4393DB6A" w14:textId="3EEC560F" w:rsidR="004F2E9D" w:rsidRDefault="004F2E9D" w:rsidP="00927480">
      <w:pPr>
        <w:pStyle w:val="ListParagraph"/>
        <w:numPr>
          <w:ilvl w:val="0"/>
          <w:numId w:val="14"/>
        </w:numPr>
        <w:rPr>
          <w:rFonts w:ascii="Garamond" w:eastAsia="Garamond" w:hAnsi="Garamond" w:cs="Garamond"/>
          <w:bCs/>
          <w:sz w:val="22"/>
          <w:szCs w:val="22"/>
          <w:lang w:val="en-TR"/>
        </w:rPr>
      </w:pPr>
      <w:r>
        <w:rPr>
          <w:rFonts w:ascii="Garamond" w:eastAsia="Garamond" w:hAnsi="Garamond" w:cs="Garamond"/>
          <w:bCs/>
          <w:sz w:val="22"/>
          <w:szCs w:val="22"/>
          <w:lang w:val="tr-TR"/>
        </w:rPr>
        <w:t xml:space="preserve">Claire </w:t>
      </w:r>
      <w:proofErr w:type="spellStart"/>
      <w:r>
        <w:rPr>
          <w:rFonts w:ascii="Garamond" w:eastAsia="Garamond" w:hAnsi="Garamond" w:cs="Garamond"/>
          <w:bCs/>
          <w:sz w:val="22"/>
          <w:szCs w:val="22"/>
          <w:lang w:val="tr-TR"/>
        </w:rPr>
        <w:t>Ainsworth</w:t>
      </w:r>
      <w:proofErr w:type="spellEnd"/>
      <w:r>
        <w:rPr>
          <w:rFonts w:ascii="Garamond" w:eastAsia="Garamond" w:hAnsi="Garamond" w:cs="Garamond"/>
          <w:bCs/>
          <w:sz w:val="22"/>
          <w:szCs w:val="22"/>
          <w:lang w:val="tr-TR"/>
        </w:rPr>
        <w:t xml:space="preserve"> (2015) “</w:t>
      </w:r>
      <w:proofErr w:type="spellStart"/>
      <w:r>
        <w:rPr>
          <w:rFonts w:ascii="Garamond" w:eastAsia="Garamond" w:hAnsi="Garamond" w:cs="Garamond"/>
          <w:bCs/>
          <w:sz w:val="22"/>
          <w:szCs w:val="22"/>
          <w:lang w:val="tr-TR"/>
        </w:rPr>
        <w:fldChar w:fldCharType="begin"/>
      </w:r>
      <w:r>
        <w:rPr>
          <w:rFonts w:ascii="Garamond" w:eastAsia="Garamond" w:hAnsi="Garamond" w:cs="Garamond"/>
          <w:bCs/>
          <w:sz w:val="22"/>
          <w:szCs w:val="22"/>
          <w:lang w:val="tr-TR"/>
        </w:rPr>
        <w:instrText xml:space="preserve"> HYPERLINK "https://www.nature.com/news/sex-redefined-1.16943" </w:instrText>
      </w:r>
      <w:r>
        <w:rPr>
          <w:rFonts w:ascii="Garamond" w:eastAsia="Garamond" w:hAnsi="Garamond" w:cs="Garamond"/>
          <w:bCs/>
          <w:sz w:val="22"/>
          <w:szCs w:val="22"/>
          <w:lang w:val="tr-TR"/>
        </w:rPr>
        <w:fldChar w:fldCharType="separate"/>
      </w:r>
      <w:r w:rsidRPr="004F2E9D">
        <w:rPr>
          <w:rStyle w:val="Hyperlink"/>
          <w:rFonts w:ascii="Garamond" w:eastAsia="Garamond" w:hAnsi="Garamond" w:cs="Garamond"/>
          <w:bCs/>
          <w:sz w:val="22"/>
          <w:szCs w:val="22"/>
          <w:lang w:val="tr-TR"/>
        </w:rPr>
        <w:t>Sex</w:t>
      </w:r>
      <w:proofErr w:type="spellEnd"/>
      <w:r w:rsidRPr="004F2E9D">
        <w:rPr>
          <w:rStyle w:val="Hyperlink"/>
          <w:rFonts w:ascii="Garamond" w:eastAsia="Garamond" w:hAnsi="Garamond" w:cs="Garamond"/>
          <w:bCs/>
          <w:sz w:val="22"/>
          <w:szCs w:val="22"/>
          <w:lang w:val="tr-TR"/>
        </w:rPr>
        <w:t xml:space="preserve"> </w:t>
      </w:r>
      <w:proofErr w:type="spellStart"/>
      <w:r w:rsidRPr="004F2E9D">
        <w:rPr>
          <w:rStyle w:val="Hyperlink"/>
          <w:rFonts w:ascii="Garamond" w:eastAsia="Garamond" w:hAnsi="Garamond" w:cs="Garamond"/>
          <w:bCs/>
          <w:sz w:val="22"/>
          <w:szCs w:val="22"/>
          <w:lang w:val="tr-TR"/>
        </w:rPr>
        <w:t>Redefined</w:t>
      </w:r>
      <w:proofErr w:type="spellEnd"/>
      <w:r>
        <w:rPr>
          <w:rFonts w:ascii="Garamond" w:eastAsia="Garamond" w:hAnsi="Garamond" w:cs="Garamond"/>
          <w:bCs/>
          <w:sz w:val="22"/>
          <w:szCs w:val="22"/>
          <w:lang w:val="tr-TR"/>
        </w:rPr>
        <w:fldChar w:fldCharType="end"/>
      </w:r>
      <w:r>
        <w:rPr>
          <w:rFonts w:ascii="Garamond" w:eastAsia="Garamond" w:hAnsi="Garamond" w:cs="Garamond"/>
          <w:bCs/>
          <w:sz w:val="22"/>
          <w:szCs w:val="22"/>
          <w:lang w:val="tr-TR"/>
        </w:rPr>
        <w:t xml:space="preserve">” </w:t>
      </w:r>
      <w:r>
        <w:rPr>
          <w:rFonts w:ascii="Garamond" w:eastAsia="Garamond" w:hAnsi="Garamond" w:cs="Garamond"/>
          <w:bCs/>
          <w:i/>
          <w:iCs/>
          <w:sz w:val="22"/>
          <w:szCs w:val="22"/>
          <w:lang w:val="tr-TR"/>
        </w:rPr>
        <w:t xml:space="preserve">Nature, </w:t>
      </w:r>
      <w:proofErr w:type="spellStart"/>
      <w:r>
        <w:rPr>
          <w:rFonts w:ascii="Garamond" w:eastAsia="Garamond" w:hAnsi="Garamond" w:cs="Garamond"/>
          <w:bCs/>
          <w:sz w:val="22"/>
          <w:szCs w:val="22"/>
          <w:lang w:val="tr-TR"/>
        </w:rPr>
        <w:t>February</w:t>
      </w:r>
      <w:proofErr w:type="spellEnd"/>
      <w:r>
        <w:rPr>
          <w:rFonts w:ascii="Garamond" w:eastAsia="Garamond" w:hAnsi="Garamond" w:cs="Garamond"/>
          <w:bCs/>
          <w:sz w:val="22"/>
          <w:szCs w:val="22"/>
          <w:lang w:val="tr-TR"/>
        </w:rPr>
        <w:t xml:space="preserve"> 18. </w:t>
      </w:r>
    </w:p>
    <w:p w14:paraId="1C7B1B6A" w14:textId="77777777" w:rsidR="00C66DE9" w:rsidRPr="00AD0C11" w:rsidRDefault="00C66DE9" w:rsidP="00C66DE9">
      <w:pPr>
        <w:numPr>
          <w:ilvl w:val="0"/>
          <w:numId w:val="14"/>
        </w:numPr>
        <w:tabs>
          <w:tab w:val="left" w:pos="360"/>
        </w:tabs>
        <w:rPr>
          <w:rFonts w:ascii="Garamond" w:eastAsia="Garamond" w:hAnsi="Garamond" w:cs="Garamond"/>
          <w:b/>
          <w:bCs/>
          <w:position w:val="-2"/>
          <w:sz w:val="22"/>
          <w:szCs w:val="22"/>
        </w:rPr>
      </w:pPr>
      <w:r w:rsidRPr="00AD0C11">
        <w:rPr>
          <w:rFonts w:ascii="Garamond" w:eastAsia="Garamond" w:hAnsi="Garamond" w:cs="Garamond"/>
          <w:iCs/>
          <w:sz w:val="22"/>
          <w:szCs w:val="22"/>
        </w:rPr>
        <w:t xml:space="preserve">Emily Martin (1991)“The Egg and the Sperm: How Science Constructed a Romance Based on Stereotypical Male-Female Roles,” </w:t>
      </w:r>
      <w:r w:rsidRPr="00AD0C11">
        <w:rPr>
          <w:rFonts w:ascii="Garamond" w:eastAsia="Garamond" w:hAnsi="Garamond" w:cs="Garamond"/>
          <w:i/>
          <w:iCs/>
          <w:sz w:val="22"/>
          <w:szCs w:val="22"/>
        </w:rPr>
        <w:t>Signs</w:t>
      </w:r>
      <w:r w:rsidRPr="00AD0C11">
        <w:rPr>
          <w:rFonts w:ascii="Garamond" w:eastAsia="Garamond" w:hAnsi="Garamond" w:cs="Garamond"/>
          <w:iCs/>
          <w:sz w:val="22"/>
          <w:szCs w:val="22"/>
        </w:rPr>
        <w:t xml:space="preserve"> 16(3):485-501</w:t>
      </w:r>
      <w:r w:rsidRPr="00AD0C11">
        <w:rPr>
          <w:rFonts w:ascii="Garamond" w:eastAsia="Garamond" w:hAnsi="Garamond" w:cs="Garamond"/>
          <w:iCs/>
          <w:sz w:val="22"/>
          <w:szCs w:val="22"/>
          <w:lang w:val="tr-TR"/>
        </w:rPr>
        <w:t>.</w:t>
      </w:r>
    </w:p>
    <w:p w14:paraId="298EE023" w14:textId="77777777" w:rsidR="00D13258" w:rsidRPr="00AD0C11" w:rsidRDefault="00D13258" w:rsidP="008F4F4E">
      <w:pPr>
        <w:rPr>
          <w:rFonts w:ascii="Garamond" w:eastAsia="Garamond" w:hAnsi="Garamond" w:cs="Garamond"/>
          <w:b/>
          <w:sz w:val="22"/>
          <w:szCs w:val="22"/>
          <w:lang w:val="tr-TR"/>
        </w:rPr>
      </w:pPr>
    </w:p>
    <w:p w14:paraId="4BBC69BF"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17 – Tuesday </w:t>
      </w:r>
    </w:p>
    <w:p w14:paraId="05C1E1D3" w14:textId="77777777" w:rsidR="00682C79" w:rsidRPr="00682C79" w:rsidRDefault="00682C79" w:rsidP="00682C79">
      <w:pPr>
        <w:pStyle w:val="ListParagraph"/>
        <w:numPr>
          <w:ilvl w:val="0"/>
          <w:numId w:val="14"/>
        </w:numPr>
        <w:rPr>
          <w:rFonts w:ascii="Garamond" w:eastAsia="Garamond" w:hAnsi="Garamond" w:cs="Garamond"/>
          <w:bCs/>
          <w:sz w:val="22"/>
          <w:szCs w:val="22"/>
          <w:lang w:val="en-TR"/>
        </w:rPr>
      </w:pPr>
      <w:r>
        <w:rPr>
          <w:rFonts w:ascii="Garamond" w:eastAsia="Garamond" w:hAnsi="Garamond" w:cs="Garamond"/>
          <w:bCs/>
          <w:sz w:val="22"/>
          <w:szCs w:val="22"/>
          <w:lang w:val="tr-TR"/>
        </w:rPr>
        <w:t xml:space="preserve">Do </w:t>
      </w:r>
      <w:proofErr w:type="spellStart"/>
      <w:r>
        <w:rPr>
          <w:rFonts w:ascii="Garamond" w:eastAsia="Garamond" w:hAnsi="Garamond" w:cs="Garamond"/>
          <w:bCs/>
          <w:sz w:val="22"/>
          <w:szCs w:val="22"/>
          <w:lang w:val="tr-TR"/>
        </w:rPr>
        <w:t>the</w:t>
      </w:r>
      <w:proofErr w:type="spellEnd"/>
      <w:r>
        <w:rPr>
          <w:rFonts w:ascii="Garamond" w:eastAsia="Garamond" w:hAnsi="Garamond" w:cs="Garamond"/>
          <w:bCs/>
          <w:sz w:val="22"/>
          <w:szCs w:val="22"/>
          <w:lang w:val="tr-TR"/>
        </w:rPr>
        <w:t xml:space="preserve"> Harvard </w:t>
      </w:r>
      <w:proofErr w:type="spellStart"/>
      <w:r>
        <w:rPr>
          <w:rFonts w:ascii="Garamond" w:eastAsia="Garamond" w:hAnsi="Garamond" w:cs="Garamond"/>
          <w:bCs/>
          <w:sz w:val="22"/>
          <w:szCs w:val="22"/>
          <w:lang w:val="tr-TR"/>
        </w:rPr>
        <w:t>University</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Implicit</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Association</w:t>
      </w:r>
      <w:proofErr w:type="spellEnd"/>
      <w:r>
        <w:rPr>
          <w:rFonts w:ascii="Garamond" w:eastAsia="Garamond" w:hAnsi="Garamond" w:cs="Garamond"/>
          <w:bCs/>
          <w:sz w:val="22"/>
          <w:szCs w:val="22"/>
          <w:lang w:val="tr-TR"/>
        </w:rPr>
        <w:t xml:space="preserve"> Test on “</w:t>
      </w:r>
      <w:proofErr w:type="spellStart"/>
      <w:r>
        <w:rPr>
          <w:rFonts w:ascii="Garamond" w:eastAsia="Garamond" w:hAnsi="Garamond" w:cs="Garamond"/>
          <w:bCs/>
          <w:sz w:val="22"/>
          <w:szCs w:val="22"/>
          <w:lang w:val="tr-TR"/>
        </w:rPr>
        <w:t>Gender</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and</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Science</w:t>
      </w:r>
      <w:proofErr w:type="spellEnd"/>
      <w:r>
        <w:rPr>
          <w:rFonts w:ascii="Garamond" w:eastAsia="Garamond" w:hAnsi="Garamond" w:cs="Garamond"/>
          <w:bCs/>
          <w:sz w:val="22"/>
          <w:szCs w:val="22"/>
          <w:lang w:val="tr-TR"/>
        </w:rPr>
        <w:t>”</w:t>
      </w:r>
    </w:p>
    <w:p w14:paraId="7A51A997" w14:textId="4C0A022C" w:rsidR="007F6AD9" w:rsidRPr="007F6AD9" w:rsidRDefault="002C4ED8" w:rsidP="007F6AD9">
      <w:pPr>
        <w:pStyle w:val="ListParagraph"/>
        <w:rPr>
          <w:rFonts w:ascii="Garamond" w:eastAsia="Garamond" w:hAnsi="Garamond" w:cs="Garamond"/>
          <w:bCs/>
          <w:sz w:val="22"/>
          <w:szCs w:val="22"/>
          <w:lang w:val="en-TR"/>
        </w:rPr>
      </w:pPr>
      <w:hyperlink r:id="rId30" w:history="1">
        <w:r w:rsidR="007F6AD9" w:rsidRPr="001437DA">
          <w:rPr>
            <w:rStyle w:val="Hyperlink"/>
            <w:rFonts w:ascii="Garamond" w:eastAsia="Garamond" w:hAnsi="Garamond" w:cs="Garamond"/>
            <w:bCs/>
            <w:sz w:val="22"/>
            <w:szCs w:val="22"/>
            <w:lang w:val="en-TR"/>
          </w:rPr>
          <w:t>https://implicit.harvard.edu/implicit/selectatest.html</w:t>
        </w:r>
      </w:hyperlink>
      <w:r w:rsidR="00682C79">
        <w:rPr>
          <w:rFonts w:ascii="Garamond" w:eastAsia="Garamond" w:hAnsi="Garamond" w:cs="Garamond"/>
          <w:bCs/>
          <w:sz w:val="22"/>
          <w:szCs w:val="22"/>
          <w:lang w:val="tr-TR"/>
        </w:rPr>
        <w:t xml:space="preserve"> </w:t>
      </w:r>
    </w:p>
    <w:p w14:paraId="7730CE20" w14:textId="49987F1F" w:rsidR="00C66DE9" w:rsidRDefault="00C66DE9" w:rsidP="00682C79">
      <w:pPr>
        <w:pStyle w:val="ListParagraph"/>
        <w:numPr>
          <w:ilvl w:val="0"/>
          <w:numId w:val="14"/>
        </w:numPr>
        <w:rPr>
          <w:rFonts w:ascii="Garamond" w:eastAsia="Garamond" w:hAnsi="Garamond" w:cs="Garamond"/>
          <w:bCs/>
          <w:sz w:val="22"/>
          <w:szCs w:val="22"/>
          <w:lang w:val="en-TR"/>
        </w:rPr>
      </w:pPr>
      <w:r w:rsidRPr="009B08B6">
        <w:rPr>
          <w:rFonts w:ascii="Garamond" w:eastAsia="Garamond" w:hAnsi="Garamond" w:cs="Garamond"/>
          <w:bCs/>
          <w:sz w:val="22"/>
          <w:szCs w:val="22"/>
          <w:lang w:val="en-TR"/>
        </w:rPr>
        <w:t xml:space="preserve">Rebecca Jordan-Young </w:t>
      </w:r>
      <w:proofErr w:type="spellStart"/>
      <w:r>
        <w:rPr>
          <w:rFonts w:ascii="Garamond" w:eastAsia="Garamond" w:hAnsi="Garamond" w:cs="Garamond"/>
          <w:bCs/>
          <w:sz w:val="22"/>
          <w:szCs w:val="22"/>
          <w:lang w:val="tr-TR"/>
        </w:rPr>
        <w:t>and</w:t>
      </w:r>
      <w:proofErr w:type="spellEnd"/>
      <w:r w:rsidRPr="009B08B6">
        <w:rPr>
          <w:rFonts w:ascii="Garamond" w:eastAsia="Garamond" w:hAnsi="Garamond" w:cs="Garamond"/>
          <w:bCs/>
          <w:sz w:val="22"/>
          <w:szCs w:val="22"/>
          <w:lang w:val="en-TR"/>
        </w:rPr>
        <w:t xml:space="preserve"> Raffaella I. Rumiati </w:t>
      </w:r>
      <w:r w:rsidRPr="009B08B6">
        <w:rPr>
          <w:rFonts w:ascii="Garamond" w:eastAsia="Garamond" w:hAnsi="Garamond" w:cs="Garamond"/>
          <w:bCs/>
          <w:sz w:val="22"/>
          <w:szCs w:val="22"/>
          <w:lang w:val="tr-TR"/>
        </w:rPr>
        <w:t>(201</w:t>
      </w:r>
      <w:r>
        <w:rPr>
          <w:rFonts w:ascii="Garamond" w:eastAsia="Garamond" w:hAnsi="Garamond" w:cs="Garamond"/>
          <w:bCs/>
          <w:sz w:val="22"/>
          <w:szCs w:val="22"/>
          <w:lang w:val="tr-TR"/>
        </w:rPr>
        <w:t>2</w:t>
      </w:r>
      <w:r w:rsidRPr="009B08B6">
        <w:rPr>
          <w:rFonts w:ascii="Garamond" w:eastAsia="Garamond" w:hAnsi="Garamond" w:cs="Garamond"/>
          <w:bCs/>
          <w:sz w:val="22"/>
          <w:szCs w:val="22"/>
          <w:lang w:val="tr-TR"/>
        </w:rPr>
        <w:t>) “</w:t>
      </w:r>
      <w:r w:rsidRPr="009B08B6">
        <w:rPr>
          <w:rFonts w:ascii="Garamond" w:eastAsia="Garamond" w:hAnsi="Garamond" w:cs="Garamond"/>
          <w:bCs/>
          <w:sz w:val="22"/>
          <w:szCs w:val="22"/>
          <w:lang w:val="en-TR"/>
        </w:rPr>
        <w:t>Hardwired for Sexism? Approaches to Sex/Gender in Neuroscience</w:t>
      </w:r>
      <w:r w:rsidRPr="009B08B6">
        <w:rPr>
          <w:rFonts w:ascii="Garamond" w:eastAsia="Garamond" w:hAnsi="Garamond" w:cs="Garamond"/>
          <w:bCs/>
          <w:sz w:val="22"/>
          <w:szCs w:val="22"/>
          <w:lang w:val="tr-TR"/>
        </w:rPr>
        <w:t>”</w:t>
      </w:r>
      <w:r w:rsidRPr="009B08B6">
        <w:rPr>
          <w:rFonts w:ascii="Garamond" w:eastAsia="Garamond" w:hAnsi="Garamond" w:cs="Garamond"/>
          <w:bCs/>
          <w:sz w:val="22"/>
          <w:szCs w:val="22"/>
          <w:lang w:val="en-TR"/>
        </w:rPr>
        <w:t xml:space="preserve"> </w:t>
      </w:r>
      <w:r w:rsidRPr="009B08B6">
        <w:rPr>
          <w:rFonts w:ascii="Garamond" w:eastAsia="Garamond" w:hAnsi="Garamond" w:cs="Garamond"/>
          <w:bCs/>
          <w:i/>
          <w:iCs/>
          <w:sz w:val="22"/>
          <w:szCs w:val="22"/>
          <w:lang w:val="en-TR"/>
        </w:rPr>
        <w:t>Neuroethics</w:t>
      </w:r>
      <w:r w:rsidRPr="009B08B6">
        <w:rPr>
          <w:rFonts w:ascii="Garamond" w:eastAsia="Garamond" w:hAnsi="Garamond" w:cs="Garamond"/>
          <w:bCs/>
          <w:sz w:val="22"/>
          <w:szCs w:val="22"/>
          <w:lang w:val="en-TR"/>
        </w:rPr>
        <w:t xml:space="preserve"> (5</w:t>
      </w:r>
      <w:r>
        <w:rPr>
          <w:rFonts w:ascii="Garamond" w:eastAsia="Garamond" w:hAnsi="Garamond" w:cs="Garamond"/>
          <w:bCs/>
          <w:sz w:val="22"/>
          <w:szCs w:val="22"/>
          <w:lang w:val="tr-TR"/>
        </w:rPr>
        <w:t>)</w:t>
      </w:r>
      <w:r w:rsidRPr="009B08B6">
        <w:rPr>
          <w:rFonts w:ascii="Garamond" w:eastAsia="Garamond" w:hAnsi="Garamond" w:cs="Garamond"/>
          <w:bCs/>
          <w:sz w:val="22"/>
          <w:szCs w:val="22"/>
          <w:lang w:val="en-TR"/>
        </w:rPr>
        <w:t>:305–315</w:t>
      </w:r>
      <w:r>
        <w:rPr>
          <w:rFonts w:ascii="Garamond" w:eastAsia="Garamond" w:hAnsi="Garamond" w:cs="Garamond"/>
          <w:bCs/>
          <w:sz w:val="22"/>
          <w:szCs w:val="22"/>
          <w:lang w:val="tr-TR"/>
        </w:rPr>
        <w:t>.</w:t>
      </w:r>
      <w:r w:rsidRPr="009B08B6">
        <w:rPr>
          <w:rFonts w:ascii="Garamond" w:eastAsia="Garamond" w:hAnsi="Garamond" w:cs="Garamond"/>
          <w:bCs/>
          <w:sz w:val="22"/>
          <w:szCs w:val="22"/>
          <w:lang w:val="en-TR"/>
        </w:rPr>
        <w:t xml:space="preserve"> </w:t>
      </w:r>
    </w:p>
    <w:p w14:paraId="05ED0021" w14:textId="2CB284A6" w:rsidR="00D72B73" w:rsidRPr="00702F10" w:rsidRDefault="00682C79" w:rsidP="00702F10">
      <w:pPr>
        <w:pStyle w:val="ListParagraph"/>
        <w:rPr>
          <w:rFonts w:ascii="Garamond" w:eastAsia="Garamond" w:hAnsi="Garamond" w:cs="Garamond"/>
          <w:bCs/>
          <w:sz w:val="22"/>
          <w:szCs w:val="22"/>
          <w:lang w:val="tr-TR"/>
        </w:rPr>
      </w:pPr>
      <w:r>
        <w:rPr>
          <w:rFonts w:ascii="Garamond" w:eastAsia="Garamond" w:hAnsi="Garamond" w:cs="Garamond"/>
          <w:bCs/>
          <w:sz w:val="22"/>
          <w:szCs w:val="22"/>
          <w:lang w:val="tr-TR"/>
        </w:rPr>
        <w:t xml:space="preserve"> </w:t>
      </w:r>
    </w:p>
    <w:p w14:paraId="31E0A375" w14:textId="58038F75" w:rsidR="00D72B73" w:rsidRPr="00D72B73" w:rsidRDefault="00D72B73" w:rsidP="00D72B73">
      <w:pPr>
        <w:rPr>
          <w:rFonts w:ascii="Garamond" w:eastAsia="Garamond" w:hAnsi="Garamond" w:cs="Garamond"/>
          <w:i/>
          <w:iCs/>
          <w:position w:val="-2"/>
          <w:sz w:val="22"/>
          <w:szCs w:val="22"/>
          <w:lang w:val="tr-TR"/>
        </w:rPr>
      </w:pPr>
      <w:proofErr w:type="spellStart"/>
      <w:r w:rsidRPr="00D72B73">
        <w:rPr>
          <w:rFonts w:ascii="Garamond" w:eastAsia="Garamond" w:hAnsi="Garamond" w:cs="Garamond"/>
          <w:i/>
          <w:iCs/>
          <w:position w:val="-2"/>
          <w:sz w:val="22"/>
          <w:szCs w:val="22"/>
          <w:lang w:val="tr-TR"/>
        </w:rPr>
        <w:t>Recommended</w:t>
      </w:r>
      <w:proofErr w:type="spellEnd"/>
      <w:r w:rsidRPr="00D72B73">
        <w:rPr>
          <w:rFonts w:ascii="Garamond" w:eastAsia="Garamond" w:hAnsi="Garamond" w:cs="Garamond"/>
          <w:i/>
          <w:iCs/>
          <w:position w:val="-2"/>
          <w:sz w:val="22"/>
          <w:szCs w:val="22"/>
          <w:lang w:val="tr-TR"/>
        </w:rPr>
        <w:t xml:space="preserve">: </w:t>
      </w:r>
    </w:p>
    <w:p w14:paraId="586F40F6" w14:textId="64783DDB" w:rsidR="00252FB2" w:rsidRDefault="00D13258" w:rsidP="00927480">
      <w:pPr>
        <w:numPr>
          <w:ilvl w:val="0"/>
          <w:numId w:val="5"/>
        </w:numPr>
        <w:tabs>
          <w:tab w:val="left" w:pos="360"/>
        </w:tabs>
        <w:rPr>
          <w:rFonts w:ascii="Garamond" w:eastAsia="Garamond" w:hAnsi="Garamond" w:cs="Garamond"/>
          <w:b/>
          <w:bCs/>
          <w:position w:val="-2"/>
          <w:sz w:val="22"/>
          <w:szCs w:val="22"/>
        </w:rPr>
      </w:pPr>
      <w:r w:rsidRPr="00AD0C11">
        <w:rPr>
          <w:rFonts w:ascii="Garamond" w:eastAsia="Garamond" w:hAnsi="Garamond" w:cs="Garamond"/>
          <w:iCs/>
          <w:sz w:val="22"/>
          <w:szCs w:val="22"/>
        </w:rPr>
        <w:t xml:space="preserve">Anne Faust Sterling (2000) </w:t>
      </w:r>
      <w:r w:rsidRPr="00AD0C11">
        <w:rPr>
          <w:rFonts w:ascii="Garamond" w:eastAsia="Garamond" w:hAnsi="Garamond" w:cs="Garamond"/>
          <w:i/>
          <w:iCs/>
          <w:sz w:val="22"/>
          <w:szCs w:val="22"/>
        </w:rPr>
        <w:t>Sexing the Body: Gender Politics and the Construction of Sexuality</w:t>
      </w:r>
      <w:r w:rsidRPr="00AD0C11">
        <w:rPr>
          <w:rFonts w:ascii="Garamond" w:eastAsia="Garamond" w:hAnsi="Garamond" w:cs="Garamond"/>
          <w:iCs/>
          <w:sz w:val="22"/>
          <w:szCs w:val="22"/>
        </w:rPr>
        <w:t xml:space="preserve">. New York: New York Basic Books.  </w:t>
      </w:r>
    </w:p>
    <w:p w14:paraId="45FAA0E7" w14:textId="3AFB8AB8" w:rsidR="00252FB2" w:rsidRDefault="00252FB2" w:rsidP="00252FB2">
      <w:pPr>
        <w:tabs>
          <w:tab w:val="left" w:pos="360"/>
        </w:tabs>
        <w:rPr>
          <w:rFonts w:ascii="Garamond" w:eastAsia="Garamond" w:hAnsi="Garamond" w:cs="Garamond"/>
          <w:b/>
          <w:bCs/>
          <w:position w:val="-2"/>
          <w:sz w:val="22"/>
          <w:szCs w:val="22"/>
        </w:rPr>
      </w:pPr>
    </w:p>
    <w:p w14:paraId="5F0595A6" w14:textId="650549BD" w:rsidR="00252FB2" w:rsidRPr="00922702" w:rsidRDefault="00252FB2" w:rsidP="00922702">
      <w:pPr>
        <w:jc w:val="center"/>
        <w:rPr>
          <w:rFonts w:ascii="Garamond" w:eastAsia="Garamond" w:hAnsi="Garamond" w:cs="Garamond"/>
          <w:b/>
          <w:sz w:val="22"/>
          <w:szCs w:val="22"/>
          <w:lang w:val="tr-TR"/>
        </w:rPr>
      </w:pPr>
      <w:proofErr w:type="spellStart"/>
      <w:r w:rsidRPr="00AD0C11">
        <w:rPr>
          <w:rFonts w:ascii="Garamond" w:eastAsia="Garamond" w:hAnsi="Garamond" w:cs="Garamond"/>
          <w:b/>
          <w:sz w:val="22"/>
          <w:szCs w:val="22"/>
          <w:lang w:val="tr-TR"/>
        </w:rPr>
        <w:t>Genders</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and</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Sexualities</w:t>
      </w:r>
      <w:proofErr w:type="spellEnd"/>
    </w:p>
    <w:p w14:paraId="02001CC8" w14:textId="77777777" w:rsidR="00AD0C11" w:rsidRPr="00AD0C11" w:rsidRDefault="00AD0C11" w:rsidP="008F4F4E">
      <w:pPr>
        <w:rPr>
          <w:rFonts w:ascii="Garamond" w:eastAsia="Garamond" w:hAnsi="Garamond" w:cs="Garamond"/>
          <w:b/>
          <w:sz w:val="22"/>
          <w:szCs w:val="22"/>
          <w:lang w:val="tr-TR"/>
        </w:rPr>
      </w:pPr>
    </w:p>
    <w:p w14:paraId="1BCACF7C" w14:textId="3D0B1E65" w:rsidR="00AD0C11" w:rsidRPr="00AD0C11" w:rsidRDefault="008F4F4E" w:rsidP="00547428">
      <w:pPr>
        <w:rPr>
          <w:rFonts w:ascii="Garamond" w:eastAsia="Garamond" w:hAnsi="Garamond" w:cs="Garamond"/>
          <w:sz w:val="22"/>
          <w:szCs w:val="22"/>
        </w:rPr>
      </w:pPr>
      <w:r w:rsidRPr="00AD0C11">
        <w:rPr>
          <w:rFonts w:ascii="Garamond" w:eastAsia="Garamond" w:hAnsi="Garamond" w:cs="Garamond"/>
          <w:b/>
          <w:sz w:val="22"/>
          <w:szCs w:val="22"/>
        </w:rPr>
        <w:t xml:space="preserve">November 23 – Monday </w:t>
      </w:r>
    </w:p>
    <w:p w14:paraId="5D767105" w14:textId="3AF60958" w:rsidR="00AD0C11" w:rsidRPr="00F7224D" w:rsidRDefault="00F7224D" w:rsidP="001D5ECD">
      <w:pPr>
        <w:pStyle w:val="ListParagraph"/>
        <w:numPr>
          <w:ilvl w:val="0"/>
          <w:numId w:val="5"/>
        </w:numPr>
        <w:rPr>
          <w:rFonts w:ascii="Garamond" w:eastAsia="Garamond" w:hAnsi="Garamond" w:cs="Garamond"/>
          <w:bCs/>
          <w:color w:val="000000" w:themeColor="text1"/>
          <w:sz w:val="22"/>
          <w:szCs w:val="22"/>
          <w:lang w:val="tr-TR"/>
        </w:rPr>
      </w:pPr>
      <w:r>
        <w:rPr>
          <w:rFonts w:ascii="Garamond" w:eastAsia="Garamond" w:hAnsi="Garamond" w:cs="Garamond"/>
          <w:bCs/>
          <w:color w:val="000000" w:themeColor="text1"/>
          <w:sz w:val="22"/>
          <w:szCs w:val="22"/>
          <w:lang w:val="tr-TR"/>
        </w:rPr>
        <w:t xml:space="preserve">Film </w:t>
      </w:r>
      <w:proofErr w:type="spellStart"/>
      <w:r>
        <w:rPr>
          <w:rFonts w:ascii="Garamond" w:eastAsia="Garamond" w:hAnsi="Garamond" w:cs="Garamond"/>
          <w:bCs/>
          <w:color w:val="000000" w:themeColor="text1"/>
          <w:sz w:val="22"/>
          <w:szCs w:val="22"/>
          <w:lang w:val="tr-TR"/>
        </w:rPr>
        <w:t>Screening</w:t>
      </w:r>
      <w:proofErr w:type="spellEnd"/>
      <w:r>
        <w:rPr>
          <w:rFonts w:ascii="Garamond" w:eastAsia="Garamond" w:hAnsi="Garamond" w:cs="Garamond"/>
          <w:bCs/>
          <w:color w:val="000000" w:themeColor="text1"/>
          <w:sz w:val="22"/>
          <w:szCs w:val="22"/>
          <w:lang w:val="tr-TR"/>
        </w:rPr>
        <w:t xml:space="preserve"> </w:t>
      </w:r>
      <w:proofErr w:type="spellStart"/>
      <w:r>
        <w:rPr>
          <w:rFonts w:ascii="Garamond" w:eastAsia="Garamond" w:hAnsi="Garamond" w:cs="Garamond"/>
          <w:bCs/>
          <w:color w:val="000000" w:themeColor="text1"/>
          <w:sz w:val="22"/>
          <w:szCs w:val="22"/>
          <w:lang w:val="tr-TR"/>
        </w:rPr>
        <w:t>and</w:t>
      </w:r>
      <w:proofErr w:type="spellEnd"/>
      <w:r>
        <w:rPr>
          <w:rFonts w:ascii="Garamond" w:eastAsia="Garamond" w:hAnsi="Garamond" w:cs="Garamond"/>
          <w:bCs/>
          <w:color w:val="000000" w:themeColor="text1"/>
          <w:sz w:val="22"/>
          <w:szCs w:val="22"/>
          <w:lang w:val="tr-TR"/>
        </w:rPr>
        <w:t xml:space="preserve"> </w:t>
      </w:r>
      <w:proofErr w:type="spellStart"/>
      <w:r>
        <w:rPr>
          <w:rFonts w:ascii="Garamond" w:eastAsia="Garamond" w:hAnsi="Garamond" w:cs="Garamond"/>
          <w:bCs/>
          <w:color w:val="000000" w:themeColor="text1"/>
          <w:sz w:val="22"/>
          <w:szCs w:val="22"/>
          <w:lang w:val="tr-TR"/>
        </w:rPr>
        <w:t>discussion</w:t>
      </w:r>
      <w:proofErr w:type="spellEnd"/>
      <w:r w:rsidR="001D5ECD" w:rsidRPr="00F7224D">
        <w:rPr>
          <w:rFonts w:ascii="Garamond" w:eastAsia="Garamond" w:hAnsi="Garamond" w:cs="Garamond"/>
          <w:bCs/>
          <w:color w:val="000000" w:themeColor="text1"/>
          <w:sz w:val="22"/>
          <w:szCs w:val="22"/>
          <w:lang w:val="tr-TR"/>
        </w:rPr>
        <w:t xml:space="preserve"> </w:t>
      </w:r>
    </w:p>
    <w:p w14:paraId="5685800A" w14:textId="77777777" w:rsidR="001D5ECD" w:rsidRPr="001D5ECD" w:rsidRDefault="001D5ECD" w:rsidP="001D5ECD">
      <w:pPr>
        <w:pStyle w:val="ListParagraph"/>
        <w:rPr>
          <w:rFonts w:ascii="Garamond" w:eastAsia="Garamond" w:hAnsi="Garamond" w:cs="Garamond"/>
          <w:b/>
          <w:sz w:val="22"/>
          <w:szCs w:val="22"/>
          <w:lang w:val="tr-TR"/>
        </w:rPr>
      </w:pPr>
    </w:p>
    <w:p w14:paraId="010EF6B2"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24 – Tuesday </w:t>
      </w:r>
    </w:p>
    <w:p w14:paraId="361ABD04" w14:textId="00A4F804" w:rsidR="008F4F4E" w:rsidRPr="00F7224D" w:rsidRDefault="001D5ECD" w:rsidP="008F4F4E">
      <w:pPr>
        <w:pStyle w:val="ListParagraph"/>
        <w:numPr>
          <w:ilvl w:val="0"/>
          <w:numId w:val="14"/>
        </w:numPr>
        <w:tabs>
          <w:tab w:val="left" w:pos="360"/>
        </w:tabs>
        <w:rPr>
          <w:rFonts w:ascii="Garamond" w:eastAsia="Garamond" w:hAnsi="Garamond" w:cs="Garamond"/>
          <w:bCs/>
          <w:sz w:val="22"/>
          <w:szCs w:val="22"/>
          <w:lang w:val="en-TR"/>
        </w:rPr>
      </w:pPr>
      <w:r>
        <w:rPr>
          <w:rFonts w:ascii="Garamond" w:eastAsia="Garamond" w:hAnsi="Garamond" w:cs="Garamond"/>
          <w:bCs/>
          <w:sz w:val="22"/>
          <w:szCs w:val="22"/>
        </w:rPr>
        <w:t xml:space="preserve">Katrina </w:t>
      </w:r>
      <w:proofErr w:type="spellStart"/>
      <w:r>
        <w:rPr>
          <w:rFonts w:ascii="Garamond" w:eastAsia="Garamond" w:hAnsi="Garamond" w:cs="Garamond"/>
          <w:bCs/>
          <w:sz w:val="22"/>
          <w:szCs w:val="22"/>
        </w:rPr>
        <w:t>Karzakis</w:t>
      </w:r>
      <w:proofErr w:type="spellEnd"/>
      <w:r>
        <w:rPr>
          <w:rFonts w:ascii="Garamond" w:eastAsia="Garamond" w:hAnsi="Garamond" w:cs="Garamond"/>
          <w:bCs/>
          <w:sz w:val="22"/>
          <w:szCs w:val="22"/>
        </w:rPr>
        <w:t xml:space="preserve"> and </w:t>
      </w:r>
      <w:r w:rsidRPr="00237502">
        <w:rPr>
          <w:rFonts w:ascii="Garamond" w:eastAsia="Garamond" w:hAnsi="Garamond" w:cs="Garamond"/>
          <w:bCs/>
          <w:sz w:val="22"/>
          <w:szCs w:val="22"/>
        </w:rPr>
        <w:t xml:space="preserve">Rebecca </w:t>
      </w:r>
      <w:r>
        <w:rPr>
          <w:rFonts w:ascii="Garamond" w:eastAsia="Garamond" w:hAnsi="Garamond" w:cs="Garamond"/>
          <w:bCs/>
          <w:sz w:val="22"/>
          <w:szCs w:val="22"/>
        </w:rPr>
        <w:t xml:space="preserve">M. </w:t>
      </w:r>
      <w:r w:rsidRPr="00237502">
        <w:rPr>
          <w:rFonts w:ascii="Garamond" w:eastAsia="Garamond" w:hAnsi="Garamond" w:cs="Garamond"/>
          <w:bCs/>
          <w:sz w:val="22"/>
          <w:szCs w:val="22"/>
        </w:rPr>
        <w:t>Jordan-Young</w:t>
      </w:r>
      <w:r>
        <w:rPr>
          <w:rFonts w:ascii="Garamond" w:eastAsia="Garamond" w:hAnsi="Garamond" w:cs="Garamond"/>
          <w:bCs/>
          <w:sz w:val="22"/>
          <w:szCs w:val="22"/>
        </w:rPr>
        <w:t xml:space="preserve"> (2018) “</w:t>
      </w:r>
      <w:r w:rsidRPr="0065437B">
        <w:rPr>
          <w:rFonts w:ascii="Garamond" w:eastAsia="Garamond" w:hAnsi="Garamond" w:cs="Garamond"/>
          <w:bCs/>
          <w:sz w:val="22"/>
          <w:szCs w:val="22"/>
          <w:lang w:val="en-TR"/>
        </w:rPr>
        <w:t>The Powers of Testosterone: Obscuring Race and Regional Bias in the Regulation of Women Athletes</w:t>
      </w:r>
      <w:r>
        <w:rPr>
          <w:rFonts w:ascii="Garamond" w:eastAsia="Garamond" w:hAnsi="Garamond" w:cs="Garamond"/>
          <w:bCs/>
          <w:sz w:val="22"/>
          <w:szCs w:val="22"/>
          <w:lang w:val="tr-TR"/>
        </w:rPr>
        <w:t>”</w:t>
      </w:r>
      <w:r w:rsidRPr="0065437B">
        <w:rPr>
          <w:rFonts w:ascii="GentiumPlus" w:eastAsia="Times New Roman" w:hAnsi="GentiumPlus" w:cs="Times New Roman"/>
          <w:color w:val="auto"/>
          <w:bdr w:val="none" w:sz="0" w:space="0" w:color="auto"/>
          <w:lang w:val="en-TR"/>
        </w:rPr>
        <w:t xml:space="preserve"> </w:t>
      </w:r>
      <w:r w:rsidRPr="0065437B">
        <w:rPr>
          <w:rFonts w:ascii="Garamond" w:eastAsia="Garamond" w:hAnsi="Garamond" w:cs="Garamond"/>
          <w:bCs/>
          <w:i/>
          <w:iCs/>
          <w:sz w:val="22"/>
          <w:szCs w:val="22"/>
          <w:lang w:val="en-TR"/>
        </w:rPr>
        <w:t>Feminist Formations</w:t>
      </w:r>
      <w:r w:rsidRPr="0065437B">
        <w:rPr>
          <w:rFonts w:ascii="Garamond" w:eastAsia="Garamond" w:hAnsi="Garamond" w:cs="Garamond"/>
          <w:bCs/>
          <w:sz w:val="22"/>
          <w:szCs w:val="22"/>
          <w:lang w:val="en-TR"/>
        </w:rPr>
        <w:t>,</w:t>
      </w:r>
      <w:r>
        <w:rPr>
          <w:rFonts w:ascii="Garamond" w:eastAsia="Garamond" w:hAnsi="Garamond" w:cs="Garamond"/>
          <w:bCs/>
          <w:sz w:val="22"/>
          <w:szCs w:val="22"/>
          <w:lang w:val="tr-TR"/>
        </w:rPr>
        <w:t xml:space="preserve"> </w:t>
      </w:r>
      <w:r w:rsidRPr="0065437B">
        <w:rPr>
          <w:rFonts w:ascii="Garamond" w:eastAsia="Garamond" w:hAnsi="Garamond" w:cs="Garamond"/>
          <w:bCs/>
          <w:sz w:val="22"/>
          <w:szCs w:val="22"/>
          <w:lang w:val="en-TR"/>
        </w:rPr>
        <w:t>30</w:t>
      </w:r>
      <w:r>
        <w:rPr>
          <w:rFonts w:ascii="Garamond" w:eastAsia="Garamond" w:hAnsi="Garamond" w:cs="Garamond"/>
          <w:bCs/>
          <w:sz w:val="22"/>
          <w:szCs w:val="22"/>
          <w:lang w:val="tr-TR"/>
        </w:rPr>
        <w:t>(</w:t>
      </w:r>
      <w:r w:rsidRPr="0065437B">
        <w:rPr>
          <w:rFonts w:ascii="Garamond" w:eastAsia="Garamond" w:hAnsi="Garamond" w:cs="Garamond"/>
          <w:bCs/>
          <w:sz w:val="22"/>
          <w:szCs w:val="22"/>
          <w:lang w:val="en-TR"/>
        </w:rPr>
        <w:t>2</w:t>
      </w:r>
      <w:r>
        <w:rPr>
          <w:rFonts w:ascii="Garamond" w:eastAsia="Garamond" w:hAnsi="Garamond" w:cs="Garamond"/>
          <w:bCs/>
          <w:sz w:val="22"/>
          <w:szCs w:val="22"/>
          <w:lang w:val="tr-TR"/>
        </w:rPr>
        <w:t xml:space="preserve">): </w:t>
      </w:r>
      <w:r w:rsidRPr="0065437B">
        <w:rPr>
          <w:rFonts w:ascii="Garamond" w:eastAsia="Garamond" w:hAnsi="Garamond" w:cs="Garamond"/>
          <w:bCs/>
          <w:sz w:val="22"/>
          <w:szCs w:val="22"/>
          <w:lang w:val="en-TR"/>
        </w:rPr>
        <w:t>1-39</w:t>
      </w:r>
      <w:r>
        <w:rPr>
          <w:rFonts w:ascii="Garamond" w:eastAsia="Garamond" w:hAnsi="Garamond" w:cs="Garamond"/>
          <w:bCs/>
          <w:sz w:val="22"/>
          <w:szCs w:val="22"/>
          <w:lang w:val="tr-TR"/>
        </w:rPr>
        <w:t>.</w:t>
      </w:r>
      <w:r w:rsidRPr="0065437B">
        <w:rPr>
          <w:rFonts w:ascii="Garamond" w:eastAsia="Garamond" w:hAnsi="Garamond" w:cs="Garamond"/>
          <w:bCs/>
          <w:sz w:val="22"/>
          <w:szCs w:val="22"/>
          <w:lang w:val="en-TR"/>
        </w:rPr>
        <w:t xml:space="preserve"> </w:t>
      </w:r>
      <w:r w:rsidRPr="0065437B">
        <w:rPr>
          <w:rFonts w:ascii="Garamond" w:eastAsia="Garamond" w:hAnsi="Garamond" w:cs="Garamond"/>
          <w:bCs/>
          <w:sz w:val="22"/>
          <w:szCs w:val="22"/>
        </w:rPr>
        <w:t xml:space="preserve"> </w:t>
      </w:r>
    </w:p>
    <w:p w14:paraId="3AD21EB1" w14:textId="77777777" w:rsidR="008F4F4E" w:rsidRPr="00AD0C11" w:rsidRDefault="008F4F4E" w:rsidP="008F4F4E">
      <w:pPr>
        <w:rPr>
          <w:rFonts w:ascii="Garamond" w:eastAsia="Garamond" w:hAnsi="Garamond" w:cs="Garamond"/>
          <w:b/>
          <w:sz w:val="22"/>
          <w:szCs w:val="22"/>
        </w:rPr>
      </w:pPr>
    </w:p>
    <w:p w14:paraId="29F0423F"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November 30 – Monday </w:t>
      </w:r>
    </w:p>
    <w:p w14:paraId="10946535" w14:textId="2C14A713" w:rsidR="0094074A" w:rsidRPr="00B40F4E" w:rsidRDefault="0094074A" w:rsidP="00927480">
      <w:pPr>
        <w:pStyle w:val="ListParagraph"/>
        <w:numPr>
          <w:ilvl w:val="0"/>
          <w:numId w:val="6"/>
        </w:numPr>
        <w:rPr>
          <w:rFonts w:ascii="Garamond" w:eastAsia="Garamond" w:hAnsi="Garamond" w:cs="Garamond"/>
          <w:position w:val="-2"/>
          <w:sz w:val="22"/>
          <w:szCs w:val="22"/>
        </w:rPr>
      </w:pPr>
      <w:r w:rsidRPr="00AD0C11">
        <w:rPr>
          <w:rFonts w:ascii="Garamond" w:eastAsia="Garamond" w:hAnsi="Garamond" w:cs="Garamond"/>
          <w:position w:val="-2"/>
          <w:sz w:val="22"/>
          <w:szCs w:val="22"/>
        </w:rPr>
        <w:t>C. J. Pascoe (2005) “</w:t>
      </w:r>
      <w:r w:rsidRPr="00AD0C11">
        <w:rPr>
          <w:rFonts w:ascii="Garamond" w:eastAsia="Garamond" w:hAnsi="Garamond" w:cs="Garamond"/>
          <w:b/>
          <w:bCs/>
          <w:position w:val="-2"/>
          <w:sz w:val="22"/>
          <w:szCs w:val="22"/>
        </w:rPr>
        <w:t>‘</w:t>
      </w:r>
      <w:r w:rsidRPr="00AD0C11">
        <w:rPr>
          <w:rFonts w:ascii="Garamond" w:eastAsia="Garamond" w:hAnsi="Garamond" w:cs="Garamond"/>
          <w:bCs/>
          <w:position w:val="-2"/>
          <w:sz w:val="22"/>
          <w:szCs w:val="22"/>
        </w:rPr>
        <w:t xml:space="preserve">Dude, You’re a Fag’: Adolescent Masculinity and the Fag Discourse” </w:t>
      </w:r>
      <w:r w:rsidRPr="00AD0C11">
        <w:rPr>
          <w:rFonts w:ascii="Garamond" w:eastAsia="Garamond" w:hAnsi="Garamond" w:cs="Garamond"/>
          <w:bCs/>
          <w:i/>
          <w:position w:val="-2"/>
          <w:sz w:val="22"/>
          <w:szCs w:val="22"/>
        </w:rPr>
        <w:t xml:space="preserve">Sexualities </w:t>
      </w:r>
      <w:r w:rsidRPr="00AD0C11">
        <w:rPr>
          <w:rFonts w:ascii="Garamond" w:eastAsia="Garamond" w:hAnsi="Garamond" w:cs="Garamond"/>
          <w:bCs/>
          <w:position w:val="-2"/>
          <w:sz w:val="22"/>
          <w:szCs w:val="22"/>
        </w:rPr>
        <w:t xml:space="preserve">8(3):329-346. </w:t>
      </w:r>
    </w:p>
    <w:p w14:paraId="012A2B7B" w14:textId="77777777" w:rsidR="008F4F4E" w:rsidRPr="00AD0C11" w:rsidRDefault="008F4F4E" w:rsidP="008F4F4E">
      <w:pPr>
        <w:rPr>
          <w:rFonts w:ascii="Garamond" w:eastAsia="Garamond" w:hAnsi="Garamond" w:cs="Garamond"/>
          <w:b/>
          <w:sz w:val="22"/>
          <w:szCs w:val="22"/>
        </w:rPr>
      </w:pPr>
    </w:p>
    <w:p w14:paraId="49D2B0D3"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December 1 – Tuesday </w:t>
      </w:r>
    </w:p>
    <w:p w14:paraId="2320D8D8" w14:textId="77777777" w:rsidR="002D2006" w:rsidRPr="00237502" w:rsidRDefault="002D2006" w:rsidP="00927480">
      <w:pPr>
        <w:numPr>
          <w:ilvl w:val="0"/>
          <w:numId w:val="13"/>
        </w:numPr>
        <w:pBdr>
          <w:top w:val="nil"/>
          <w:left w:val="nil"/>
          <w:bottom w:val="nil"/>
          <w:right w:val="nil"/>
          <w:between w:val="nil"/>
          <w:bar w:val="nil"/>
        </w:pBdr>
        <w:tabs>
          <w:tab w:val="clear" w:pos="708"/>
          <w:tab w:val="num" w:pos="741"/>
        </w:tabs>
        <w:ind w:left="741" w:hanging="393"/>
        <w:rPr>
          <w:rFonts w:ascii="Garamond" w:eastAsia="Garamond" w:hAnsi="Garamond" w:cs="Garamond"/>
          <w:sz w:val="22"/>
          <w:szCs w:val="22"/>
        </w:rPr>
      </w:pPr>
      <w:r>
        <w:rPr>
          <w:rFonts w:ascii="Garamond" w:hAnsi="Garamond"/>
          <w:sz w:val="22"/>
          <w:szCs w:val="22"/>
        </w:rPr>
        <w:t xml:space="preserve">Evelyn Blackwood (2011) “(Trans)Gender: Tomboi Embodiment” in </w:t>
      </w:r>
      <w:r>
        <w:rPr>
          <w:rFonts w:ascii="Garamond" w:eastAsia="Garamond" w:hAnsi="Garamond" w:cs="Garamond"/>
          <w:bCs/>
          <w:sz w:val="22"/>
          <w:szCs w:val="22"/>
        </w:rPr>
        <w:t xml:space="preserve">in </w:t>
      </w:r>
      <w:r>
        <w:rPr>
          <w:rFonts w:ascii="Garamond" w:eastAsia="Garamond" w:hAnsi="Garamond" w:cs="Garamond"/>
          <w:bCs/>
          <w:i/>
          <w:iCs/>
          <w:sz w:val="22"/>
          <w:szCs w:val="22"/>
        </w:rPr>
        <w:t xml:space="preserve">A Companion to the Anthropology of Body and Embodiment, </w:t>
      </w:r>
      <w:r>
        <w:rPr>
          <w:rFonts w:ascii="Garamond" w:eastAsia="Garamond" w:hAnsi="Garamond" w:cs="Garamond"/>
          <w:bCs/>
          <w:sz w:val="22"/>
          <w:szCs w:val="22"/>
        </w:rPr>
        <w:t xml:space="preserve">ed. Frances E. Mascia-Lees. Wiley Blackwell. pp. 207-222. </w:t>
      </w:r>
    </w:p>
    <w:p w14:paraId="678A5A5D" w14:textId="3BA424B4" w:rsidR="008F4F4E" w:rsidRPr="00A42536" w:rsidRDefault="008F4F4E" w:rsidP="008F4F4E">
      <w:pPr>
        <w:rPr>
          <w:rFonts w:ascii="Garamond" w:eastAsia="Garamond" w:hAnsi="Garamond" w:cs="Garamond"/>
          <w:bCs/>
          <w:sz w:val="22"/>
          <w:szCs w:val="22"/>
          <w:lang w:val="tr-TR"/>
        </w:rPr>
      </w:pPr>
    </w:p>
    <w:p w14:paraId="41B98969"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December 7 – Monday </w:t>
      </w:r>
    </w:p>
    <w:p w14:paraId="6D94CDAC" w14:textId="19CF916F" w:rsidR="00C46613" w:rsidRDefault="008F4F4E" w:rsidP="008F4F4E">
      <w:pPr>
        <w:rPr>
          <w:rFonts w:ascii="Garamond" w:eastAsia="Garamond" w:hAnsi="Garamond" w:cs="Garamond"/>
          <w:bCs/>
          <w:i/>
          <w:iCs/>
          <w:sz w:val="22"/>
          <w:szCs w:val="22"/>
        </w:rPr>
      </w:pPr>
      <w:r w:rsidRPr="00AD0C11">
        <w:rPr>
          <w:rFonts w:ascii="Garamond" w:eastAsia="Garamond" w:hAnsi="Garamond" w:cs="Garamond"/>
          <w:bCs/>
          <w:i/>
          <w:iCs/>
          <w:sz w:val="22"/>
          <w:szCs w:val="22"/>
        </w:rPr>
        <w:t>Midterm Exam II</w:t>
      </w:r>
    </w:p>
    <w:p w14:paraId="4B0B0426" w14:textId="77777777" w:rsidR="00F97360" w:rsidRPr="00AD0C11" w:rsidRDefault="00F97360" w:rsidP="008F4F4E">
      <w:pPr>
        <w:rPr>
          <w:rFonts w:ascii="Garamond" w:eastAsia="Garamond" w:hAnsi="Garamond" w:cs="Garamond"/>
          <w:bCs/>
          <w:i/>
          <w:iCs/>
          <w:sz w:val="22"/>
          <w:szCs w:val="22"/>
        </w:rPr>
      </w:pPr>
    </w:p>
    <w:p w14:paraId="45D9B11A" w14:textId="1E19665C" w:rsidR="00A7075C" w:rsidRDefault="007402DD" w:rsidP="00A7075C">
      <w:pPr>
        <w:jc w:val="center"/>
        <w:rPr>
          <w:rFonts w:ascii="Garamond" w:eastAsia="Garamond" w:hAnsi="Garamond" w:cs="Garamond"/>
          <w:b/>
          <w:sz w:val="22"/>
          <w:szCs w:val="22"/>
          <w:lang w:val="tr-TR"/>
        </w:rPr>
      </w:pPr>
      <w:r w:rsidRPr="00AD0C11">
        <w:rPr>
          <w:rFonts w:ascii="Garamond" w:eastAsia="Garamond" w:hAnsi="Garamond" w:cs="Garamond"/>
          <w:b/>
          <w:sz w:val="22"/>
          <w:szCs w:val="22"/>
          <w:lang w:val="tr-TR"/>
        </w:rPr>
        <w:t>(Un)</w:t>
      </w:r>
      <w:proofErr w:type="spellStart"/>
      <w:r w:rsidRPr="00AD0C11">
        <w:rPr>
          <w:rFonts w:ascii="Garamond" w:eastAsia="Garamond" w:hAnsi="Garamond" w:cs="Garamond"/>
          <w:b/>
          <w:sz w:val="22"/>
          <w:szCs w:val="22"/>
          <w:lang w:val="tr-TR"/>
        </w:rPr>
        <w:t>Doing</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Gender</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Reimagining</w:t>
      </w:r>
      <w:proofErr w:type="spellEnd"/>
      <w:r w:rsidRPr="00AD0C11">
        <w:rPr>
          <w:rFonts w:ascii="Garamond" w:eastAsia="Garamond" w:hAnsi="Garamond" w:cs="Garamond"/>
          <w:b/>
          <w:sz w:val="22"/>
          <w:szCs w:val="22"/>
          <w:lang w:val="tr-TR"/>
        </w:rPr>
        <w:t xml:space="preserve"> </w:t>
      </w:r>
      <w:proofErr w:type="spellStart"/>
      <w:r w:rsidRPr="00AD0C11">
        <w:rPr>
          <w:rFonts w:ascii="Garamond" w:eastAsia="Garamond" w:hAnsi="Garamond" w:cs="Garamond"/>
          <w:b/>
          <w:sz w:val="22"/>
          <w:szCs w:val="22"/>
          <w:lang w:val="tr-TR"/>
        </w:rPr>
        <w:t>Feminism</w:t>
      </w:r>
      <w:proofErr w:type="spellEnd"/>
    </w:p>
    <w:p w14:paraId="4F789B28" w14:textId="77777777" w:rsidR="007402DD" w:rsidRPr="00AD0C11" w:rsidRDefault="007402DD" w:rsidP="00A7075C">
      <w:pPr>
        <w:jc w:val="center"/>
        <w:rPr>
          <w:rFonts w:ascii="Garamond" w:eastAsia="Garamond" w:hAnsi="Garamond" w:cs="Garamond"/>
          <w:b/>
          <w:sz w:val="22"/>
          <w:szCs w:val="22"/>
          <w:lang w:val="tr-TR"/>
        </w:rPr>
      </w:pPr>
    </w:p>
    <w:p w14:paraId="711A6837" w14:textId="197DBA36" w:rsidR="008F4F4E" w:rsidRPr="00FC683C" w:rsidRDefault="008F4F4E" w:rsidP="008F4F4E">
      <w:pPr>
        <w:rPr>
          <w:rFonts w:ascii="Garamond" w:eastAsia="Garamond" w:hAnsi="Garamond" w:cs="Garamond"/>
          <w:bCs/>
          <w:sz w:val="22"/>
          <w:szCs w:val="22"/>
        </w:rPr>
      </w:pPr>
      <w:r w:rsidRPr="00AD0C11">
        <w:rPr>
          <w:rFonts w:ascii="Garamond" w:eastAsia="Garamond" w:hAnsi="Garamond" w:cs="Garamond"/>
          <w:b/>
          <w:sz w:val="22"/>
          <w:szCs w:val="22"/>
        </w:rPr>
        <w:t xml:space="preserve">December 8 – Tuesday </w:t>
      </w:r>
    </w:p>
    <w:p w14:paraId="559690B9" w14:textId="5CFF066F" w:rsidR="00177B5B" w:rsidRPr="004E2458" w:rsidRDefault="00177B5B" w:rsidP="00177B5B">
      <w:pPr>
        <w:numPr>
          <w:ilvl w:val="0"/>
          <w:numId w:val="6"/>
        </w:numPr>
        <w:rPr>
          <w:rFonts w:ascii="Garamond" w:hAnsi="Garamond"/>
          <w:sz w:val="22"/>
          <w:szCs w:val="22"/>
          <w:lang w:val="en-US"/>
        </w:rPr>
      </w:pPr>
      <w:proofErr w:type="spellStart"/>
      <w:r w:rsidRPr="0064015F">
        <w:rPr>
          <w:rFonts w:ascii="Garamond" w:hAnsi="Garamond"/>
          <w:sz w:val="22"/>
          <w:szCs w:val="22"/>
          <w:lang w:val="en-US"/>
        </w:rPr>
        <w:t>Dicle</w:t>
      </w:r>
      <w:proofErr w:type="spellEnd"/>
      <w:r w:rsidRPr="0064015F">
        <w:rPr>
          <w:rFonts w:ascii="Garamond" w:hAnsi="Garamond"/>
          <w:sz w:val="22"/>
          <w:szCs w:val="22"/>
          <w:lang w:val="en-US"/>
        </w:rPr>
        <w:t xml:space="preserve"> </w:t>
      </w:r>
      <w:proofErr w:type="spellStart"/>
      <w:r w:rsidRPr="0064015F">
        <w:rPr>
          <w:rFonts w:ascii="Garamond" w:hAnsi="Garamond"/>
          <w:sz w:val="22"/>
          <w:szCs w:val="22"/>
          <w:lang w:val="en-US"/>
        </w:rPr>
        <w:t>Ko</w:t>
      </w:r>
      <w:r w:rsidR="0084666D">
        <w:rPr>
          <w:rFonts w:ascii="Garamond" w:hAnsi="Garamond"/>
          <w:sz w:val="22"/>
          <w:szCs w:val="22"/>
          <w:lang w:val="en-US"/>
        </w:rPr>
        <w:t>ğ</w:t>
      </w:r>
      <w:r w:rsidRPr="0064015F">
        <w:rPr>
          <w:rFonts w:ascii="Garamond" w:hAnsi="Garamond"/>
          <w:sz w:val="22"/>
          <w:szCs w:val="22"/>
          <w:lang w:val="en-US"/>
        </w:rPr>
        <w:t>acıo</w:t>
      </w:r>
      <w:r w:rsidR="0084666D">
        <w:rPr>
          <w:rFonts w:ascii="Garamond" w:hAnsi="Garamond"/>
          <w:sz w:val="22"/>
          <w:szCs w:val="22"/>
          <w:lang w:val="en-US"/>
        </w:rPr>
        <w:t>ğ</w:t>
      </w:r>
      <w:r w:rsidRPr="0064015F">
        <w:rPr>
          <w:rFonts w:ascii="Garamond" w:hAnsi="Garamond"/>
          <w:sz w:val="22"/>
          <w:szCs w:val="22"/>
          <w:lang w:val="en-US"/>
        </w:rPr>
        <w:t>lu</w:t>
      </w:r>
      <w:proofErr w:type="spellEnd"/>
      <w:r w:rsidR="0084666D">
        <w:rPr>
          <w:rFonts w:ascii="Garamond" w:hAnsi="Garamond"/>
          <w:sz w:val="22"/>
          <w:szCs w:val="22"/>
          <w:lang w:val="en-US"/>
        </w:rPr>
        <w:t xml:space="preserve"> (</w:t>
      </w:r>
      <w:r w:rsidRPr="0064015F">
        <w:rPr>
          <w:rFonts w:ascii="Garamond" w:hAnsi="Garamond"/>
          <w:sz w:val="22"/>
          <w:szCs w:val="22"/>
          <w:lang w:val="en-US"/>
        </w:rPr>
        <w:t>2004</w:t>
      </w:r>
      <w:r w:rsidR="0084666D">
        <w:rPr>
          <w:rFonts w:ascii="Garamond" w:hAnsi="Garamond"/>
          <w:sz w:val="22"/>
          <w:szCs w:val="22"/>
          <w:lang w:val="en-US"/>
        </w:rPr>
        <w:t>)</w:t>
      </w:r>
      <w:r w:rsidRPr="0064015F">
        <w:rPr>
          <w:rFonts w:ascii="Garamond" w:hAnsi="Garamond"/>
          <w:sz w:val="22"/>
          <w:szCs w:val="22"/>
          <w:lang w:val="en-US"/>
        </w:rPr>
        <w:t xml:space="preserve"> “</w:t>
      </w:r>
      <w:r w:rsidRPr="0064015F">
        <w:rPr>
          <w:rFonts w:ascii="Garamond" w:hAnsi="Garamond"/>
          <w:sz w:val="22"/>
          <w:szCs w:val="22"/>
        </w:rPr>
        <w:t xml:space="preserve">‘The Tradition Effect: Framing Honor Crimes in Turkey,” </w:t>
      </w:r>
      <w:r w:rsidRPr="0064015F">
        <w:rPr>
          <w:rFonts w:ascii="Garamond" w:hAnsi="Garamond"/>
          <w:i/>
          <w:sz w:val="22"/>
          <w:szCs w:val="22"/>
        </w:rPr>
        <w:t>Differences</w:t>
      </w:r>
      <w:r w:rsidRPr="0064015F">
        <w:rPr>
          <w:rFonts w:ascii="Garamond" w:hAnsi="Garamond"/>
          <w:sz w:val="22"/>
          <w:szCs w:val="22"/>
        </w:rPr>
        <w:t>, 15(2)</w:t>
      </w:r>
      <w:r w:rsidR="0084666D">
        <w:rPr>
          <w:rFonts w:ascii="Garamond" w:hAnsi="Garamond"/>
          <w:sz w:val="22"/>
          <w:szCs w:val="22"/>
          <w:lang w:val="tr-TR"/>
        </w:rPr>
        <w:t>:</w:t>
      </w:r>
      <w:r w:rsidRPr="0064015F">
        <w:rPr>
          <w:rFonts w:ascii="Garamond" w:hAnsi="Garamond"/>
          <w:sz w:val="22"/>
          <w:szCs w:val="22"/>
        </w:rPr>
        <w:t>118-152.</w:t>
      </w:r>
    </w:p>
    <w:p w14:paraId="7FCC9303" w14:textId="6630C66F" w:rsidR="004E2458" w:rsidRDefault="004E2458" w:rsidP="004E2458">
      <w:pPr>
        <w:rPr>
          <w:rFonts w:ascii="Garamond" w:hAnsi="Garamond"/>
          <w:sz w:val="22"/>
          <w:szCs w:val="22"/>
        </w:rPr>
      </w:pPr>
    </w:p>
    <w:p w14:paraId="78398356" w14:textId="3BA1C386" w:rsidR="004E2458" w:rsidRDefault="004E2458" w:rsidP="004E2458">
      <w:pPr>
        <w:rPr>
          <w:rFonts w:ascii="Garamond" w:hAnsi="Garamond"/>
          <w:i/>
          <w:iCs/>
          <w:sz w:val="22"/>
          <w:szCs w:val="22"/>
          <w:lang w:val="tr-TR"/>
        </w:rPr>
      </w:pPr>
      <w:proofErr w:type="spellStart"/>
      <w:r>
        <w:rPr>
          <w:rFonts w:ascii="Garamond" w:hAnsi="Garamond"/>
          <w:i/>
          <w:iCs/>
          <w:sz w:val="22"/>
          <w:szCs w:val="22"/>
          <w:lang w:val="tr-TR"/>
        </w:rPr>
        <w:t>Recommended</w:t>
      </w:r>
      <w:proofErr w:type="spellEnd"/>
    </w:p>
    <w:p w14:paraId="47D6AE5E" w14:textId="7B16B313" w:rsidR="004E2458" w:rsidRPr="004E2458" w:rsidRDefault="004E2458" w:rsidP="004E2458">
      <w:pPr>
        <w:pStyle w:val="ListParagraph"/>
        <w:numPr>
          <w:ilvl w:val="0"/>
          <w:numId w:val="6"/>
        </w:numPr>
        <w:rPr>
          <w:rFonts w:ascii="Garamond" w:eastAsia="Garamond" w:hAnsi="Garamond" w:cs="Garamond"/>
          <w:bCs/>
          <w:sz w:val="22"/>
          <w:szCs w:val="22"/>
          <w:lang w:val="tr-TR"/>
        </w:rPr>
      </w:pPr>
      <w:proofErr w:type="spellStart"/>
      <w:r w:rsidRPr="00FC683C">
        <w:rPr>
          <w:rFonts w:ascii="Garamond" w:eastAsia="Garamond" w:hAnsi="Garamond" w:cs="Garamond"/>
          <w:bCs/>
          <w:sz w:val="22"/>
          <w:szCs w:val="22"/>
          <w:lang w:val="tr-TR"/>
        </w:rPr>
        <w:t>Judith</w:t>
      </w:r>
      <w:proofErr w:type="spellEnd"/>
      <w:r w:rsidRPr="00FC683C">
        <w:rPr>
          <w:rFonts w:ascii="Garamond" w:eastAsia="Garamond" w:hAnsi="Garamond" w:cs="Garamond"/>
          <w:bCs/>
          <w:sz w:val="22"/>
          <w:szCs w:val="22"/>
          <w:lang w:val="tr-TR"/>
        </w:rPr>
        <w:t xml:space="preserve"> </w:t>
      </w:r>
      <w:proofErr w:type="spellStart"/>
      <w:r w:rsidRPr="00FC683C">
        <w:rPr>
          <w:rFonts w:ascii="Garamond" w:eastAsia="Garamond" w:hAnsi="Garamond" w:cs="Garamond"/>
          <w:bCs/>
          <w:sz w:val="22"/>
          <w:szCs w:val="22"/>
          <w:lang w:val="tr-TR"/>
        </w:rPr>
        <w:t>Butler</w:t>
      </w:r>
      <w:proofErr w:type="spellEnd"/>
      <w:r w:rsidRPr="00FC683C">
        <w:rPr>
          <w:rFonts w:ascii="Garamond" w:eastAsia="Garamond" w:hAnsi="Garamond" w:cs="Garamond"/>
          <w:bCs/>
          <w:sz w:val="22"/>
          <w:szCs w:val="22"/>
          <w:lang w:val="tr-TR"/>
        </w:rPr>
        <w:t xml:space="preserve"> (1988) </w:t>
      </w:r>
      <w:r>
        <w:rPr>
          <w:rFonts w:ascii="Garamond" w:eastAsia="Garamond" w:hAnsi="Garamond" w:cs="Garamond"/>
          <w:bCs/>
          <w:sz w:val="22"/>
          <w:szCs w:val="22"/>
          <w:lang w:val="tr-TR"/>
        </w:rPr>
        <w:t>“</w:t>
      </w:r>
      <w:proofErr w:type="spellStart"/>
      <w:r>
        <w:rPr>
          <w:rFonts w:ascii="Garamond" w:eastAsia="Garamond" w:hAnsi="Garamond" w:cs="Garamond"/>
          <w:bCs/>
          <w:sz w:val="22"/>
          <w:szCs w:val="22"/>
          <w:lang w:val="tr-TR"/>
        </w:rPr>
        <w:t>Performative</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Acts</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and</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Gender</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Constitution</w:t>
      </w:r>
      <w:proofErr w:type="spellEnd"/>
      <w:r>
        <w:rPr>
          <w:rFonts w:ascii="Garamond" w:eastAsia="Garamond" w:hAnsi="Garamond" w:cs="Garamond"/>
          <w:bCs/>
          <w:sz w:val="22"/>
          <w:szCs w:val="22"/>
          <w:lang w:val="tr-TR"/>
        </w:rPr>
        <w:t xml:space="preserve">: An </w:t>
      </w:r>
      <w:proofErr w:type="spellStart"/>
      <w:r>
        <w:rPr>
          <w:rFonts w:ascii="Garamond" w:eastAsia="Garamond" w:hAnsi="Garamond" w:cs="Garamond"/>
          <w:bCs/>
          <w:sz w:val="22"/>
          <w:szCs w:val="22"/>
          <w:lang w:val="tr-TR"/>
        </w:rPr>
        <w:t>Essay</w:t>
      </w:r>
      <w:proofErr w:type="spellEnd"/>
      <w:r>
        <w:rPr>
          <w:rFonts w:ascii="Garamond" w:eastAsia="Garamond" w:hAnsi="Garamond" w:cs="Garamond"/>
          <w:bCs/>
          <w:sz w:val="22"/>
          <w:szCs w:val="22"/>
          <w:lang w:val="tr-TR"/>
        </w:rPr>
        <w:t xml:space="preserve"> in </w:t>
      </w:r>
      <w:proofErr w:type="spellStart"/>
      <w:r>
        <w:rPr>
          <w:rFonts w:ascii="Garamond" w:eastAsia="Garamond" w:hAnsi="Garamond" w:cs="Garamond"/>
          <w:bCs/>
          <w:sz w:val="22"/>
          <w:szCs w:val="22"/>
          <w:lang w:val="tr-TR"/>
        </w:rPr>
        <w:t>Phenomenology</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and</w:t>
      </w:r>
      <w:proofErr w:type="spellEnd"/>
      <w:r>
        <w:rPr>
          <w:rFonts w:ascii="Garamond" w:eastAsia="Garamond" w:hAnsi="Garamond" w:cs="Garamond"/>
          <w:bCs/>
          <w:sz w:val="22"/>
          <w:szCs w:val="22"/>
          <w:lang w:val="tr-TR"/>
        </w:rPr>
        <w:t xml:space="preserve"> Feminist </w:t>
      </w:r>
      <w:proofErr w:type="spellStart"/>
      <w:r>
        <w:rPr>
          <w:rFonts w:ascii="Garamond" w:eastAsia="Garamond" w:hAnsi="Garamond" w:cs="Garamond"/>
          <w:bCs/>
          <w:sz w:val="22"/>
          <w:szCs w:val="22"/>
          <w:lang w:val="tr-TR"/>
        </w:rPr>
        <w:t>Theory</w:t>
      </w:r>
      <w:proofErr w:type="spellEnd"/>
      <w:r>
        <w:rPr>
          <w:rFonts w:ascii="Garamond" w:eastAsia="Garamond" w:hAnsi="Garamond" w:cs="Garamond"/>
          <w:bCs/>
          <w:sz w:val="22"/>
          <w:szCs w:val="22"/>
          <w:lang w:val="tr-TR"/>
        </w:rPr>
        <w:t xml:space="preserve">” </w:t>
      </w:r>
      <w:r>
        <w:rPr>
          <w:rFonts w:ascii="Garamond" w:eastAsia="Garamond" w:hAnsi="Garamond" w:cs="Garamond"/>
          <w:bCs/>
          <w:i/>
          <w:iCs/>
          <w:sz w:val="22"/>
          <w:szCs w:val="22"/>
          <w:lang w:val="tr-TR"/>
        </w:rPr>
        <w:t xml:space="preserve">Theater </w:t>
      </w:r>
      <w:proofErr w:type="spellStart"/>
      <w:r>
        <w:rPr>
          <w:rFonts w:ascii="Garamond" w:eastAsia="Garamond" w:hAnsi="Garamond" w:cs="Garamond"/>
          <w:bCs/>
          <w:i/>
          <w:iCs/>
          <w:sz w:val="22"/>
          <w:szCs w:val="22"/>
          <w:lang w:val="tr-TR"/>
        </w:rPr>
        <w:t>Journal</w:t>
      </w:r>
      <w:proofErr w:type="spellEnd"/>
      <w:r>
        <w:rPr>
          <w:rFonts w:ascii="Garamond" w:eastAsia="Garamond" w:hAnsi="Garamond" w:cs="Garamond"/>
          <w:bCs/>
          <w:i/>
          <w:iCs/>
          <w:sz w:val="22"/>
          <w:szCs w:val="22"/>
          <w:lang w:val="tr-TR"/>
        </w:rPr>
        <w:t xml:space="preserve"> </w:t>
      </w:r>
      <w:r>
        <w:rPr>
          <w:rFonts w:ascii="Garamond" w:eastAsia="Garamond" w:hAnsi="Garamond" w:cs="Garamond"/>
          <w:bCs/>
          <w:sz w:val="22"/>
          <w:szCs w:val="22"/>
          <w:lang w:val="tr-TR"/>
        </w:rPr>
        <w:t xml:space="preserve">40(4): 519-531. </w:t>
      </w:r>
    </w:p>
    <w:p w14:paraId="07063A75" w14:textId="77777777" w:rsidR="00FC683C" w:rsidRPr="00FC683C" w:rsidRDefault="00FC683C" w:rsidP="00FC683C">
      <w:pPr>
        <w:pStyle w:val="ListParagraph"/>
        <w:rPr>
          <w:rFonts w:ascii="Garamond" w:eastAsia="Garamond" w:hAnsi="Garamond" w:cs="Garamond"/>
          <w:bCs/>
          <w:sz w:val="22"/>
          <w:szCs w:val="22"/>
          <w:lang w:val="tr-TR"/>
        </w:rPr>
      </w:pPr>
    </w:p>
    <w:p w14:paraId="27D339A3" w14:textId="77777777" w:rsidR="007402DD" w:rsidRDefault="008F4F4E" w:rsidP="008F4F4E">
      <w:pPr>
        <w:rPr>
          <w:rFonts w:ascii="Garamond" w:eastAsia="Garamond" w:hAnsi="Garamond" w:cs="Garamond"/>
          <w:b/>
          <w:sz w:val="22"/>
          <w:szCs w:val="22"/>
          <w:lang w:val="tr-TR"/>
        </w:rPr>
      </w:pPr>
      <w:r w:rsidRPr="00AD0C11">
        <w:rPr>
          <w:rFonts w:ascii="Garamond" w:eastAsia="Garamond" w:hAnsi="Garamond" w:cs="Garamond"/>
          <w:b/>
          <w:sz w:val="22"/>
          <w:szCs w:val="22"/>
        </w:rPr>
        <w:t xml:space="preserve">December 14 – Monday </w:t>
      </w:r>
      <w:r w:rsidR="00D13258" w:rsidRPr="00AD0C11">
        <w:rPr>
          <w:rFonts w:ascii="Garamond" w:eastAsia="Garamond" w:hAnsi="Garamond" w:cs="Garamond"/>
          <w:b/>
          <w:sz w:val="22"/>
          <w:szCs w:val="22"/>
          <w:lang w:val="tr-TR"/>
        </w:rPr>
        <w:t xml:space="preserve"> </w:t>
      </w:r>
    </w:p>
    <w:p w14:paraId="7A68A9BF" w14:textId="77777777" w:rsidR="00943761" w:rsidRDefault="00943761" w:rsidP="00943761">
      <w:pPr>
        <w:pStyle w:val="ListParagraph"/>
        <w:numPr>
          <w:ilvl w:val="0"/>
          <w:numId w:val="4"/>
        </w:numPr>
        <w:rPr>
          <w:rFonts w:ascii="Garamond" w:eastAsia="Garamond" w:hAnsi="Garamond" w:cs="Garamond"/>
          <w:bCs/>
          <w:sz w:val="22"/>
          <w:szCs w:val="22"/>
          <w:lang w:val="tr-TR"/>
        </w:rPr>
      </w:pPr>
      <w:r>
        <w:rPr>
          <w:rFonts w:ascii="Garamond" w:eastAsia="Garamond" w:hAnsi="Garamond" w:cs="Garamond"/>
          <w:bCs/>
          <w:sz w:val="22"/>
          <w:szCs w:val="22"/>
          <w:lang w:val="tr-TR"/>
        </w:rPr>
        <w:t xml:space="preserve">Watch: </w:t>
      </w:r>
      <w:proofErr w:type="spellStart"/>
      <w:r>
        <w:rPr>
          <w:rFonts w:ascii="Garamond" w:eastAsia="Garamond" w:hAnsi="Garamond" w:cs="Garamond"/>
          <w:bCs/>
          <w:sz w:val="22"/>
          <w:szCs w:val="22"/>
          <w:lang w:val="tr-TR"/>
        </w:rPr>
        <w:t>Judith</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Butler</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fldChar w:fldCharType="begin"/>
      </w:r>
      <w:r>
        <w:rPr>
          <w:rFonts w:ascii="Garamond" w:eastAsia="Garamond" w:hAnsi="Garamond" w:cs="Garamond"/>
          <w:bCs/>
          <w:sz w:val="22"/>
          <w:szCs w:val="22"/>
          <w:lang w:val="tr-TR"/>
        </w:rPr>
        <w:instrText xml:space="preserve"> HYPERLINK "https://www.youtube.com/watch?v=Bo7o2LYATDc&amp;feature=emb_logo" </w:instrText>
      </w:r>
      <w:r>
        <w:rPr>
          <w:rFonts w:ascii="Garamond" w:eastAsia="Garamond" w:hAnsi="Garamond" w:cs="Garamond"/>
          <w:bCs/>
          <w:sz w:val="22"/>
          <w:szCs w:val="22"/>
          <w:lang w:val="tr-TR"/>
        </w:rPr>
        <w:fldChar w:fldCharType="separate"/>
      </w:r>
      <w:r w:rsidRPr="00A842C4">
        <w:rPr>
          <w:rStyle w:val="Hyperlink"/>
          <w:rFonts w:ascii="Garamond" w:eastAsia="Garamond" w:hAnsi="Garamond" w:cs="Garamond"/>
          <w:bCs/>
          <w:sz w:val="22"/>
          <w:szCs w:val="22"/>
          <w:lang w:val="tr-TR"/>
        </w:rPr>
        <w:t>Your</w:t>
      </w:r>
      <w:proofErr w:type="spellEnd"/>
      <w:r w:rsidRPr="00A842C4">
        <w:rPr>
          <w:rStyle w:val="Hyperlink"/>
          <w:rFonts w:ascii="Garamond" w:eastAsia="Garamond" w:hAnsi="Garamond" w:cs="Garamond"/>
          <w:bCs/>
          <w:sz w:val="22"/>
          <w:szCs w:val="22"/>
          <w:lang w:val="tr-TR"/>
        </w:rPr>
        <w:t xml:space="preserve"> </w:t>
      </w:r>
      <w:proofErr w:type="spellStart"/>
      <w:r w:rsidRPr="00A842C4">
        <w:rPr>
          <w:rStyle w:val="Hyperlink"/>
          <w:rFonts w:ascii="Garamond" w:eastAsia="Garamond" w:hAnsi="Garamond" w:cs="Garamond"/>
          <w:bCs/>
          <w:sz w:val="22"/>
          <w:szCs w:val="22"/>
          <w:lang w:val="tr-TR"/>
        </w:rPr>
        <w:t>Behaviou</w:t>
      </w:r>
      <w:r>
        <w:rPr>
          <w:rStyle w:val="Hyperlink"/>
          <w:rFonts w:ascii="Garamond" w:eastAsia="Garamond" w:hAnsi="Garamond" w:cs="Garamond"/>
          <w:bCs/>
          <w:sz w:val="22"/>
          <w:szCs w:val="22"/>
          <w:lang w:val="tr-TR"/>
        </w:rPr>
        <w:t>r</w:t>
      </w:r>
      <w:proofErr w:type="spellEnd"/>
      <w:r w:rsidRPr="00A842C4">
        <w:rPr>
          <w:rStyle w:val="Hyperlink"/>
          <w:rFonts w:ascii="Garamond" w:eastAsia="Garamond" w:hAnsi="Garamond" w:cs="Garamond"/>
          <w:bCs/>
          <w:sz w:val="22"/>
          <w:szCs w:val="22"/>
          <w:lang w:val="tr-TR"/>
        </w:rPr>
        <w:t xml:space="preserve"> </w:t>
      </w:r>
      <w:proofErr w:type="spellStart"/>
      <w:r w:rsidRPr="00A842C4">
        <w:rPr>
          <w:rStyle w:val="Hyperlink"/>
          <w:rFonts w:ascii="Garamond" w:eastAsia="Garamond" w:hAnsi="Garamond" w:cs="Garamond"/>
          <w:bCs/>
          <w:sz w:val="22"/>
          <w:szCs w:val="22"/>
          <w:lang w:val="tr-TR"/>
        </w:rPr>
        <w:t>Creates</w:t>
      </w:r>
      <w:proofErr w:type="spellEnd"/>
      <w:r w:rsidRPr="00A842C4">
        <w:rPr>
          <w:rStyle w:val="Hyperlink"/>
          <w:rFonts w:ascii="Garamond" w:eastAsia="Garamond" w:hAnsi="Garamond" w:cs="Garamond"/>
          <w:bCs/>
          <w:sz w:val="22"/>
          <w:szCs w:val="22"/>
          <w:lang w:val="tr-TR"/>
        </w:rPr>
        <w:t xml:space="preserve"> </w:t>
      </w:r>
      <w:proofErr w:type="spellStart"/>
      <w:r w:rsidRPr="00A842C4">
        <w:rPr>
          <w:rStyle w:val="Hyperlink"/>
          <w:rFonts w:ascii="Garamond" w:eastAsia="Garamond" w:hAnsi="Garamond" w:cs="Garamond"/>
          <w:bCs/>
          <w:sz w:val="22"/>
          <w:szCs w:val="22"/>
          <w:lang w:val="tr-TR"/>
        </w:rPr>
        <w:t>Your</w:t>
      </w:r>
      <w:proofErr w:type="spellEnd"/>
      <w:r w:rsidRPr="00A842C4">
        <w:rPr>
          <w:rStyle w:val="Hyperlink"/>
          <w:rFonts w:ascii="Garamond" w:eastAsia="Garamond" w:hAnsi="Garamond" w:cs="Garamond"/>
          <w:bCs/>
          <w:sz w:val="22"/>
          <w:szCs w:val="22"/>
          <w:lang w:val="tr-TR"/>
        </w:rPr>
        <w:t xml:space="preserve"> </w:t>
      </w:r>
      <w:proofErr w:type="spellStart"/>
      <w:r w:rsidRPr="00A842C4">
        <w:rPr>
          <w:rStyle w:val="Hyperlink"/>
          <w:rFonts w:ascii="Garamond" w:eastAsia="Garamond" w:hAnsi="Garamond" w:cs="Garamond"/>
          <w:bCs/>
          <w:sz w:val="22"/>
          <w:szCs w:val="22"/>
          <w:lang w:val="tr-TR"/>
        </w:rPr>
        <w:t>Gender</w:t>
      </w:r>
      <w:proofErr w:type="spellEnd"/>
      <w:r>
        <w:rPr>
          <w:rFonts w:ascii="Garamond" w:eastAsia="Garamond" w:hAnsi="Garamond" w:cs="Garamond"/>
          <w:bCs/>
          <w:sz w:val="22"/>
          <w:szCs w:val="22"/>
          <w:lang w:val="tr-TR"/>
        </w:rPr>
        <w:fldChar w:fldCharType="end"/>
      </w:r>
      <w:r>
        <w:rPr>
          <w:rFonts w:ascii="Garamond" w:eastAsia="Garamond" w:hAnsi="Garamond" w:cs="Garamond"/>
          <w:bCs/>
          <w:sz w:val="22"/>
          <w:szCs w:val="22"/>
          <w:lang w:val="tr-TR"/>
        </w:rPr>
        <w:t xml:space="preserve">” (2011) </w:t>
      </w:r>
    </w:p>
    <w:p w14:paraId="1C59E1C7" w14:textId="77777777" w:rsidR="00FC683C" w:rsidRPr="007402DD" w:rsidRDefault="00FC683C" w:rsidP="00FC683C">
      <w:pPr>
        <w:numPr>
          <w:ilvl w:val="0"/>
          <w:numId w:val="4"/>
        </w:numPr>
        <w:tabs>
          <w:tab w:val="left" w:pos="360"/>
        </w:tabs>
        <w:rPr>
          <w:rFonts w:ascii="Garamond" w:eastAsia="Garamond" w:hAnsi="Garamond" w:cs="Garamond"/>
          <w:b/>
          <w:bCs/>
          <w:position w:val="-2"/>
          <w:sz w:val="22"/>
          <w:szCs w:val="22"/>
        </w:rPr>
      </w:pPr>
      <w:r w:rsidRPr="00AD0C11">
        <w:rPr>
          <w:rFonts w:ascii="Garamond" w:hAnsi="Garamond"/>
          <w:sz w:val="22"/>
          <w:szCs w:val="22"/>
        </w:rPr>
        <w:t xml:space="preserve">Donna Haraway (1991) “A Cyborg Manifesto: Science, Technology and Socialist-Feminism in the Late Twentieth Century” in </w:t>
      </w:r>
      <w:r w:rsidRPr="00AD0C11">
        <w:rPr>
          <w:rFonts w:ascii="Garamond" w:hAnsi="Garamond"/>
          <w:i/>
          <w:iCs/>
          <w:sz w:val="22"/>
          <w:szCs w:val="22"/>
        </w:rPr>
        <w:t>Simians, Cyborgs, and Women: The Reinvention of Nature</w:t>
      </w:r>
      <w:r w:rsidRPr="00AD0C11">
        <w:rPr>
          <w:rFonts w:ascii="Garamond" w:hAnsi="Garamond"/>
          <w:sz w:val="22"/>
          <w:szCs w:val="22"/>
        </w:rPr>
        <w:t>. New York: Routledge, pp.149-181.</w:t>
      </w:r>
    </w:p>
    <w:p w14:paraId="46E150CC" w14:textId="77777777" w:rsidR="00D13258" w:rsidRPr="00AD0C11" w:rsidRDefault="00D13258" w:rsidP="008F4F4E">
      <w:pPr>
        <w:rPr>
          <w:rFonts w:ascii="Garamond" w:eastAsia="Garamond" w:hAnsi="Garamond" w:cs="Garamond"/>
          <w:b/>
          <w:sz w:val="22"/>
          <w:szCs w:val="22"/>
          <w:lang w:val="tr-TR"/>
        </w:rPr>
      </w:pPr>
    </w:p>
    <w:p w14:paraId="396AD537" w14:textId="2194FED2" w:rsidR="00D13258" w:rsidRPr="00BF5DFB" w:rsidRDefault="008F4F4E" w:rsidP="007402DD">
      <w:pPr>
        <w:rPr>
          <w:rFonts w:ascii="Garamond" w:eastAsia="Garamond" w:hAnsi="Garamond" w:cs="Garamond"/>
          <w:bCs/>
          <w:sz w:val="22"/>
          <w:szCs w:val="22"/>
        </w:rPr>
      </w:pPr>
      <w:r w:rsidRPr="00AD0C11">
        <w:rPr>
          <w:rFonts w:ascii="Garamond" w:eastAsia="Garamond" w:hAnsi="Garamond" w:cs="Garamond"/>
          <w:b/>
          <w:sz w:val="22"/>
          <w:szCs w:val="22"/>
        </w:rPr>
        <w:lastRenderedPageBreak/>
        <w:t xml:space="preserve">December 15 – Tuesday </w:t>
      </w:r>
    </w:p>
    <w:p w14:paraId="6C008757" w14:textId="54DA49C8" w:rsidR="00BF5DFB" w:rsidRDefault="00BF5DFB" w:rsidP="00BF5DFB">
      <w:pPr>
        <w:pStyle w:val="ListParagraph"/>
        <w:numPr>
          <w:ilvl w:val="0"/>
          <w:numId w:val="4"/>
        </w:numPr>
        <w:rPr>
          <w:rFonts w:ascii="Garamond" w:eastAsia="Garamond" w:hAnsi="Garamond" w:cs="Garamond"/>
          <w:bCs/>
          <w:sz w:val="22"/>
          <w:szCs w:val="22"/>
          <w:lang w:val="tr-TR"/>
        </w:rPr>
      </w:pPr>
      <w:proofErr w:type="spellStart"/>
      <w:r w:rsidRPr="00BF5DFB">
        <w:rPr>
          <w:rFonts w:ascii="Garamond" w:eastAsia="Garamond" w:hAnsi="Garamond" w:cs="Garamond"/>
          <w:bCs/>
          <w:sz w:val="22"/>
          <w:szCs w:val="22"/>
          <w:lang w:val="tr-TR"/>
        </w:rPr>
        <w:t>Discussion</w:t>
      </w:r>
      <w:proofErr w:type="spellEnd"/>
      <w:r w:rsidRPr="00BF5DFB">
        <w:rPr>
          <w:rFonts w:ascii="Garamond" w:eastAsia="Garamond" w:hAnsi="Garamond" w:cs="Garamond"/>
          <w:bCs/>
          <w:sz w:val="22"/>
          <w:szCs w:val="22"/>
          <w:lang w:val="tr-TR"/>
        </w:rPr>
        <w:t xml:space="preserve"> of </w:t>
      </w:r>
      <w:proofErr w:type="spellStart"/>
      <w:r w:rsidRPr="00BF5DFB">
        <w:rPr>
          <w:rFonts w:ascii="Garamond" w:eastAsia="Garamond" w:hAnsi="Garamond" w:cs="Garamond"/>
          <w:bCs/>
          <w:sz w:val="22"/>
          <w:szCs w:val="22"/>
          <w:lang w:val="tr-TR"/>
        </w:rPr>
        <w:t>Studio</w:t>
      </w:r>
      <w:proofErr w:type="spellEnd"/>
      <w:r w:rsidRPr="00BF5DFB">
        <w:rPr>
          <w:rFonts w:ascii="Garamond" w:eastAsia="Garamond" w:hAnsi="Garamond" w:cs="Garamond"/>
          <w:bCs/>
          <w:sz w:val="22"/>
          <w:szCs w:val="22"/>
          <w:lang w:val="tr-TR"/>
        </w:rPr>
        <w:t xml:space="preserve"> </w:t>
      </w:r>
      <w:proofErr w:type="spellStart"/>
      <w:r w:rsidRPr="00BF5DFB">
        <w:rPr>
          <w:rFonts w:ascii="Garamond" w:eastAsia="Garamond" w:hAnsi="Garamond" w:cs="Garamond"/>
          <w:bCs/>
          <w:sz w:val="22"/>
          <w:szCs w:val="22"/>
          <w:lang w:val="tr-TR"/>
        </w:rPr>
        <w:t>Ghibli</w:t>
      </w:r>
      <w:proofErr w:type="spellEnd"/>
      <w:r w:rsidRPr="00BF5DFB">
        <w:rPr>
          <w:rFonts w:ascii="Garamond" w:eastAsia="Garamond" w:hAnsi="Garamond" w:cs="Garamond"/>
          <w:bCs/>
          <w:sz w:val="22"/>
          <w:szCs w:val="22"/>
          <w:lang w:val="tr-TR"/>
        </w:rPr>
        <w:t xml:space="preserve"> </w:t>
      </w:r>
      <w:proofErr w:type="spellStart"/>
      <w:r w:rsidRPr="00BF5DFB">
        <w:rPr>
          <w:rFonts w:ascii="Garamond" w:eastAsia="Garamond" w:hAnsi="Garamond" w:cs="Garamond"/>
          <w:bCs/>
          <w:sz w:val="22"/>
          <w:szCs w:val="22"/>
          <w:lang w:val="tr-TR"/>
        </w:rPr>
        <w:t>films</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Make</w:t>
      </w:r>
      <w:proofErr w:type="spellEnd"/>
      <w:r w:rsidR="006A6F77">
        <w:rPr>
          <w:rFonts w:ascii="Garamond" w:eastAsia="Garamond" w:hAnsi="Garamond" w:cs="Garamond"/>
          <w:bCs/>
          <w:sz w:val="22"/>
          <w:szCs w:val="22"/>
          <w:lang w:val="tr-TR"/>
        </w:rPr>
        <w:t xml:space="preserve"> sure </w:t>
      </w:r>
      <w:proofErr w:type="spellStart"/>
      <w:r w:rsidR="006A6F77">
        <w:rPr>
          <w:rFonts w:ascii="Garamond" w:eastAsia="Garamond" w:hAnsi="Garamond" w:cs="Garamond"/>
          <w:bCs/>
          <w:sz w:val="22"/>
          <w:szCs w:val="22"/>
          <w:lang w:val="tr-TR"/>
        </w:rPr>
        <w:t>to</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have</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watched</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one</w:t>
      </w:r>
      <w:proofErr w:type="spellEnd"/>
      <w:r w:rsidR="006A6F77">
        <w:rPr>
          <w:rFonts w:ascii="Garamond" w:eastAsia="Garamond" w:hAnsi="Garamond" w:cs="Garamond"/>
          <w:bCs/>
          <w:sz w:val="22"/>
          <w:szCs w:val="22"/>
          <w:lang w:val="tr-TR"/>
        </w:rPr>
        <w:t xml:space="preserve"> of </w:t>
      </w:r>
      <w:proofErr w:type="spellStart"/>
      <w:r w:rsidR="006A6F77">
        <w:rPr>
          <w:rFonts w:ascii="Garamond" w:eastAsia="Garamond" w:hAnsi="Garamond" w:cs="Garamond"/>
          <w:bCs/>
          <w:sz w:val="22"/>
          <w:szCs w:val="22"/>
          <w:lang w:val="tr-TR"/>
        </w:rPr>
        <w:t>the</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following</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films</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by</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Hayao</w:t>
      </w:r>
      <w:proofErr w:type="spellEnd"/>
      <w:r w:rsidR="006A6F77">
        <w:rPr>
          <w:rFonts w:ascii="Garamond" w:eastAsia="Garamond" w:hAnsi="Garamond" w:cs="Garamond"/>
          <w:bCs/>
          <w:sz w:val="22"/>
          <w:szCs w:val="22"/>
          <w:lang w:val="tr-TR"/>
        </w:rPr>
        <w:t xml:space="preserve"> </w:t>
      </w:r>
      <w:proofErr w:type="spellStart"/>
      <w:r w:rsidR="006A6F77">
        <w:rPr>
          <w:rFonts w:ascii="Garamond" w:eastAsia="Garamond" w:hAnsi="Garamond" w:cs="Garamond"/>
          <w:bCs/>
          <w:sz w:val="22"/>
          <w:szCs w:val="22"/>
          <w:lang w:val="tr-TR"/>
        </w:rPr>
        <w:t>Miyazaki</w:t>
      </w:r>
      <w:proofErr w:type="spellEnd"/>
      <w:r w:rsidR="006A6F77">
        <w:rPr>
          <w:rFonts w:ascii="Garamond" w:eastAsia="Garamond" w:hAnsi="Garamond" w:cs="Garamond"/>
          <w:bCs/>
          <w:sz w:val="22"/>
          <w:szCs w:val="22"/>
          <w:lang w:val="tr-TR"/>
        </w:rPr>
        <w:t xml:space="preserve">: </w:t>
      </w:r>
    </w:p>
    <w:p w14:paraId="2710E439" w14:textId="541A2F22" w:rsidR="006A6F77" w:rsidRPr="006A6F77" w:rsidRDefault="006A6F77" w:rsidP="006A6F77">
      <w:pPr>
        <w:pStyle w:val="ListParagraph"/>
        <w:numPr>
          <w:ilvl w:val="1"/>
          <w:numId w:val="4"/>
        </w:numPr>
        <w:rPr>
          <w:rFonts w:ascii="Garamond" w:eastAsia="Garamond" w:hAnsi="Garamond" w:cs="Garamond"/>
          <w:bCs/>
          <w:sz w:val="22"/>
          <w:szCs w:val="22"/>
          <w:lang w:val="en-TR"/>
        </w:rPr>
      </w:pPr>
      <w:r w:rsidRPr="006A6F77">
        <w:rPr>
          <w:rFonts w:ascii="Garamond" w:eastAsia="Garamond" w:hAnsi="Garamond" w:cs="Garamond"/>
          <w:bCs/>
          <w:i/>
          <w:iCs/>
          <w:sz w:val="22"/>
          <w:szCs w:val="22"/>
          <w:lang w:val="en-TR"/>
        </w:rPr>
        <w:t>Nausicaä of the Valley of the Wind</w:t>
      </w:r>
      <w:r>
        <w:rPr>
          <w:rFonts w:ascii="Garamond" w:eastAsia="Garamond" w:hAnsi="Garamond" w:cs="Garamond"/>
          <w:bCs/>
          <w:i/>
          <w:iCs/>
          <w:sz w:val="22"/>
          <w:szCs w:val="22"/>
          <w:lang w:val="tr-TR"/>
        </w:rPr>
        <w:t xml:space="preserve"> </w:t>
      </w:r>
      <w:r>
        <w:rPr>
          <w:rFonts w:ascii="Garamond" w:eastAsia="Garamond" w:hAnsi="Garamond" w:cs="Garamond"/>
          <w:bCs/>
          <w:sz w:val="22"/>
          <w:szCs w:val="22"/>
          <w:lang w:val="tr-TR"/>
        </w:rPr>
        <w:t xml:space="preserve">(1984) </w:t>
      </w:r>
    </w:p>
    <w:p w14:paraId="0B8EFFB9" w14:textId="7B6E2DA4" w:rsidR="006A6F77" w:rsidRPr="006A6F77" w:rsidRDefault="006A6F77" w:rsidP="006A6F77">
      <w:pPr>
        <w:pStyle w:val="ListParagraph"/>
        <w:numPr>
          <w:ilvl w:val="1"/>
          <w:numId w:val="4"/>
        </w:numPr>
        <w:rPr>
          <w:rFonts w:ascii="Garamond" w:eastAsia="Garamond" w:hAnsi="Garamond" w:cs="Garamond"/>
          <w:bCs/>
          <w:sz w:val="22"/>
          <w:szCs w:val="22"/>
          <w:lang w:val="en-TR"/>
        </w:rPr>
      </w:pPr>
      <w:r>
        <w:rPr>
          <w:rFonts w:ascii="Garamond" w:eastAsia="Garamond" w:hAnsi="Garamond" w:cs="Garamond"/>
          <w:bCs/>
          <w:i/>
          <w:iCs/>
          <w:sz w:val="22"/>
          <w:szCs w:val="22"/>
          <w:lang w:val="tr-TR"/>
        </w:rPr>
        <w:t xml:space="preserve">My </w:t>
      </w:r>
      <w:proofErr w:type="spellStart"/>
      <w:r>
        <w:rPr>
          <w:rFonts w:ascii="Garamond" w:eastAsia="Garamond" w:hAnsi="Garamond" w:cs="Garamond"/>
          <w:bCs/>
          <w:i/>
          <w:iCs/>
          <w:sz w:val="22"/>
          <w:szCs w:val="22"/>
          <w:lang w:val="tr-TR"/>
        </w:rPr>
        <w:t>Neighbor</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Totoro</w:t>
      </w:r>
      <w:proofErr w:type="spellEnd"/>
      <w:r>
        <w:rPr>
          <w:rFonts w:ascii="Garamond" w:eastAsia="Garamond" w:hAnsi="Garamond" w:cs="Garamond"/>
          <w:bCs/>
          <w:i/>
          <w:iCs/>
          <w:sz w:val="22"/>
          <w:szCs w:val="22"/>
          <w:lang w:val="tr-TR"/>
        </w:rPr>
        <w:t xml:space="preserve"> </w:t>
      </w:r>
      <w:r>
        <w:rPr>
          <w:rFonts w:ascii="Garamond" w:eastAsia="Garamond" w:hAnsi="Garamond" w:cs="Garamond"/>
          <w:bCs/>
          <w:sz w:val="22"/>
          <w:szCs w:val="22"/>
          <w:lang w:val="tr-TR"/>
        </w:rPr>
        <w:t xml:space="preserve">(1988) </w:t>
      </w:r>
    </w:p>
    <w:p w14:paraId="46EDC1E8" w14:textId="4313651B" w:rsidR="006A6F77" w:rsidRPr="006A6F77" w:rsidRDefault="006A6F77" w:rsidP="006A6F77">
      <w:pPr>
        <w:pStyle w:val="ListParagraph"/>
        <w:numPr>
          <w:ilvl w:val="1"/>
          <w:numId w:val="4"/>
        </w:numPr>
        <w:rPr>
          <w:rFonts w:ascii="Garamond" w:eastAsia="Garamond" w:hAnsi="Garamond" w:cs="Garamond"/>
          <w:bCs/>
          <w:sz w:val="22"/>
          <w:szCs w:val="22"/>
          <w:lang w:val="en-TR"/>
        </w:rPr>
      </w:pPr>
      <w:proofErr w:type="spellStart"/>
      <w:r>
        <w:rPr>
          <w:rFonts w:ascii="Garamond" w:eastAsia="Garamond" w:hAnsi="Garamond" w:cs="Garamond"/>
          <w:bCs/>
          <w:i/>
          <w:iCs/>
          <w:sz w:val="22"/>
          <w:szCs w:val="22"/>
          <w:lang w:val="tr-TR"/>
        </w:rPr>
        <w:t>Kiki’s</w:t>
      </w:r>
      <w:proofErr w:type="spellEnd"/>
      <w:r>
        <w:rPr>
          <w:rFonts w:ascii="Garamond" w:eastAsia="Garamond" w:hAnsi="Garamond" w:cs="Garamond"/>
          <w:bCs/>
          <w:i/>
          <w:iCs/>
          <w:sz w:val="22"/>
          <w:szCs w:val="22"/>
          <w:lang w:val="tr-TR"/>
        </w:rPr>
        <w:t xml:space="preserve"> Delivery Service </w:t>
      </w:r>
      <w:r>
        <w:rPr>
          <w:rFonts w:ascii="Garamond" w:eastAsia="Garamond" w:hAnsi="Garamond" w:cs="Garamond"/>
          <w:bCs/>
          <w:sz w:val="22"/>
          <w:szCs w:val="22"/>
          <w:lang w:val="tr-TR"/>
        </w:rPr>
        <w:t xml:space="preserve">(1989) </w:t>
      </w:r>
    </w:p>
    <w:p w14:paraId="5A1AA1BC" w14:textId="52CCF167" w:rsidR="006A6F77" w:rsidRPr="006A6F77" w:rsidRDefault="006A6F77" w:rsidP="006A6F77">
      <w:pPr>
        <w:pStyle w:val="ListParagraph"/>
        <w:numPr>
          <w:ilvl w:val="1"/>
          <w:numId w:val="4"/>
        </w:numPr>
        <w:rPr>
          <w:rFonts w:ascii="Garamond" w:eastAsia="Garamond" w:hAnsi="Garamond" w:cs="Garamond"/>
          <w:bCs/>
          <w:i/>
          <w:iCs/>
          <w:sz w:val="22"/>
          <w:szCs w:val="22"/>
          <w:lang w:val="tr-TR"/>
        </w:rPr>
      </w:pPr>
      <w:proofErr w:type="spellStart"/>
      <w:r w:rsidRPr="006A6F77">
        <w:rPr>
          <w:rFonts w:ascii="Garamond" w:eastAsia="Garamond" w:hAnsi="Garamond" w:cs="Garamond"/>
          <w:bCs/>
          <w:i/>
          <w:iCs/>
          <w:sz w:val="22"/>
          <w:szCs w:val="22"/>
          <w:lang w:val="tr-TR"/>
        </w:rPr>
        <w:t>Mononoke</w:t>
      </w:r>
      <w:proofErr w:type="spellEnd"/>
      <w:r w:rsidRPr="006A6F77">
        <w:rPr>
          <w:rFonts w:ascii="Garamond" w:eastAsia="Garamond" w:hAnsi="Garamond" w:cs="Garamond"/>
          <w:bCs/>
          <w:i/>
          <w:iCs/>
          <w:sz w:val="22"/>
          <w:szCs w:val="22"/>
          <w:lang w:val="tr-TR"/>
        </w:rPr>
        <w:t xml:space="preserve"> </w:t>
      </w:r>
      <w:proofErr w:type="spellStart"/>
      <w:r w:rsidRPr="006A6F77">
        <w:rPr>
          <w:rFonts w:ascii="Garamond" w:eastAsia="Garamond" w:hAnsi="Garamond" w:cs="Garamond"/>
          <w:bCs/>
          <w:i/>
          <w:iCs/>
          <w:sz w:val="22"/>
          <w:szCs w:val="22"/>
          <w:lang w:val="tr-TR"/>
        </w:rPr>
        <w:t>Hime</w:t>
      </w:r>
      <w:proofErr w:type="spellEnd"/>
      <w:r w:rsidRPr="006A6F77">
        <w:rPr>
          <w:rFonts w:ascii="Garamond" w:eastAsia="Garamond" w:hAnsi="Garamond" w:cs="Garamond"/>
          <w:bCs/>
          <w:i/>
          <w:iCs/>
          <w:sz w:val="22"/>
          <w:szCs w:val="22"/>
          <w:lang w:val="tr-TR"/>
        </w:rPr>
        <w:t xml:space="preserve"> / </w:t>
      </w:r>
      <w:proofErr w:type="spellStart"/>
      <w:r w:rsidRPr="006A6F77">
        <w:rPr>
          <w:rFonts w:ascii="Garamond" w:eastAsia="Garamond" w:hAnsi="Garamond" w:cs="Garamond"/>
          <w:bCs/>
          <w:i/>
          <w:iCs/>
          <w:sz w:val="22"/>
          <w:szCs w:val="22"/>
          <w:lang w:val="tr-TR"/>
        </w:rPr>
        <w:t>Princess</w:t>
      </w:r>
      <w:proofErr w:type="spellEnd"/>
      <w:r w:rsidRPr="006A6F77">
        <w:rPr>
          <w:rFonts w:ascii="Garamond" w:eastAsia="Garamond" w:hAnsi="Garamond" w:cs="Garamond"/>
          <w:bCs/>
          <w:i/>
          <w:iCs/>
          <w:sz w:val="22"/>
          <w:szCs w:val="22"/>
          <w:lang w:val="tr-TR"/>
        </w:rPr>
        <w:t xml:space="preserve"> </w:t>
      </w:r>
      <w:proofErr w:type="spellStart"/>
      <w:r w:rsidRPr="006A6F77">
        <w:rPr>
          <w:rFonts w:ascii="Garamond" w:eastAsia="Garamond" w:hAnsi="Garamond" w:cs="Garamond"/>
          <w:bCs/>
          <w:i/>
          <w:iCs/>
          <w:sz w:val="22"/>
          <w:szCs w:val="22"/>
          <w:lang w:val="tr-TR"/>
        </w:rPr>
        <w:t>Mononoke</w:t>
      </w:r>
      <w:proofErr w:type="spellEnd"/>
      <w:r w:rsidRPr="006A6F77">
        <w:rPr>
          <w:rFonts w:ascii="Garamond" w:eastAsia="Garamond" w:hAnsi="Garamond" w:cs="Garamond"/>
          <w:bCs/>
          <w:i/>
          <w:iCs/>
          <w:sz w:val="22"/>
          <w:szCs w:val="22"/>
          <w:lang w:val="tr-TR"/>
        </w:rPr>
        <w:t xml:space="preserve"> </w:t>
      </w:r>
      <w:r>
        <w:rPr>
          <w:rFonts w:ascii="Garamond" w:eastAsia="Garamond" w:hAnsi="Garamond" w:cs="Garamond"/>
          <w:bCs/>
          <w:sz w:val="22"/>
          <w:szCs w:val="22"/>
          <w:lang w:val="tr-TR"/>
        </w:rPr>
        <w:t>(1997)</w:t>
      </w:r>
    </w:p>
    <w:p w14:paraId="6306F0C0" w14:textId="4CA9589B" w:rsidR="006A6F77" w:rsidRPr="006A6F77" w:rsidRDefault="006A6F77" w:rsidP="006A6F77">
      <w:pPr>
        <w:pStyle w:val="ListParagraph"/>
        <w:numPr>
          <w:ilvl w:val="1"/>
          <w:numId w:val="4"/>
        </w:numPr>
        <w:rPr>
          <w:rFonts w:ascii="Garamond" w:eastAsia="Garamond" w:hAnsi="Garamond" w:cs="Garamond"/>
          <w:bCs/>
          <w:i/>
          <w:iCs/>
          <w:sz w:val="22"/>
          <w:szCs w:val="22"/>
          <w:lang w:val="tr-TR"/>
        </w:rPr>
      </w:pPr>
      <w:proofErr w:type="spellStart"/>
      <w:r w:rsidRPr="006A6F77">
        <w:rPr>
          <w:rFonts w:ascii="Garamond" w:eastAsia="Garamond" w:hAnsi="Garamond" w:cs="Garamond"/>
          <w:bCs/>
          <w:i/>
          <w:iCs/>
          <w:sz w:val="22"/>
          <w:szCs w:val="22"/>
          <w:lang w:val="tr-TR"/>
        </w:rPr>
        <w:t>Spirited</w:t>
      </w:r>
      <w:proofErr w:type="spellEnd"/>
      <w:r w:rsidRPr="006A6F77">
        <w:rPr>
          <w:rFonts w:ascii="Garamond" w:eastAsia="Garamond" w:hAnsi="Garamond" w:cs="Garamond"/>
          <w:bCs/>
          <w:i/>
          <w:iCs/>
          <w:sz w:val="22"/>
          <w:szCs w:val="22"/>
          <w:lang w:val="tr-TR"/>
        </w:rPr>
        <w:t xml:space="preserve"> </w:t>
      </w:r>
      <w:proofErr w:type="spellStart"/>
      <w:r w:rsidRPr="006A6F77">
        <w:rPr>
          <w:rFonts w:ascii="Garamond" w:eastAsia="Garamond" w:hAnsi="Garamond" w:cs="Garamond"/>
          <w:bCs/>
          <w:i/>
          <w:iCs/>
          <w:sz w:val="22"/>
          <w:szCs w:val="22"/>
          <w:lang w:val="tr-TR"/>
        </w:rPr>
        <w:t>Away</w:t>
      </w:r>
      <w:proofErr w:type="spellEnd"/>
      <w:r w:rsidRPr="006A6F77">
        <w:rPr>
          <w:rFonts w:ascii="Garamond" w:eastAsia="Garamond" w:hAnsi="Garamond" w:cs="Garamond"/>
          <w:bCs/>
          <w:i/>
          <w:iCs/>
          <w:sz w:val="22"/>
          <w:szCs w:val="22"/>
          <w:lang w:val="tr-TR"/>
        </w:rPr>
        <w:t xml:space="preserve"> </w:t>
      </w:r>
      <w:r>
        <w:rPr>
          <w:rFonts w:ascii="Garamond" w:eastAsia="Garamond" w:hAnsi="Garamond" w:cs="Garamond"/>
          <w:bCs/>
          <w:sz w:val="22"/>
          <w:szCs w:val="22"/>
          <w:lang w:val="tr-TR"/>
        </w:rPr>
        <w:t>(2001)</w:t>
      </w:r>
    </w:p>
    <w:p w14:paraId="40821FD5" w14:textId="1B55CC26" w:rsidR="006A6F77" w:rsidRDefault="006A6F77" w:rsidP="006A6F77">
      <w:pPr>
        <w:pStyle w:val="ListParagraph"/>
        <w:numPr>
          <w:ilvl w:val="0"/>
          <w:numId w:val="4"/>
        </w:numPr>
        <w:rPr>
          <w:rFonts w:ascii="Garamond" w:eastAsia="Garamond" w:hAnsi="Garamond" w:cs="Garamond"/>
          <w:bCs/>
          <w:sz w:val="22"/>
          <w:szCs w:val="22"/>
          <w:lang w:val="tr-TR"/>
        </w:rPr>
      </w:pPr>
      <w:proofErr w:type="spellStart"/>
      <w:r>
        <w:rPr>
          <w:rFonts w:ascii="Garamond" w:eastAsia="Garamond" w:hAnsi="Garamond" w:cs="Garamond"/>
          <w:bCs/>
          <w:sz w:val="22"/>
          <w:szCs w:val="22"/>
          <w:lang w:val="tr-TR"/>
        </w:rPr>
        <w:t>Gabrielle</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Bellot</w:t>
      </w:r>
      <w:proofErr w:type="spellEnd"/>
      <w:r>
        <w:rPr>
          <w:rFonts w:ascii="Garamond" w:eastAsia="Garamond" w:hAnsi="Garamond" w:cs="Garamond"/>
          <w:bCs/>
          <w:sz w:val="22"/>
          <w:szCs w:val="22"/>
          <w:lang w:val="tr-TR"/>
        </w:rPr>
        <w:t xml:space="preserve"> (2016) “</w:t>
      </w:r>
      <w:hyperlink r:id="rId31" w:history="1">
        <w:r w:rsidRPr="006A6F77">
          <w:rPr>
            <w:rStyle w:val="Hyperlink"/>
            <w:rFonts w:ascii="Garamond" w:eastAsia="Garamond" w:hAnsi="Garamond" w:cs="Garamond"/>
            <w:bCs/>
            <w:sz w:val="22"/>
            <w:szCs w:val="22"/>
            <w:lang w:val="tr-TR"/>
          </w:rPr>
          <w:t>Hayao Miyazaki and the Art of Being a Woman</w:t>
        </w:r>
      </w:hyperlink>
      <w:r>
        <w:rPr>
          <w:rFonts w:ascii="Garamond" w:eastAsia="Garamond" w:hAnsi="Garamond" w:cs="Garamond"/>
          <w:bCs/>
          <w:sz w:val="22"/>
          <w:szCs w:val="22"/>
          <w:lang w:val="tr-TR"/>
        </w:rPr>
        <w:t xml:space="preserve">” </w:t>
      </w:r>
      <w:hyperlink r:id="rId32" w:history="1">
        <w:r w:rsidRPr="00B353F4">
          <w:rPr>
            <w:rStyle w:val="Hyperlink"/>
            <w:rFonts w:ascii="Garamond" w:eastAsia="Garamond" w:hAnsi="Garamond" w:cs="Garamond"/>
            <w:bCs/>
            <w:sz w:val="22"/>
            <w:szCs w:val="22"/>
            <w:lang w:val="tr-TR"/>
          </w:rPr>
          <w:t>www.theatlantic.com</w:t>
        </w:r>
      </w:hyperlink>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October</w:t>
      </w:r>
      <w:proofErr w:type="spellEnd"/>
      <w:r>
        <w:rPr>
          <w:rFonts w:ascii="Garamond" w:eastAsia="Garamond" w:hAnsi="Garamond" w:cs="Garamond"/>
          <w:bCs/>
          <w:sz w:val="22"/>
          <w:szCs w:val="22"/>
          <w:lang w:val="tr-TR"/>
        </w:rPr>
        <w:t xml:space="preserve"> 19. </w:t>
      </w:r>
    </w:p>
    <w:p w14:paraId="45857C1C" w14:textId="598DC310" w:rsidR="006A6F77" w:rsidRDefault="006A6F77" w:rsidP="006A6F77">
      <w:pPr>
        <w:pStyle w:val="ListParagraph"/>
        <w:numPr>
          <w:ilvl w:val="0"/>
          <w:numId w:val="4"/>
        </w:numPr>
        <w:rPr>
          <w:rFonts w:ascii="Garamond" w:eastAsia="Garamond" w:hAnsi="Garamond" w:cs="Garamond"/>
          <w:bCs/>
          <w:sz w:val="22"/>
          <w:szCs w:val="22"/>
          <w:lang w:val="tr-TR"/>
        </w:rPr>
      </w:pPr>
      <w:proofErr w:type="spellStart"/>
      <w:r>
        <w:rPr>
          <w:rFonts w:ascii="Garamond" w:eastAsia="Garamond" w:hAnsi="Garamond" w:cs="Garamond"/>
          <w:bCs/>
          <w:sz w:val="22"/>
          <w:szCs w:val="22"/>
          <w:lang w:val="tr-TR"/>
        </w:rPr>
        <w:t>Acquaint</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yourself</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with</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the</w:t>
      </w:r>
      <w:proofErr w:type="spellEnd"/>
      <w:r>
        <w:rPr>
          <w:rFonts w:ascii="Garamond" w:eastAsia="Garamond" w:hAnsi="Garamond" w:cs="Garamond"/>
          <w:bCs/>
          <w:sz w:val="22"/>
          <w:szCs w:val="22"/>
          <w:lang w:val="tr-TR"/>
        </w:rPr>
        <w:t xml:space="preserve"> </w:t>
      </w:r>
      <w:hyperlink r:id="rId33" w:history="1">
        <w:proofErr w:type="spellStart"/>
        <w:r w:rsidRPr="006A6F77">
          <w:rPr>
            <w:rStyle w:val="Hyperlink"/>
            <w:rFonts w:ascii="Garamond" w:eastAsia="Garamond" w:hAnsi="Garamond" w:cs="Garamond"/>
            <w:bCs/>
            <w:sz w:val="22"/>
            <w:szCs w:val="22"/>
            <w:lang w:val="tr-TR"/>
          </w:rPr>
          <w:t>Bechdel</w:t>
        </w:r>
        <w:proofErr w:type="spellEnd"/>
        <w:r w:rsidRPr="006A6F77">
          <w:rPr>
            <w:rStyle w:val="Hyperlink"/>
            <w:rFonts w:ascii="Garamond" w:eastAsia="Garamond" w:hAnsi="Garamond" w:cs="Garamond"/>
            <w:bCs/>
            <w:sz w:val="22"/>
            <w:szCs w:val="22"/>
            <w:lang w:val="tr-TR"/>
          </w:rPr>
          <w:t xml:space="preserve"> Test</w:t>
        </w:r>
      </w:hyperlink>
      <w:r>
        <w:rPr>
          <w:rFonts w:ascii="Garamond" w:eastAsia="Garamond" w:hAnsi="Garamond" w:cs="Garamond"/>
          <w:bCs/>
          <w:sz w:val="22"/>
          <w:szCs w:val="22"/>
          <w:lang w:val="tr-TR"/>
        </w:rPr>
        <w:t xml:space="preserve"> </w:t>
      </w:r>
    </w:p>
    <w:p w14:paraId="7AD40B62" w14:textId="77777777" w:rsidR="006A6F77" w:rsidRDefault="006A6F77" w:rsidP="006A6F77">
      <w:pPr>
        <w:pStyle w:val="ListParagraph"/>
        <w:rPr>
          <w:rFonts w:ascii="Garamond" w:eastAsia="Garamond" w:hAnsi="Garamond" w:cs="Garamond"/>
          <w:bCs/>
          <w:sz w:val="22"/>
          <w:szCs w:val="22"/>
          <w:lang w:val="tr-TR"/>
        </w:rPr>
      </w:pPr>
    </w:p>
    <w:p w14:paraId="5175B200" w14:textId="3E5446C0" w:rsidR="007402DD" w:rsidRPr="00CD60EE"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December 21 – Monday </w:t>
      </w:r>
      <w:proofErr w:type="spellStart"/>
      <w:r w:rsidR="007402DD" w:rsidRPr="00AD0C11">
        <w:rPr>
          <w:rFonts w:ascii="Garamond" w:eastAsia="Garamond" w:hAnsi="Garamond" w:cs="Garamond"/>
          <w:bCs/>
          <w:color w:val="FF0000"/>
          <w:sz w:val="22"/>
          <w:szCs w:val="22"/>
          <w:lang w:val="tr-TR"/>
        </w:rPr>
        <w:t>Guest</w:t>
      </w:r>
      <w:proofErr w:type="spellEnd"/>
      <w:r w:rsidR="007402DD" w:rsidRPr="00AD0C11">
        <w:rPr>
          <w:rFonts w:ascii="Garamond" w:eastAsia="Garamond" w:hAnsi="Garamond" w:cs="Garamond"/>
          <w:bCs/>
          <w:color w:val="FF0000"/>
          <w:sz w:val="22"/>
          <w:szCs w:val="22"/>
          <w:lang w:val="tr-TR"/>
        </w:rPr>
        <w:t xml:space="preserve"> </w:t>
      </w:r>
      <w:proofErr w:type="spellStart"/>
      <w:r w:rsidR="007402DD" w:rsidRPr="00AD0C11">
        <w:rPr>
          <w:rFonts w:ascii="Garamond" w:eastAsia="Garamond" w:hAnsi="Garamond" w:cs="Garamond"/>
          <w:bCs/>
          <w:color w:val="FF0000"/>
          <w:sz w:val="22"/>
          <w:szCs w:val="22"/>
          <w:lang w:val="tr-TR"/>
        </w:rPr>
        <w:t>Lecturer</w:t>
      </w:r>
      <w:r w:rsidR="004B5461">
        <w:rPr>
          <w:rFonts w:ascii="Garamond" w:eastAsia="Garamond" w:hAnsi="Garamond" w:cs="Garamond"/>
          <w:bCs/>
          <w:color w:val="FF0000"/>
          <w:sz w:val="22"/>
          <w:szCs w:val="22"/>
          <w:lang w:val="tr-TR"/>
        </w:rPr>
        <w:t>s</w:t>
      </w:r>
      <w:proofErr w:type="spellEnd"/>
      <w:r w:rsidR="007402DD" w:rsidRPr="00AD0C11">
        <w:rPr>
          <w:rFonts w:ascii="Garamond" w:eastAsia="Garamond" w:hAnsi="Garamond" w:cs="Garamond"/>
          <w:bCs/>
          <w:color w:val="FF0000"/>
          <w:sz w:val="22"/>
          <w:szCs w:val="22"/>
          <w:lang w:val="tr-TR"/>
        </w:rPr>
        <w:t>: Fulya Kama</w:t>
      </w:r>
      <w:r w:rsidR="007402DD">
        <w:rPr>
          <w:rFonts w:ascii="Garamond" w:eastAsia="Garamond" w:hAnsi="Garamond" w:cs="Garamond"/>
          <w:bCs/>
          <w:color w:val="FF0000"/>
          <w:sz w:val="22"/>
          <w:szCs w:val="22"/>
          <w:lang w:val="tr-TR"/>
        </w:rPr>
        <w:t xml:space="preserve"> </w:t>
      </w:r>
      <w:proofErr w:type="spellStart"/>
      <w:r w:rsidR="00CD60EE">
        <w:rPr>
          <w:rFonts w:ascii="Garamond" w:eastAsia="Garamond" w:hAnsi="Garamond" w:cs="Garamond"/>
          <w:bCs/>
          <w:color w:val="FF0000"/>
          <w:sz w:val="22"/>
          <w:szCs w:val="22"/>
          <w:lang w:val="tr-TR"/>
        </w:rPr>
        <w:t>Özelkan</w:t>
      </w:r>
      <w:proofErr w:type="spellEnd"/>
      <w:r w:rsidR="00CD60EE">
        <w:rPr>
          <w:rFonts w:ascii="Garamond" w:eastAsia="Garamond" w:hAnsi="Garamond" w:cs="Garamond"/>
          <w:bCs/>
          <w:color w:val="FF0000"/>
          <w:sz w:val="22"/>
          <w:szCs w:val="22"/>
          <w:lang w:val="tr-TR"/>
        </w:rPr>
        <w:t xml:space="preserve"> </w:t>
      </w:r>
      <w:r w:rsidR="007402DD">
        <w:rPr>
          <w:rFonts w:ascii="Garamond" w:eastAsia="Garamond" w:hAnsi="Garamond" w:cs="Garamond"/>
          <w:bCs/>
          <w:color w:val="FF0000"/>
          <w:sz w:val="22"/>
          <w:szCs w:val="22"/>
          <w:lang w:val="tr-TR"/>
        </w:rPr>
        <w:t>– İlayda</w:t>
      </w:r>
      <w:r w:rsidR="00CD60EE">
        <w:rPr>
          <w:rFonts w:ascii="Garamond" w:eastAsia="Garamond" w:hAnsi="Garamond" w:cs="Garamond"/>
          <w:bCs/>
          <w:color w:val="FF0000"/>
          <w:sz w:val="22"/>
          <w:szCs w:val="22"/>
          <w:lang w:val="tr-TR"/>
        </w:rPr>
        <w:t xml:space="preserve"> Ece Ova </w:t>
      </w:r>
    </w:p>
    <w:p w14:paraId="6980BA5A" w14:textId="62CE8936" w:rsidR="00A1262E" w:rsidRPr="00A1262E" w:rsidRDefault="00A1262E" w:rsidP="00A1262E">
      <w:pPr>
        <w:pStyle w:val="ListParagraph"/>
        <w:numPr>
          <w:ilvl w:val="0"/>
          <w:numId w:val="4"/>
        </w:numPr>
        <w:rPr>
          <w:rFonts w:ascii="Garamond" w:eastAsia="Garamond" w:hAnsi="Garamond" w:cs="Garamond"/>
          <w:bCs/>
          <w:sz w:val="22"/>
          <w:szCs w:val="22"/>
          <w:lang w:val="en-TR"/>
        </w:rPr>
      </w:pPr>
      <w:proofErr w:type="spellStart"/>
      <w:r w:rsidRPr="00A1262E">
        <w:rPr>
          <w:rFonts w:ascii="Garamond" w:eastAsia="Garamond" w:hAnsi="Garamond" w:cs="Garamond"/>
          <w:bCs/>
          <w:sz w:val="22"/>
          <w:szCs w:val="22"/>
          <w:lang w:val="tr-TR"/>
        </w:rPr>
        <w:t>Kaitlynn</w:t>
      </w:r>
      <w:proofErr w:type="spellEnd"/>
      <w:r w:rsidRPr="00A1262E">
        <w:rPr>
          <w:rFonts w:ascii="Garamond" w:eastAsia="Garamond" w:hAnsi="Garamond" w:cs="Garamond"/>
          <w:bCs/>
          <w:sz w:val="22"/>
          <w:szCs w:val="22"/>
          <w:lang w:val="tr-TR"/>
        </w:rPr>
        <w:t xml:space="preserve"> Mendes, </w:t>
      </w:r>
      <w:proofErr w:type="spellStart"/>
      <w:r w:rsidRPr="00A1262E">
        <w:rPr>
          <w:rFonts w:ascii="Garamond" w:eastAsia="Garamond" w:hAnsi="Garamond" w:cs="Garamond"/>
          <w:bCs/>
          <w:sz w:val="22"/>
          <w:szCs w:val="22"/>
          <w:lang w:val="tr-TR"/>
        </w:rPr>
        <w:t>Jessica</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Ringrose</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and</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Jessalynn</w:t>
      </w:r>
      <w:proofErr w:type="spellEnd"/>
      <w:r w:rsidRPr="00A1262E">
        <w:rPr>
          <w:rFonts w:ascii="Garamond" w:eastAsia="Garamond" w:hAnsi="Garamond" w:cs="Garamond"/>
          <w:bCs/>
          <w:sz w:val="22"/>
          <w:szCs w:val="22"/>
          <w:lang w:val="tr-TR"/>
        </w:rPr>
        <w:t xml:space="preserve"> Keller</w:t>
      </w:r>
      <w:r>
        <w:rPr>
          <w:rFonts w:ascii="Garamond" w:eastAsia="Garamond" w:hAnsi="Garamond" w:cs="Garamond"/>
          <w:bCs/>
          <w:sz w:val="22"/>
          <w:szCs w:val="22"/>
          <w:lang w:val="tr-TR"/>
        </w:rPr>
        <w:t xml:space="preserve"> (</w:t>
      </w:r>
      <w:r w:rsidRPr="00A1262E">
        <w:rPr>
          <w:rFonts w:ascii="Garamond" w:eastAsia="Garamond" w:hAnsi="Garamond" w:cs="Garamond"/>
          <w:bCs/>
          <w:sz w:val="22"/>
          <w:szCs w:val="22"/>
          <w:lang w:val="tr-TR"/>
        </w:rPr>
        <w:t>2019</w:t>
      </w:r>
      <w:r>
        <w:rPr>
          <w:rFonts w:ascii="Garamond" w:eastAsia="Garamond" w:hAnsi="Garamond" w:cs="Garamond"/>
          <w:bCs/>
          <w:sz w:val="22"/>
          <w:szCs w:val="22"/>
          <w:lang w:val="tr-TR"/>
        </w:rPr>
        <w:t xml:space="preserve">) </w:t>
      </w:r>
      <w:proofErr w:type="spellStart"/>
      <w:r w:rsidRPr="00A1262E">
        <w:rPr>
          <w:rFonts w:ascii="Garamond" w:eastAsia="Garamond" w:hAnsi="Garamond" w:cs="Garamond"/>
          <w:bCs/>
          <w:i/>
          <w:iCs/>
          <w:sz w:val="22"/>
          <w:szCs w:val="22"/>
          <w:lang w:val="tr-TR"/>
        </w:rPr>
        <w:t>Digital</w:t>
      </w:r>
      <w:proofErr w:type="spellEnd"/>
      <w:r w:rsidRPr="00A1262E">
        <w:rPr>
          <w:rFonts w:ascii="Garamond" w:eastAsia="Garamond" w:hAnsi="Garamond" w:cs="Garamond"/>
          <w:bCs/>
          <w:i/>
          <w:iCs/>
          <w:sz w:val="22"/>
          <w:szCs w:val="22"/>
          <w:lang w:val="tr-TR"/>
        </w:rPr>
        <w:t xml:space="preserve"> Feminist </w:t>
      </w:r>
      <w:proofErr w:type="spellStart"/>
      <w:r w:rsidRPr="00A1262E">
        <w:rPr>
          <w:rFonts w:ascii="Garamond" w:eastAsia="Garamond" w:hAnsi="Garamond" w:cs="Garamond"/>
          <w:bCs/>
          <w:i/>
          <w:iCs/>
          <w:sz w:val="22"/>
          <w:szCs w:val="22"/>
          <w:lang w:val="tr-TR"/>
        </w:rPr>
        <w:t>Activism</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Girls</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and</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Women</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Fight</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Back</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Against</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Rape</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Culture</w:t>
      </w:r>
      <w:proofErr w:type="spellEnd"/>
      <w:r w:rsidRPr="00A1262E">
        <w:rPr>
          <w:rFonts w:ascii="Garamond" w:eastAsia="Garamond" w:hAnsi="Garamond" w:cs="Garamond"/>
          <w:bCs/>
          <w:sz w:val="22"/>
          <w:szCs w:val="22"/>
          <w:lang w:val="tr-TR"/>
        </w:rPr>
        <w:t xml:space="preserve">. New York: Oxford </w:t>
      </w:r>
      <w:proofErr w:type="spellStart"/>
      <w:r w:rsidRPr="00A1262E">
        <w:rPr>
          <w:rFonts w:ascii="Garamond" w:eastAsia="Garamond" w:hAnsi="Garamond" w:cs="Garamond"/>
          <w:bCs/>
          <w:sz w:val="22"/>
          <w:szCs w:val="22"/>
          <w:lang w:val="tr-TR"/>
        </w:rPr>
        <w:t>University</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Press</w:t>
      </w:r>
      <w:proofErr w:type="spellEnd"/>
      <w:r w:rsidRPr="00A1262E">
        <w:rPr>
          <w:rFonts w:ascii="Garamond" w:eastAsia="Garamond" w:hAnsi="Garamond" w:cs="Garamond"/>
          <w:bCs/>
          <w:sz w:val="22"/>
          <w:szCs w:val="22"/>
          <w:lang w:val="tr-TR"/>
        </w:rPr>
        <w:t xml:space="preserve">. </w:t>
      </w:r>
      <w:proofErr w:type="gramStart"/>
      <w:r w:rsidRPr="00A1262E">
        <w:rPr>
          <w:rFonts w:ascii="Garamond" w:eastAsia="Garamond" w:hAnsi="Garamond" w:cs="Garamond"/>
          <w:bCs/>
          <w:sz w:val="22"/>
          <w:szCs w:val="22"/>
          <w:lang w:val="tr-TR"/>
        </w:rPr>
        <w:t>pp</w:t>
      </w:r>
      <w:proofErr w:type="gramEnd"/>
      <w:r w:rsidRPr="00A1262E">
        <w:rPr>
          <w:rFonts w:ascii="Garamond" w:eastAsia="Garamond" w:hAnsi="Garamond" w:cs="Garamond"/>
          <w:bCs/>
          <w:sz w:val="22"/>
          <w:szCs w:val="22"/>
          <w:lang w:val="tr-TR"/>
        </w:rPr>
        <w:t>.175-189</w:t>
      </w:r>
      <w:r>
        <w:rPr>
          <w:rFonts w:ascii="Garamond" w:eastAsia="Garamond" w:hAnsi="Garamond" w:cs="Garamond"/>
          <w:bCs/>
          <w:sz w:val="22"/>
          <w:szCs w:val="22"/>
          <w:lang w:val="tr-TR"/>
        </w:rPr>
        <w:t>.</w:t>
      </w:r>
      <w:r w:rsidRPr="00A1262E">
        <w:rPr>
          <w:rFonts w:ascii="Garamond" w:eastAsia="Garamond" w:hAnsi="Garamond" w:cs="Garamond"/>
          <w:bCs/>
          <w:sz w:val="22"/>
          <w:szCs w:val="22"/>
          <w:lang w:val="tr-TR"/>
        </w:rPr>
        <w:t xml:space="preserve"> (</w:t>
      </w:r>
      <w:r>
        <w:rPr>
          <w:rFonts w:ascii="Garamond" w:eastAsia="Garamond" w:hAnsi="Garamond" w:cs="Garamond"/>
          <w:bCs/>
          <w:sz w:val="22"/>
          <w:szCs w:val="22"/>
          <w:lang w:val="tr-TR"/>
        </w:rPr>
        <w:t xml:space="preserve">Read </w:t>
      </w:r>
      <w:proofErr w:type="spellStart"/>
      <w:r>
        <w:rPr>
          <w:rFonts w:ascii="Garamond" w:eastAsia="Garamond" w:hAnsi="Garamond" w:cs="Garamond"/>
          <w:bCs/>
          <w:sz w:val="22"/>
          <w:szCs w:val="22"/>
          <w:lang w:val="tr-TR"/>
        </w:rPr>
        <w:t>the</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Introduction</w:t>
      </w:r>
      <w:proofErr w:type="spellEnd"/>
      <w:r>
        <w:rPr>
          <w:rFonts w:ascii="Garamond" w:eastAsia="Garamond" w:hAnsi="Garamond" w:cs="Garamond"/>
          <w:bCs/>
          <w:sz w:val="22"/>
          <w:szCs w:val="22"/>
          <w:lang w:val="tr-TR"/>
        </w:rPr>
        <w:t xml:space="preserve"> &amp; </w:t>
      </w:r>
      <w:proofErr w:type="spellStart"/>
      <w:r w:rsidRPr="00A1262E">
        <w:rPr>
          <w:rFonts w:ascii="Garamond" w:eastAsia="Garamond" w:hAnsi="Garamond" w:cs="Garamond"/>
          <w:bCs/>
          <w:sz w:val="22"/>
          <w:szCs w:val="22"/>
          <w:lang w:val="tr-TR"/>
        </w:rPr>
        <w:t>Conclusion</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and</w:t>
      </w:r>
      <w:proofErr w:type="spellEnd"/>
      <w:r>
        <w:rPr>
          <w:rFonts w:ascii="Garamond" w:eastAsia="Garamond" w:hAnsi="Garamond" w:cs="Garamond"/>
          <w:bCs/>
          <w:sz w:val="22"/>
          <w:szCs w:val="22"/>
          <w:lang w:val="tr-TR"/>
        </w:rPr>
        <w:t xml:space="preserve"> skim </w:t>
      </w:r>
      <w:proofErr w:type="spellStart"/>
      <w:r>
        <w:rPr>
          <w:rFonts w:ascii="Garamond" w:eastAsia="Garamond" w:hAnsi="Garamond" w:cs="Garamond"/>
          <w:bCs/>
          <w:sz w:val="22"/>
          <w:szCs w:val="22"/>
          <w:lang w:val="tr-TR"/>
        </w:rPr>
        <w:t>through</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the</w:t>
      </w:r>
      <w:proofErr w:type="spellEnd"/>
      <w:r>
        <w:rPr>
          <w:rFonts w:ascii="Garamond" w:eastAsia="Garamond" w:hAnsi="Garamond" w:cs="Garamond"/>
          <w:bCs/>
          <w:sz w:val="22"/>
          <w:szCs w:val="22"/>
          <w:lang w:val="tr-TR"/>
        </w:rPr>
        <w:t xml:space="preserve"> rest)</w:t>
      </w:r>
      <w:r w:rsidRPr="00A1262E">
        <w:rPr>
          <w:rFonts w:ascii="Garamond" w:eastAsia="Garamond" w:hAnsi="Garamond" w:cs="Garamond"/>
          <w:bCs/>
          <w:sz w:val="22"/>
          <w:szCs w:val="22"/>
          <w:lang w:val="en-TR"/>
        </w:rPr>
        <w:t> </w:t>
      </w:r>
    </w:p>
    <w:p w14:paraId="0A79FDD1" w14:textId="2872B8B5" w:rsidR="00A1262E" w:rsidRPr="00A1262E" w:rsidRDefault="00A1262E" w:rsidP="00A1262E">
      <w:pPr>
        <w:pStyle w:val="ListParagraph"/>
        <w:numPr>
          <w:ilvl w:val="0"/>
          <w:numId w:val="4"/>
        </w:numPr>
        <w:rPr>
          <w:rFonts w:ascii="Garamond" w:eastAsia="Garamond" w:hAnsi="Garamond" w:cs="Garamond"/>
          <w:bCs/>
          <w:sz w:val="22"/>
          <w:szCs w:val="22"/>
          <w:lang w:val="en-TR"/>
        </w:rPr>
      </w:pPr>
      <w:proofErr w:type="spellStart"/>
      <w:r w:rsidRPr="00A1262E">
        <w:rPr>
          <w:rFonts w:ascii="Garamond" w:eastAsia="Garamond" w:hAnsi="Garamond" w:cs="Garamond"/>
          <w:bCs/>
          <w:sz w:val="22"/>
          <w:szCs w:val="22"/>
          <w:lang w:val="tr-TR"/>
        </w:rPr>
        <w:t>Munro</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Ealasaid</w:t>
      </w:r>
      <w:proofErr w:type="spellEnd"/>
      <w:r w:rsidRPr="00A1262E">
        <w:rPr>
          <w:rFonts w:ascii="Garamond" w:eastAsia="Garamond" w:hAnsi="Garamond" w:cs="Garamond"/>
          <w:bCs/>
          <w:sz w:val="22"/>
          <w:szCs w:val="22"/>
          <w:lang w:val="tr-TR"/>
        </w:rPr>
        <w:t>. 2013. “</w:t>
      </w:r>
      <w:proofErr w:type="spellStart"/>
      <w:r w:rsidRPr="00A1262E">
        <w:rPr>
          <w:rFonts w:ascii="Garamond" w:eastAsia="Garamond" w:hAnsi="Garamond" w:cs="Garamond"/>
          <w:bCs/>
          <w:sz w:val="22"/>
          <w:szCs w:val="22"/>
          <w:lang w:val="tr-TR"/>
        </w:rPr>
        <w:t>Feminism</w:t>
      </w:r>
      <w:proofErr w:type="spellEnd"/>
      <w:r w:rsidRPr="00A1262E">
        <w:rPr>
          <w:rFonts w:ascii="Garamond" w:eastAsia="Garamond" w:hAnsi="Garamond" w:cs="Garamond"/>
          <w:bCs/>
          <w:sz w:val="22"/>
          <w:szCs w:val="22"/>
          <w:lang w:val="tr-TR"/>
        </w:rPr>
        <w:t xml:space="preserve">: A </w:t>
      </w:r>
      <w:proofErr w:type="spellStart"/>
      <w:r w:rsidRPr="00A1262E">
        <w:rPr>
          <w:rFonts w:ascii="Garamond" w:eastAsia="Garamond" w:hAnsi="Garamond" w:cs="Garamond"/>
          <w:bCs/>
          <w:sz w:val="22"/>
          <w:szCs w:val="22"/>
          <w:lang w:val="tr-TR"/>
        </w:rPr>
        <w:t>Fourth</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Wave</w:t>
      </w:r>
      <w:proofErr w:type="spellEnd"/>
      <w:r w:rsidRPr="00A1262E">
        <w:rPr>
          <w:rFonts w:ascii="Garamond" w:eastAsia="Garamond" w:hAnsi="Garamond" w:cs="Garamond"/>
          <w:bCs/>
          <w:sz w:val="22"/>
          <w:szCs w:val="22"/>
          <w:lang w:val="tr-TR"/>
        </w:rPr>
        <w:t>?” </w:t>
      </w:r>
      <w:proofErr w:type="spellStart"/>
      <w:r w:rsidRPr="00A1262E">
        <w:rPr>
          <w:rFonts w:ascii="Garamond" w:eastAsia="Garamond" w:hAnsi="Garamond" w:cs="Garamond"/>
          <w:bCs/>
          <w:i/>
          <w:iCs/>
          <w:sz w:val="22"/>
          <w:szCs w:val="22"/>
          <w:lang w:val="tr-TR"/>
        </w:rPr>
        <w:t>Political</w:t>
      </w:r>
      <w:proofErr w:type="spellEnd"/>
      <w:r w:rsidRPr="00A1262E">
        <w:rPr>
          <w:rFonts w:ascii="Garamond" w:eastAsia="Garamond" w:hAnsi="Garamond" w:cs="Garamond"/>
          <w:bCs/>
          <w:i/>
          <w:iCs/>
          <w:sz w:val="22"/>
          <w:szCs w:val="22"/>
          <w:lang w:val="tr-TR"/>
        </w:rPr>
        <w:t xml:space="preserve"> </w:t>
      </w:r>
      <w:proofErr w:type="spellStart"/>
      <w:r w:rsidRPr="00A1262E">
        <w:rPr>
          <w:rFonts w:ascii="Garamond" w:eastAsia="Garamond" w:hAnsi="Garamond" w:cs="Garamond"/>
          <w:bCs/>
          <w:i/>
          <w:iCs/>
          <w:sz w:val="22"/>
          <w:szCs w:val="22"/>
          <w:lang w:val="tr-TR"/>
        </w:rPr>
        <w:t>Insight</w:t>
      </w:r>
      <w:proofErr w:type="spellEnd"/>
      <w:r w:rsidRPr="00A1262E">
        <w:rPr>
          <w:rFonts w:ascii="Garamond" w:eastAsia="Garamond" w:hAnsi="Garamond" w:cs="Garamond"/>
          <w:bCs/>
          <w:sz w:val="22"/>
          <w:szCs w:val="22"/>
          <w:lang w:val="tr-TR"/>
        </w:rPr>
        <w:t> 4 (2): 22–25. </w:t>
      </w:r>
      <w:hyperlink r:id="rId34" w:tgtFrame="_blank" w:history="1">
        <w:r w:rsidRPr="00A1262E">
          <w:rPr>
            <w:rStyle w:val="Hyperlink"/>
            <w:rFonts w:ascii="Garamond" w:eastAsia="Garamond" w:hAnsi="Garamond" w:cs="Garamond"/>
            <w:bCs/>
            <w:sz w:val="22"/>
            <w:szCs w:val="22"/>
            <w:lang w:val="tr-TR"/>
          </w:rPr>
          <w:t>https://doi.org/10.1111/2041-9066.12021</w:t>
        </w:r>
      </w:hyperlink>
      <w:r w:rsidRPr="00A1262E">
        <w:rPr>
          <w:rFonts w:ascii="Garamond" w:eastAsia="Garamond" w:hAnsi="Garamond" w:cs="Garamond"/>
          <w:bCs/>
          <w:sz w:val="22"/>
          <w:szCs w:val="22"/>
          <w:lang w:val="tr-TR"/>
        </w:rPr>
        <w:t>.</w:t>
      </w:r>
    </w:p>
    <w:p w14:paraId="5424B44C" w14:textId="1D8DBD66" w:rsidR="00A1262E" w:rsidRPr="00A1262E" w:rsidRDefault="002C4ED8" w:rsidP="00A1262E">
      <w:pPr>
        <w:pStyle w:val="ListParagraph"/>
        <w:numPr>
          <w:ilvl w:val="0"/>
          <w:numId w:val="4"/>
        </w:numPr>
        <w:rPr>
          <w:rFonts w:ascii="Garamond" w:eastAsia="Garamond" w:hAnsi="Garamond" w:cs="Garamond"/>
          <w:bCs/>
          <w:sz w:val="22"/>
          <w:szCs w:val="22"/>
          <w:lang w:val="en-TR"/>
        </w:rPr>
      </w:pPr>
      <w:hyperlink r:id="rId35" w:history="1">
        <w:r w:rsidR="00A1262E" w:rsidRPr="00A1262E">
          <w:rPr>
            <w:rStyle w:val="Hyperlink"/>
            <w:rFonts w:ascii="Garamond" w:eastAsia="Garamond" w:hAnsi="Garamond" w:cs="Garamond"/>
            <w:bCs/>
            <w:sz w:val="22"/>
            <w:szCs w:val="22"/>
            <w:lang w:val="tr-TR"/>
          </w:rPr>
          <w:t xml:space="preserve">2010-2020: </w:t>
        </w:r>
        <w:proofErr w:type="spellStart"/>
        <w:r w:rsidR="00A1262E" w:rsidRPr="00A1262E">
          <w:rPr>
            <w:rStyle w:val="Hyperlink"/>
            <w:rFonts w:ascii="Garamond" w:eastAsia="Garamond" w:hAnsi="Garamond" w:cs="Garamond"/>
            <w:bCs/>
            <w:sz w:val="22"/>
            <w:szCs w:val="22"/>
            <w:lang w:val="tr-TR"/>
          </w:rPr>
          <w:t>Hashtaglerle</w:t>
        </w:r>
        <w:proofErr w:type="spellEnd"/>
        <w:r w:rsidR="00A1262E" w:rsidRPr="00A1262E">
          <w:rPr>
            <w:rStyle w:val="Hyperlink"/>
            <w:rFonts w:ascii="Garamond" w:eastAsia="Garamond" w:hAnsi="Garamond" w:cs="Garamond"/>
            <w:bCs/>
            <w:sz w:val="22"/>
            <w:szCs w:val="22"/>
            <w:lang w:val="tr-TR"/>
          </w:rPr>
          <w:t xml:space="preserve"> Feminist Aktivizm</w:t>
        </w:r>
      </w:hyperlink>
      <w:r w:rsidR="00A1262E">
        <w:rPr>
          <w:rFonts w:ascii="Garamond" w:eastAsia="Garamond" w:hAnsi="Garamond" w:cs="Garamond"/>
          <w:bCs/>
          <w:sz w:val="22"/>
          <w:szCs w:val="22"/>
          <w:lang w:val="tr-TR"/>
        </w:rPr>
        <w:t xml:space="preserve"> </w:t>
      </w:r>
      <w:r w:rsidR="00A1262E" w:rsidRPr="00A1262E">
        <w:rPr>
          <w:rFonts w:ascii="Garamond" w:eastAsia="Garamond" w:hAnsi="Garamond" w:cs="Garamond"/>
          <w:bCs/>
          <w:sz w:val="22"/>
          <w:szCs w:val="22"/>
          <w:lang w:val="tr-TR"/>
        </w:rPr>
        <w:t>(Çatlak Zemin</w:t>
      </w:r>
      <w:r w:rsidR="00A1262E">
        <w:rPr>
          <w:rFonts w:ascii="Garamond" w:eastAsia="Garamond" w:hAnsi="Garamond" w:cs="Garamond"/>
          <w:bCs/>
          <w:sz w:val="22"/>
          <w:szCs w:val="22"/>
          <w:lang w:val="tr-TR"/>
        </w:rPr>
        <w:t xml:space="preserve">, </w:t>
      </w:r>
      <w:proofErr w:type="spellStart"/>
      <w:r w:rsidR="00A1262E">
        <w:rPr>
          <w:rFonts w:ascii="Garamond" w:eastAsia="Garamond" w:hAnsi="Garamond" w:cs="Garamond"/>
          <w:bCs/>
          <w:sz w:val="22"/>
          <w:szCs w:val="22"/>
          <w:lang w:val="tr-TR"/>
        </w:rPr>
        <w:t>December</w:t>
      </w:r>
      <w:proofErr w:type="spellEnd"/>
      <w:r w:rsidR="00A1262E">
        <w:rPr>
          <w:rFonts w:ascii="Garamond" w:eastAsia="Garamond" w:hAnsi="Garamond" w:cs="Garamond"/>
          <w:bCs/>
          <w:sz w:val="22"/>
          <w:szCs w:val="22"/>
          <w:lang w:val="tr-TR"/>
        </w:rPr>
        <w:t xml:space="preserve"> 2019) </w:t>
      </w:r>
    </w:p>
    <w:p w14:paraId="050AFCB7" w14:textId="5D8D6907" w:rsidR="00A1262E" w:rsidRDefault="00A1262E" w:rsidP="00A1262E">
      <w:pPr>
        <w:rPr>
          <w:rFonts w:ascii="Garamond" w:eastAsia="Garamond" w:hAnsi="Garamond" w:cs="Garamond"/>
          <w:b/>
          <w:sz w:val="22"/>
          <w:szCs w:val="22"/>
        </w:rPr>
      </w:pPr>
    </w:p>
    <w:p w14:paraId="15030F0E" w14:textId="7CDC1927" w:rsidR="00A1262E" w:rsidRPr="00A1262E" w:rsidRDefault="00A1262E" w:rsidP="00A1262E">
      <w:pPr>
        <w:rPr>
          <w:rFonts w:ascii="Garamond" w:eastAsia="Garamond" w:hAnsi="Garamond" w:cs="Garamond"/>
          <w:bCs/>
          <w:i/>
          <w:iCs/>
          <w:sz w:val="22"/>
          <w:szCs w:val="22"/>
          <w:lang w:val="tr-TR"/>
        </w:rPr>
      </w:pPr>
      <w:proofErr w:type="spellStart"/>
      <w:r w:rsidRPr="00A1262E">
        <w:rPr>
          <w:rFonts w:ascii="Garamond" w:eastAsia="Garamond" w:hAnsi="Garamond" w:cs="Garamond"/>
          <w:bCs/>
          <w:i/>
          <w:iCs/>
          <w:sz w:val="22"/>
          <w:szCs w:val="22"/>
          <w:lang w:val="tr-TR"/>
        </w:rPr>
        <w:t>Recommended</w:t>
      </w:r>
      <w:proofErr w:type="spellEnd"/>
      <w:r w:rsidRPr="00A1262E">
        <w:rPr>
          <w:rFonts w:ascii="Garamond" w:eastAsia="Garamond" w:hAnsi="Garamond" w:cs="Garamond"/>
          <w:bCs/>
          <w:i/>
          <w:iCs/>
          <w:sz w:val="22"/>
          <w:szCs w:val="22"/>
          <w:lang w:val="tr-TR"/>
        </w:rPr>
        <w:t xml:space="preserve">: </w:t>
      </w:r>
    </w:p>
    <w:p w14:paraId="22BDE37B" w14:textId="2D2EA0AD" w:rsidR="00A1262E" w:rsidRPr="0081286A" w:rsidRDefault="00A1262E" w:rsidP="00A1262E">
      <w:pPr>
        <w:pStyle w:val="ListParagraph"/>
        <w:numPr>
          <w:ilvl w:val="0"/>
          <w:numId w:val="4"/>
        </w:numPr>
        <w:rPr>
          <w:rFonts w:ascii="Garamond" w:eastAsia="Garamond" w:hAnsi="Garamond" w:cs="Garamond"/>
          <w:bCs/>
          <w:sz w:val="22"/>
          <w:szCs w:val="22"/>
          <w:lang w:val="en-TR"/>
        </w:rPr>
      </w:pPr>
      <w:proofErr w:type="spellStart"/>
      <w:r>
        <w:rPr>
          <w:rFonts w:ascii="Garamond" w:eastAsia="Garamond" w:hAnsi="Garamond" w:cs="Garamond"/>
          <w:bCs/>
          <w:sz w:val="22"/>
          <w:szCs w:val="22"/>
          <w:lang w:val="tr-TR"/>
        </w:rPr>
        <w:t>Marcela</w:t>
      </w:r>
      <w:proofErr w:type="spellEnd"/>
      <w:r>
        <w:rPr>
          <w:rFonts w:ascii="Garamond" w:eastAsia="Garamond" w:hAnsi="Garamond" w:cs="Garamond"/>
          <w:bCs/>
          <w:sz w:val="22"/>
          <w:szCs w:val="22"/>
          <w:lang w:val="tr-TR"/>
        </w:rPr>
        <w:t xml:space="preserve"> A. </w:t>
      </w:r>
      <w:proofErr w:type="spellStart"/>
      <w:r w:rsidRPr="00A1262E">
        <w:rPr>
          <w:rFonts w:ascii="Garamond" w:eastAsia="Garamond" w:hAnsi="Garamond" w:cs="Garamond"/>
          <w:bCs/>
          <w:sz w:val="22"/>
          <w:szCs w:val="22"/>
          <w:lang w:val="tr-TR"/>
        </w:rPr>
        <w:t>Fuentes</w:t>
      </w:r>
      <w:proofErr w:type="spellEnd"/>
      <w:r>
        <w:rPr>
          <w:rFonts w:ascii="Garamond" w:eastAsia="Garamond" w:hAnsi="Garamond" w:cs="Garamond"/>
          <w:bCs/>
          <w:sz w:val="22"/>
          <w:szCs w:val="22"/>
          <w:lang w:val="tr-TR"/>
        </w:rPr>
        <w:t xml:space="preserve"> </w:t>
      </w:r>
      <w:r w:rsidR="0081286A">
        <w:rPr>
          <w:rFonts w:ascii="Garamond" w:eastAsia="Garamond" w:hAnsi="Garamond" w:cs="Garamond"/>
          <w:bCs/>
          <w:sz w:val="22"/>
          <w:szCs w:val="22"/>
          <w:lang w:val="tr-TR"/>
        </w:rPr>
        <w:t>(</w:t>
      </w:r>
      <w:r w:rsidRPr="00A1262E">
        <w:rPr>
          <w:rFonts w:ascii="Garamond" w:eastAsia="Garamond" w:hAnsi="Garamond" w:cs="Garamond"/>
          <w:bCs/>
          <w:sz w:val="22"/>
          <w:szCs w:val="22"/>
          <w:lang w:val="tr-TR"/>
        </w:rPr>
        <w:t>2019</w:t>
      </w:r>
      <w:r w:rsidR="0081286A">
        <w:rPr>
          <w:rFonts w:ascii="Garamond" w:eastAsia="Garamond" w:hAnsi="Garamond" w:cs="Garamond"/>
          <w:bCs/>
          <w:sz w:val="22"/>
          <w:szCs w:val="22"/>
          <w:lang w:val="tr-TR"/>
        </w:rPr>
        <w:t>)</w:t>
      </w:r>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NiUnaMenos</w:t>
      </w:r>
      <w:proofErr w:type="spellEnd"/>
      <w:r w:rsidRPr="00A1262E">
        <w:rPr>
          <w:rFonts w:ascii="Garamond" w:eastAsia="Garamond" w:hAnsi="Garamond" w:cs="Garamond"/>
          <w:bCs/>
          <w:sz w:val="22"/>
          <w:szCs w:val="22"/>
          <w:lang w:val="tr-TR"/>
        </w:rPr>
        <w:t xml:space="preserve"> (#NotOneWomanLess): </w:t>
      </w:r>
      <w:proofErr w:type="spellStart"/>
      <w:r w:rsidRPr="00A1262E">
        <w:rPr>
          <w:rFonts w:ascii="Garamond" w:eastAsia="Garamond" w:hAnsi="Garamond" w:cs="Garamond"/>
          <w:bCs/>
          <w:sz w:val="22"/>
          <w:szCs w:val="22"/>
          <w:lang w:val="tr-TR"/>
        </w:rPr>
        <w:t>Hashtag</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Performativity</w:t>
      </w:r>
      <w:proofErr w:type="spellEnd"/>
      <w:r w:rsidRPr="00A1262E">
        <w:rPr>
          <w:rFonts w:ascii="Garamond" w:eastAsia="Garamond" w:hAnsi="Garamond" w:cs="Garamond"/>
          <w:bCs/>
          <w:sz w:val="22"/>
          <w:szCs w:val="22"/>
          <w:lang w:val="tr-TR"/>
        </w:rPr>
        <w:t xml:space="preserve">, Memory </w:t>
      </w:r>
      <w:proofErr w:type="spellStart"/>
      <w:r w:rsidRPr="00A1262E">
        <w:rPr>
          <w:rFonts w:ascii="Garamond" w:eastAsia="Garamond" w:hAnsi="Garamond" w:cs="Garamond"/>
          <w:bCs/>
          <w:sz w:val="22"/>
          <w:szCs w:val="22"/>
          <w:lang w:val="tr-TR"/>
        </w:rPr>
        <w:t>and</w:t>
      </w:r>
      <w:proofErr w:type="spellEnd"/>
      <w:r w:rsidRPr="00A1262E">
        <w:rPr>
          <w:rFonts w:ascii="Garamond" w:eastAsia="Garamond" w:hAnsi="Garamond" w:cs="Garamond"/>
          <w:bCs/>
          <w:sz w:val="22"/>
          <w:szCs w:val="22"/>
          <w:lang w:val="tr-TR"/>
        </w:rPr>
        <w:t xml:space="preserve"> Direct Action </w:t>
      </w:r>
      <w:proofErr w:type="spellStart"/>
      <w:r w:rsidRPr="00A1262E">
        <w:rPr>
          <w:rFonts w:ascii="Garamond" w:eastAsia="Garamond" w:hAnsi="Garamond" w:cs="Garamond"/>
          <w:bCs/>
          <w:sz w:val="22"/>
          <w:szCs w:val="22"/>
          <w:lang w:val="tr-TR"/>
        </w:rPr>
        <w:t>Against</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Gender</w:t>
      </w:r>
      <w:proofErr w:type="spellEnd"/>
      <w:r w:rsidRPr="00A1262E">
        <w:rPr>
          <w:rFonts w:ascii="Garamond" w:eastAsia="Garamond" w:hAnsi="Garamond" w:cs="Garamond"/>
          <w:bCs/>
          <w:sz w:val="22"/>
          <w:szCs w:val="22"/>
          <w:lang w:val="tr-TR"/>
        </w:rPr>
        <w:t xml:space="preserve"> </w:t>
      </w:r>
      <w:proofErr w:type="spellStart"/>
      <w:r w:rsidRPr="00A1262E">
        <w:rPr>
          <w:rFonts w:ascii="Garamond" w:eastAsia="Garamond" w:hAnsi="Garamond" w:cs="Garamond"/>
          <w:bCs/>
          <w:sz w:val="22"/>
          <w:szCs w:val="22"/>
          <w:lang w:val="tr-TR"/>
        </w:rPr>
        <w:t>Violence</w:t>
      </w:r>
      <w:proofErr w:type="spellEnd"/>
      <w:r w:rsidRPr="00A1262E">
        <w:rPr>
          <w:rFonts w:ascii="Garamond" w:eastAsia="Garamond" w:hAnsi="Garamond" w:cs="Garamond"/>
          <w:bCs/>
          <w:sz w:val="22"/>
          <w:szCs w:val="22"/>
          <w:lang w:val="tr-TR"/>
        </w:rPr>
        <w:t xml:space="preserve"> in </w:t>
      </w:r>
      <w:proofErr w:type="spellStart"/>
      <w:r w:rsidRPr="00A1262E">
        <w:rPr>
          <w:rFonts w:ascii="Garamond" w:eastAsia="Garamond" w:hAnsi="Garamond" w:cs="Garamond"/>
          <w:bCs/>
          <w:sz w:val="22"/>
          <w:szCs w:val="22"/>
          <w:lang w:val="tr-TR"/>
        </w:rPr>
        <w:t>Argentina</w:t>
      </w:r>
      <w:proofErr w:type="spellEnd"/>
      <w:r w:rsidRPr="00A1262E">
        <w:rPr>
          <w:rFonts w:ascii="Garamond" w:eastAsia="Garamond" w:hAnsi="Garamond" w:cs="Garamond"/>
          <w:bCs/>
          <w:sz w:val="22"/>
          <w:szCs w:val="22"/>
          <w:lang w:val="tr-TR"/>
        </w:rPr>
        <w:t xml:space="preserve">” </w:t>
      </w:r>
      <w:r>
        <w:rPr>
          <w:rFonts w:ascii="Garamond" w:eastAsia="Garamond" w:hAnsi="Garamond" w:cs="Garamond"/>
          <w:bCs/>
          <w:color w:val="000000" w:themeColor="text1"/>
          <w:sz w:val="22"/>
          <w:szCs w:val="22"/>
        </w:rPr>
        <w:t xml:space="preserve">in </w:t>
      </w:r>
      <w:r w:rsidRPr="004B5461">
        <w:rPr>
          <w:rFonts w:ascii="Garamond" w:eastAsia="Garamond" w:hAnsi="Garamond" w:cs="Garamond"/>
          <w:bCs/>
          <w:i/>
          <w:iCs/>
          <w:color w:val="000000" w:themeColor="text1"/>
          <w:sz w:val="22"/>
          <w:szCs w:val="22"/>
        </w:rPr>
        <w:t xml:space="preserve">Women Mobilizing Memory, </w:t>
      </w:r>
      <w:r w:rsidRPr="004B5461">
        <w:rPr>
          <w:rFonts w:ascii="Garamond" w:eastAsia="Garamond" w:hAnsi="Garamond" w:cs="Garamond"/>
          <w:bCs/>
          <w:color w:val="000000" w:themeColor="text1"/>
          <w:sz w:val="22"/>
          <w:szCs w:val="22"/>
        </w:rPr>
        <w:t>eds. A</w:t>
      </w:r>
      <w:r w:rsidR="0081286A">
        <w:rPr>
          <w:rFonts w:ascii="Garamond" w:eastAsia="Garamond" w:hAnsi="Garamond" w:cs="Garamond"/>
          <w:bCs/>
          <w:color w:val="000000" w:themeColor="text1"/>
          <w:sz w:val="22"/>
          <w:szCs w:val="22"/>
        </w:rPr>
        <w:t xml:space="preserve">. </w:t>
      </w:r>
      <w:r w:rsidRPr="004B5461">
        <w:rPr>
          <w:rFonts w:ascii="Garamond" w:eastAsia="Garamond" w:hAnsi="Garamond" w:cs="Garamond"/>
          <w:bCs/>
          <w:color w:val="000000" w:themeColor="text1"/>
          <w:sz w:val="22"/>
          <w:szCs w:val="22"/>
        </w:rPr>
        <w:t>Altınay, M</w:t>
      </w:r>
      <w:r w:rsidR="0081286A">
        <w:rPr>
          <w:rFonts w:ascii="Garamond" w:eastAsia="Garamond" w:hAnsi="Garamond" w:cs="Garamond"/>
          <w:bCs/>
          <w:color w:val="000000" w:themeColor="text1"/>
          <w:sz w:val="22"/>
          <w:szCs w:val="22"/>
        </w:rPr>
        <w:t>.</w:t>
      </w:r>
      <w:r w:rsidRPr="004B5461">
        <w:rPr>
          <w:rFonts w:ascii="Garamond" w:eastAsia="Garamond" w:hAnsi="Garamond" w:cs="Garamond"/>
          <w:bCs/>
          <w:color w:val="000000" w:themeColor="text1"/>
          <w:sz w:val="22"/>
          <w:szCs w:val="22"/>
        </w:rPr>
        <w:t xml:space="preserve"> </w:t>
      </w:r>
      <w:r w:rsidR="0081286A">
        <w:rPr>
          <w:rFonts w:ascii="Garamond" w:eastAsia="Garamond" w:hAnsi="Garamond" w:cs="Garamond"/>
          <w:bCs/>
          <w:color w:val="000000" w:themeColor="text1"/>
          <w:sz w:val="22"/>
          <w:szCs w:val="22"/>
        </w:rPr>
        <w:t>J.</w:t>
      </w:r>
      <w:r w:rsidRPr="004B5461">
        <w:rPr>
          <w:rFonts w:ascii="Garamond" w:eastAsia="Garamond" w:hAnsi="Garamond" w:cs="Garamond"/>
          <w:bCs/>
          <w:color w:val="000000" w:themeColor="text1"/>
          <w:sz w:val="22"/>
          <w:szCs w:val="22"/>
        </w:rPr>
        <w:t xml:space="preserve"> Contreras, M</w:t>
      </w:r>
      <w:r w:rsidR="0081286A">
        <w:rPr>
          <w:rFonts w:ascii="Garamond" w:eastAsia="Garamond" w:hAnsi="Garamond" w:cs="Garamond"/>
          <w:bCs/>
          <w:color w:val="000000" w:themeColor="text1"/>
          <w:sz w:val="22"/>
          <w:szCs w:val="22"/>
        </w:rPr>
        <w:t>.</w:t>
      </w:r>
      <w:r w:rsidRPr="004B5461">
        <w:rPr>
          <w:rFonts w:ascii="Garamond" w:eastAsia="Garamond" w:hAnsi="Garamond" w:cs="Garamond"/>
          <w:bCs/>
          <w:color w:val="000000" w:themeColor="text1"/>
          <w:sz w:val="22"/>
          <w:szCs w:val="22"/>
        </w:rPr>
        <w:t xml:space="preserve"> Hirsch, </w:t>
      </w:r>
      <w:r w:rsidR="0081286A">
        <w:rPr>
          <w:rFonts w:ascii="Garamond" w:eastAsia="Garamond" w:hAnsi="Garamond" w:cs="Garamond"/>
          <w:bCs/>
          <w:color w:val="000000" w:themeColor="text1"/>
          <w:sz w:val="22"/>
          <w:szCs w:val="22"/>
        </w:rPr>
        <w:t>J.</w:t>
      </w:r>
      <w:r w:rsidRPr="004B5461">
        <w:rPr>
          <w:rFonts w:ascii="Garamond" w:eastAsia="Garamond" w:hAnsi="Garamond" w:cs="Garamond"/>
          <w:bCs/>
          <w:color w:val="000000" w:themeColor="text1"/>
          <w:sz w:val="22"/>
          <w:szCs w:val="22"/>
        </w:rPr>
        <w:t xml:space="preserve"> Howard, B</w:t>
      </w:r>
      <w:r w:rsidR="0081286A">
        <w:rPr>
          <w:rFonts w:ascii="Garamond" w:eastAsia="Garamond" w:hAnsi="Garamond" w:cs="Garamond"/>
          <w:bCs/>
          <w:color w:val="000000" w:themeColor="text1"/>
          <w:sz w:val="22"/>
          <w:szCs w:val="22"/>
        </w:rPr>
        <w:t>.</w:t>
      </w:r>
      <w:r w:rsidRPr="004B5461">
        <w:rPr>
          <w:rFonts w:ascii="Garamond" w:eastAsia="Garamond" w:hAnsi="Garamond" w:cs="Garamond"/>
          <w:bCs/>
          <w:color w:val="000000" w:themeColor="text1"/>
          <w:sz w:val="22"/>
          <w:szCs w:val="22"/>
        </w:rPr>
        <w:t xml:space="preserve"> </w:t>
      </w:r>
      <w:proofErr w:type="spellStart"/>
      <w:r w:rsidRPr="004B5461">
        <w:rPr>
          <w:rFonts w:ascii="Garamond" w:eastAsia="Garamond" w:hAnsi="Garamond" w:cs="Garamond"/>
          <w:bCs/>
          <w:color w:val="000000" w:themeColor="text1"/>
          <w:sz w:val="22"/>
          <w:szCs w:val="22"/>
        </w:rPr>
        <w:t>Karaca</w:t>
      </w:r>
      <w:proofErr w:type="spellEnd"/>
      <w:r w:rsidRPr="004B5461">
        <w:rPr>
          <w:rFonts w:ascii="Garamond" w:eastAsia="Garamond" w:hAnsi="Garamond" w:cs="Garamond"/>
          <w:bCs/>
          <w:color w:val="000000" w:themeColor="text1"/>
          <w:sz w:val="22"/>
          <w:szCs w:val="22"/>
        </w:rPr>
        <w:t>, and A</w:t>
      </w:r>
      <w:r w:rsidR="0081286A">
        <w:rPr>
          <w:rFonts w:ascii="Garamond" w:eastAsia="Garamond" w:hAnsi="Garamond" w:cs="Garamond"/>
          <w:bCs/>
          <w:color w:val="000000" w:themeColor="text1"/>
          <w:sz w:val="22"/>
          <w:szCs w:val="22"/>
        </w:rPr>
        <w:t xml:space="preserve">. </w:t>
      </w:r>
      <w:r w:rsidRPr="004B5461">
        <w:rPr>
          <w:rFonts w:ascii="Garamond" w:eastAsia="Garamond" w:hAnsi="Garamond" w:cs="Garamond"/>
          <w:bCs/>
          <w:color w:val="000000" w:themeColor="text1"/>
          <w:sz w:val="22"/>
          <w:szCs w:val="22"/>
        </w:rPr>
        <w:t>Solomon. New York: Columbia Univ</w:t>
      </w:r>
      <w:r w:rsidR="0081286A">
        <w:rPr>
          <w:rFonts w:ascii="Garamond" w:eastAsia="Garamond" w:hAnsi="Garamond" w:cs="Garamond"/>
          <w:bCs/>
          <w:color w:val="000000" w:themeColor="text1"/>
          <w:sz w:val="22"/>
          <w:szCs w:val="22"/>
        </w:rPr>
        <w:t>.</w:t>
      </w:r>
      <w:r w:rsidRPr="004B5461">
        <w:rPr>
          <w:rFonts w:ascii="Garamond" w:eastAsia="Garamond" w:hAnsi="Garamond" w:cs="Garamond"/>
          <w:bCs/>
          <w:color w:val="000000" w:themeColor="text1"/>
          <w:sz w:val="22"/>
          <w:szCs w:val="22"/>
        </w:rPr>
        <w:t xml:space="preserve"> Press, pp. </w:t>
      </w:r>
      <w:r w:rsidRPr="00A1262E">
        <w:rPr>
          <w:rFonts w:ascii="Garamond" w:eastAsia="Garamond" w:hAnsi="Garamond" w:cs="Garamond"/>
          <w:bCs/>
          <w:sz w:val="22"/>
          <w:szCs w:val="22"/>
          <w:lang w:val="tr-TR"/>
        </w:rPr>
        <w:t xml:space="preserve">172–91. </w:t>
      </w:r>
    </w:p>
    <w:p w14:paraId="0977EBF3" w14:textId="77777777" w:rsidR="0094074A" w:rsidRPr="00AD0C11" w:rsidRDefault="0094074A" w:rsidP="008F4F4E">
      <w:pPr>
        <w:rPr>
          <w:rFonts w:ascii="Garamond" w:eastAsia="Garamond" w:hAnsi="Garamond" w:cs="Garamond"/>
          <w:b/>
          <w:sz w:val="22"/>
          <w:szCs w:val="22"/>
          <w:lang w:val="tr-TR"/>
        </w:rPr>
      </w:pPr>
    </w:p>
    <w:p w14:paraId="57C33349" w14:textId="5FED1BA9" w:rsidR="008F4F4E" w:rsidRPr="00555157" w:rsidRDefault="008F4F4E" w:rsidP="008F4F4E">
      <w:pPr>
        <w:rPr>
          <w:rFonts w:ascii="Garamond" w:eastAsia="Garamond" w:hAnsi="Garamond" w:cs="Garamond"/>
          <w:bCs/>
          <w:sz w:val="22"/>
          <w:szCs w:val="22"/>
        </w:rPr>
      </w:pPr>
      <w:r w:rsidRPr="00AD0C11">
        <w:rPr>
          <w:rFonts w:ascii="Garamond" w:eastAsia="Garamond" w:hAnsi="Garamond" w:cs="Garamond"/>
          <w:b/>
          <w:sz w:val="22"/>
          <w:szCs w:val="22"/>
        </w:rPr>
        <w:t xml:space="preserve">December 22 – Tuesday </w:t>
      </w:r>
      <w:proofErr w:type="spellStart"/>
      <w:r w:rsidR="00CD60EE" w:rsidRPr="00CD60EE">
        <w:rPr>
          <w:rFonts w:ascii="Garamond" w:eastAsia="Garamond" w:hAnsi="Garamond" w:cs="Garamond"/>
          <w:bCs/>
          <w:color w:val="FF0000"/>
          <w:sz w:val="22"/>
          <w:szCs w:val="22"/>
          <w:lang w:val="tr-TR"/>
        </w:rPr>
        <w:t>Guest</w:t>
      </w:r>
      <w:proofErr w:type="spellEnd"/>
      <w:r w:rsidR="00CD60EE" w:rsidRPr="00CD60EE">
        <w:rPr>
          <w:rFonts w:ascii="Garamond" w:eastAsia="Garamond" w:hAnsi="Garamond" w:cs="Garamond"/>
          <w:bCs/>
          <w:color w:val="FF0000"/>
          <w:sz w:val="22"/>
          <w:szCs w:val="22"/>
          <w:lang w:val="tr-TR"/>
        </w:rPr>
        <w:t xml:space="preserve"> </w:t>
      </w:r>
      <w:proofErr w:type="spellStart"/>
      <w:r w:rsidR="00CD60EE" w:rsidRPr="00CD60EE">
        <w:rPr>
          <w:rFonts w:ascii="Garamond" w:eastAsia="Garamond" w:hAnsi="Garamond" w:cs="Garamond"/>
          <w:bCs/>
          <w:color w:val="FF0000"/>
          <w:sz w:val="22"/>
          <w:szCs w:val="22"/>
          <w:lang w:val="tr-TR"/>
        </w:rPr>
        <w:t>Lecturer</w:t>
      </w:r>
      <w:proofErr w:type="spellEnd"/>
      <w:r w:rsidR="00CD60EE" w:rsidRPr="00CD60EE">
        <w:rPr>
          <w:rFonts w:ascii="Garamond" w:eastAsia="Garamond" w:hAnsi="Garamond" w:cs="Garamond"/>
          <w:bCs/>
          <w:color w:val="FF0000"/>
          <w:sz w:val="22"/>
          <w:szCs w:val="22"/>
          <w:lang w:val="tr-TR"/>
        </w:rPr>
        <w:t xml:space="preserve">: Zeynep Gülru Göker </w:t>
      </w:r>
    </w:p>
    <w:p w14:paraId="5FA1FB28" w14:textId="0BBBCA80" w:rsidR="00A7075C" w:rsidRPr="00555157" w:rsidRDefault="00555157" w:rsidP="00555157">
      <w:pPr>
        <w:pStyle w:val="ListParagraph"/>
        <w:numPr>
          <w:ilvl w:val="0"/>
          <w:numId w:val="4"/>
        </w:numPr>
        <w:rPr>
          <w:rFonts w:ascii="Garamond" w:eastAsia="Garamond" w:hAnsi="Garamond" w:cs="Garamond"/>
          <w:bCs/>
          <w:sz w:val="22"/>
          <w:szCs w:val="22"/>
          <w:lang w:val="tr-TR"/>
        </w:rPr>
      </w:pPr>
      <w:r w:rsidRPr="00555157">
        <w:rPr>
          <w:rFonts w:ascii="Garamond" w:eastAsia="Garamond" w:hAnsi="Garamond" w:cs="Garamond"/>
          <w:bCs/>
          <w:sz w:val="22"/>
          <w:szCs w:val="22"/>
          <w:lang w:val="tr-TR"/>
        </w:rPr>
        <w:t>Zeynep Gülru Göker, “</w:t>
      </w:r>
      <w:proofErr w:type="spellStart"/>
      <w:r w:rsidRPr="00555157">
        <w:rPr>
          <w:rFonts w:ascii="Garamond" w:eastAsia="Garamond" w:hAnsi="Garamond" w:cs="Garamond"/>
          <w:bCs/>
          <w:sz w:val="22"/>
          <w:szCs w:val="22"/>
          <w:lang w:val="tr-TR"/>
        </w:rPr>
        <w:t>Memories</w:t>
      </w:r>
      <w:proofErr w:type="spellEnd"/>
      <w:r w:rsidRPr="00555157">
        <w:rPr>
          <w:rFonts w:ascii="Garamond" w:eastAsia="Garamond" w:hAnsi="Garamond" w:cs="Garamond"/>
          <w:bCs/>
          <w:sz w:val="22"/>
          <w:szCs w:val="22"/>
          <w:lang w:val="tr-TR"/>
        </w:rPr>
        <w:t xml:space="preserve">, </w:t>
      </w:r>
      <w:proofErr w:type="spellStart"/>
      <w:r w:rsidRPr="00555157">
        <w:rPr>
          <w:rFonts w:ascii="Garamond" w:eastAsia="Garamond" w:hAnsi="Garamond" w:cs="Garamond"/>
          <w:bCs/>
          <w:sz w:val="22"/>
          <w:szCs w:val="22"/>
          <w:lang w:val="tr-TR"/>
        </w:rPr>
        <w:t>Stories</w:t>
      </w:r>
      <w:proofErr w:type="spellEnd"/>
      <w:r w:rsidRPr="00555157">
        <w:rPr>
          <w:rFonts w:ascii="Garamond" w:eastAsia="Garamond" w:hAnsi="Garamond" w:cs="Garamond"/>
          <w:bCs/>
          <w:sz w:val="22"/>
          <w:szCs w:val="22"/>
          <w:lang w:val="tr-TR"/>
        </w:rPr>
        <w:t xml:space="preserve"> </w:t>
      </w:r>
      <w:proofErr w:type="spellStart"/>
      <w:r w:rsidRPr="00555157">
        <w:rPr>
          <w:rFonts w:ascii="Garamond" w:eastAsia="Garamond" w:hAnsi="Garamond" w:cs="Garamond"/>
          <w:bCs/>
          <w:sz w:val="22"/>
          <w:szCs w:val="22"/>
          <w:lang w:val="tr-TR"/>
        </w:rPr>
        <w:t>and</w:t>
      </w:r>
      <w:proofErr w:type="spellEnd"/>
      <w:r w:rsidRPr="00555157">
        <w:rPr>
          <w:rFonts w:ascii="Garamond" w:eastAsia="Garamond" w:hAnsi="Garamond" w:cs="Garamond"/>
          <w:bCs/>
          <w:sz w:val="22"/>
          <w:szCs w:val="22"/>
          <w:lang w:val="tr-TR"/>
        </w:rPr>
        <w:t xml:space="preserve"> </w:t>
      </w:r>
      <w:proofErr w:type="spellStart"/>
      <w:r w:rsidRPr="00555157">
        <w:rPr>
          <w:rFonts w:ascii="Garamond" w:eastAsia="Garamond" w:hAnsi="Garamond" w:cs="Garamond"/>
          <w:bCs/>
          <w:sz w:val="22"/>
          <w:szCs w:val="22"/>
          <w:lang w:val="tr-TR"/>
        </w:rPr>
        <w:t>Deliberation</w:t>
      </w:r>
      <w:proofErr w:type="spellEnd"/>
      <w:r w:rsidRPr="00555157">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Digital</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Sisterhood</w:t>
      </w:r>
      <w:proofErr w:type="spellEnd"/>
      <w:r>
        <w:rPr>
          <w:rFonts w:ascii="Garamond" w:eastAsia="Garamond" w:hAnsi="Garamond" w:cs="Garamond"/>
          <w:bCs/>
          <w:sz w:val="22"/>
          <w:szCs w:val="22"/>
          <w:lang w:val="tr-TR"/>
        </w:rPr>
        <w:t xml:space="preserve"> on Feminist </w:t>
      </w:r>
      <w:proofErr w:type="spellStart"/>
      <w:r>
        <w:rPr>
          <w:rFonts w:ascii="Garamond" w:eastAsia="Garamond" w:hAnsi="Garamond" w:cs="Garamond"/>
          <w:bCs/>
          <w:sz w:val="22"/>
          <w:szCs w:val="22"/>
          <w:lang w:val="tr-TR"/>
        </w:rPr>
        <w:t>Websites</w:t>
      </w:r>
      <w:proofErr w:type="spellEnd"/>
      <w:r>
        <w:rPr>
          <w:rFonts w:ascii="Garamond" w:eastAsia="Garamond" w:hAnsi="Garamond" w:cs="Garamond"/>
          <w:bCs/>
          <w:sz w:val="22"/>
          <w:szCs w:val="22"/>
          <w:lang w:val="tr-TR"/>
        </w:rPr>
        <w:t xml:space="preserve"> in </w:t>
      </w:r>
      <w:proofErr w:type="spellStart"/>
      <w:r>
        <w:rPr>
          <w:rFonts w:ascii="Garamond" w:eastAsia="Garamond" w:hAnsi="Garamond" w:cs="Garamond"/>
          <w:bCs/>
          <w:sz w:val="22"/>
          <w:szCs w:val="22"/>
          <w:lang w:val="tr-TR"/>
        </w:rPr>
        <w:t>Turkey</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i/>
          <w:iCs/>
          <w:sz w:val="22"/>
          <w:szCs w:val="22"/>
          <w:lang w:val="tr-TR"/>
        </w:rPr>
        <w:t>European</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Journal</w:t>
      </w:r>
      <w:proofErr w:type="spellEnd"/>
      <w:r>
        <w:rPr>
          <w:rFonts w:ascii="Garamond" w:eastAsia="Garamond" w:hAnsi="Garamond" w:cs="Garamond"/>
          <w:bCs/>
          <w:i/>
          <w:iCs/>
          <w:sz w:val="22"/>
          <w:szCs w:val="22"/>
          <w:lang w:val="tr-TR"/>
        </w:rPr>
        <w:t xml:space="preserve"> of </w:t>
      </w:r>
      <w:proofErr w:type="spellStart"/>
      <w:r>
        <w:rPr>
          <w:rFonts w:ascii="Garamond" w:eastAsia="Garamond" w:hAnsi="Garamond" w:cs="Garamond"/>
          <w:bCs/>
          <w:i/>
          <w:iCs/>
          <w:sz w:val="22"/>
          <w:szCs w:val="22"/>
          <w:lang w:val="tr-TR"/>
        </w:rPr>
        <w:t>Women’s</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Studies</w:t>
      </w:r>
      <w:proofErr w:type="spellEnd"/>
      <w:r w:rsidR="004B5461">
        <w:rPr>
          <w:rFonts w:ascii="Garamond" w:eastAsia="Garamond" w:hAnsi="Garamond" w:cs="Garamond"/>
          <w:bCs/>
          <w:i/>
          <w:iCs/>
          <w:sz w:val="22"/>
          <w:szCs w:val="22"/>
          <w:lang w:val="tr-TR"/>
        </w:rPr>
        <w:t xml:space="preserve"> </w:t>
      </w:r>
      <w:r w:rsidR="004B5461">
        <w:rPr>
          <w:rFonts w:ascii="Garamond" w:eastAsia="Garamond" w:hAnsi="Garamond" w:cs="Garamond"/>
          <w:bCs/>
          <w:sz w:val="22"/>
          <w:szCs w:val="22"/>
          <w:lang w:val="tr-TR"/>
        </w:rPr>
        <w:t>26(3): 313-328.</w:t>
      </w:r>
      <w:r>
        <w:rPr>
          <w:rFonts w:ascii="Garamond" w:eastAsia="Garamond" w:hAnsi="Garamond" w:cs="Garamond"/>
          <w:bCs/>
          <w:i/>
          <w:iCs/>
          <w:sz w:val="22"/>
          <w:szCs w:val="22"/>
          <w:lang w:val="tr-TR"/>
        </w:rPr>
        <w:t xml:space="preserve"> </w:t>
      </w:r>
    </w:p>
    <w:p w14:paraId="2C76CD67" w14:textId="77777777" w:rsidR="00555157" w:rsidRPr="00555157" w:rsidRDefault="00555157" w:rsidP="00555157">
      <w:pPr>
        <w:pStyle w:val="ListParagraph"/>
        <w:rPr>
          <w:rFonts w:ascii="Garamond" w:eastAsia="Garamond" w:hAnsi="Garamond" w:cs="Garamond"/>
          <w:b/>
          <w:sz w:val="22"/>
          <w:szCs w:val="22"/>
          <w:lang w:val="tr-TR"/>
        </w:rPr>
      </w:pPr>
    </w:p>
    <w:p w14:paraId="349E08A3" w14:textId="7B00A4E4" w:rsidR="00547428" w:rsidRDefault="00547428" w:rsidP="00547428">
      <w:pPr>
        <w:jc w:val="center"/>
        <w:rPr>
          <w:rFonts w:ascii="Garamond" w:eastAsia="Garamond" w:hAnsi="Garamond" w:cs="Garamond"/>
          <w:b/>
          <w:sz w:val="22"/>
          <w:szCs w:val="22"/>
          <w:lang w:val="tr-TR"/>
        </w:rPr>
      </w:pPr>
      <w:proofErr w:type="spellStart"/>
      <w:r>
        <w:rPr>
          <w:rFonts w:ascii="Garamond" w:eastAsia="Garamond" w:hAnsi="Garamond" w:cs="Garamond"/>
          <w:b/>
          <w:sz w:val="22"/>
          <w:szCs w:val="22"/>
          <w:lang w:val="tr-TR"/>
        </w:rPr>
        <w:t>Gender</w:t>
      </w:r>
      <w:proofErr w:type="spellEnd"/>
      <w:r>
        <w:rPr>
          <w:rFonts w:ascii="Garamond" w:eastAsia="Garamond" w:hAnsi="Garamond" w:cs="Garamond"/>
          <w:b/>
          <w:sz w:val="22"/>
          <w:szCs w:val="22"/>
          <w:lang w:val="tr-TR"/>
        </w:rPr>
        <w:t xml:space="preserve"> </w:t>
      </w:r>
      <w:proofErr w:type="spellStart"/>
      <w:r>
        <w:rPr>
          <w:rFonts w:ascii="Garamond" w:eastAsia="Garamond" w:hAnsi="Garamond" w:cs="Garamond"/>
          <w:b/>
          <w:sz w:val="22"/>
          <w:szCs w:val="22"/>
          <w:lang w:val="tr-TR"/>
        </w:rPr>
        <w:t>and</w:t>
      </w:r>
      <w:proofErr w:type="spellEnd"/>
      <w:r>
        <w:rPr>
          <w:rFonts w:ascii="Garamond" w:eastAsia="Garamond" w:hAnsi="Garamond" w:cs="Garamond"/>
          <w:b/>
          <w:sz w:val="22"/>
          <w:szCs w:val="22"/>
          <w:lang w:val="tr-TR"/>
        </w:rPr>
        <w:t xml:space="preserve"> </w:t>
      </w:r>
      <w:proofErr w:type="spellStart"/>
      <w:r>
        <w:rPr>
          <w:rFonts w:ascii="Garamond" w:eastAsia="Garamond" w:hAnsi="Garamond" w:cs="Garamond"/>
          <w:b/>
          <w:sz w:val="22"/>
          <w:szCs w:val="22"/>
          <w:lang w:val="tr-TR"/>
        </w:rPr>
        <w:t>the</w:t>
      </w:r>
      <w:proofErr w:type="spellEnd"/>
      <w:r>
        <w:rPr>
          <w:rFonts w:ascii="Garamond" w:eastAsia="Garamond" w:hAnsi="Garamond" w:cs="Garamond"/>
          <w:b/>
          <w:sz w:val="22"/>
          <w:szCs w:val="22"/>
          <w:lang w:val="tr-TR"/>
        </w:rPr>
        <w:t xml:space="preserve"> City</w:t>
      </w:r>
    </w:p>
    <w:p w14:paraId="62C2AA59" w14:textId="77777777" w:rsidR="00547428" w:rsidRPr="00AD0C11" w:rsidRDefault="00547428" w:rsidP="00547428">
      <w:pPr>
        <w:jc w:val="center"/>
        <w:rPr>
          <w:rFonts w:ascii="Garamond" w:eastAsia="Garamond" w:hAnsi="Garamond" w:cs="Garamond"/>
          <w:b/>
          <w:sz w:val="22"/>
          <w:szCs w:val="22"/>
          <w:lang w:val="tr-TR"/>
        </w:rPr>
      </w:pPr>
    </w:p>
    <w:p w14:paraId="23A4EE19" w14:textId="370B0F57" w:rsidR="004E2458" w:rsidRPr="00A204A9" w:rsidRDefault="008F4F4E" w:rsidP="00547428">
      <w:pPr>
        <w:rPr>
          <w:rFonts w:ascii="Garamond" w:eastAsia="Garamond" w:hAnsi="Garamond" w:cs="Garamond"/>
          <w:bCs/>
          <w:color w:val="FF0000"/>
          <w:sz w:val="22"/>
          <w:szCs w:val="22"/>
          <w:lang w:val="tr-TR"/>
        </w:rPr>
      </w:pPr>
      <w:r w:rsidRPr="00AD0C11">
        <w:rPr>
          <w:rFonts w:ascii="Garamond" w:eastAsia="Garamond" w:hAnsi="Garamond" w:cs="Garamond"/>
          <w:b/>
          <w:sz w:val="22"/>
          <w:szCs w:val="22"/>
        </w:rPr>
        <w:t xml:space="preserve">December 28 – Monday </w:t>
      </w:r>
      <w:r w:rsidR="00547428" w:rsidRPr="00AD0C11">
        <w:rPr>
          <w:rFonts w:ascii="Garamond" w:eastAsia="Garamond" w:hAnsi="Garamond" w:cs="Garamond"/>
          <w:bCs/>
          <w:color w:val="FF0000"/>
          <w:sz w:val="22"/>
          <w:szCs w:val="22"/>
        </w:rPr>
        <w:t>Guest Lecturer: A</w:t>
      </w:r>
      <w:proofErr w:type="spellStart"/>
      <w:r w:rsidR="00547428" w:rsidRPr="00AD0C11">
        <w:rPr>
          <w:rFonts w:ascii="Garamond" w:eastAsia="Garamond" w:hAnsi="Garamond" w:cs="Garamond"/>
          <w:bCs/>
          <w:color w:val="FF0000"/>
          <w:sz w:val="22"/>
          <w:szCs w:val="22"/>
          <w:lang w:val="tr-TR"/>
        </w:rPr>
        <w:t>yten</w:t>
      </w:r>
      <w:proofErr w:type="spellEnd"/>
      <w:r w:rsidR="00547428" w:rsidRPr="00AD0C11">
        <w:rPr>
          <w:rFonts w:ascii="Garamond" w:eastAsia="Garamond" w:hAnsi="Garamond" w:cs="Garamond"/>
          <w:bCs/>
          <w:color w:val="FF0000"/>
          <w:sz w:val="22"/>
          <w:szCs w:val="22"/>
          <w:lang w:val="tr-TR"/>
        </w:rPr>
        <w:t xml:space="preserve"> Alkan</w:t>
      </w:r>
    </w:p>
    <w:p w14:paraId="0DF9E8EC" w14:textId="77777777" w:rsidR="00E548E6" w:rsidRPr="00A204A9" w:rsidRDefault="00E548E6" w:rsidP="00E548E6">
      <w:pPr>
        <w:pStyle w:val="ListParagraph"/>
        <w:numPr>
          <w:ilvl w:val="0"/>
          <w:numId w:val="4"/>
        </w:numPr>
        <w:rPr>
          <w:rFonts w:ascii="Garamond" w:eastAsia="Garamond" w:hAnsi="Garamond" w:cs="Garamond"/>
          <w:sz w:val="22"/>
          <w:szCs w:val="22"/>
        </w:rPr>
      </w:pPr>
      <w:proofErr w:type="spellStart"/>
      <w:r w:rsidRPr="00A204A9">
        <w:rPr>
          <w:rFonts w:ascii="Garamond" w:eastAsia="Garamond" w:hAnsi="Garamond" w:cs="Garamond"/>
          <w:sz w:val="22"/>
          <w:szCs w:val="22"/>
        </w:rPr>
        <w:t>Alkan</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Ayten</w:t>
      </w:r>
      <w:proofErr w:type="spellEnd"/>
      <w:r w:rsidRPr="00A204A9">
        <w:rPr>
          <w:rFonts w:ascii="Garamond" w:eastAsia="Garamond" w:hAnsi="Garamond" w:cs="Garamond"/>
          <w:sz w:val="22"/>
          <w:szCs w:val="22"/>
        </w:rPr>
        <w:t xml:space="preserve"> (2009) </w:t>
      </w:r>
      <w:r w:rsidRPr="00A204A9">
        <w:rPr>
          <w:rFonts w:ascii="Garamond" w:eastAsia="Garamond" w:hAnsi="Garamond" w:cs="Garamond"/>
          <w:sz w:val="22"/>
          <w:szCs w:val="22"/>
          <w:lang w:val="tr-TR"/>
        </w:rPr>
        <w:t>“</w:t>
      </w:r>
      <w:proofErr w:type="spellStart"/>
      <w:r w:rsidRPr="00A204A9">
        <w:rPr>
          <w:rFonts w:ascii="Garamond" w:eastAsia="Garamond" w:hAnsi="Garamond" w:cs="Garamond"/>
          <w:sz w:val="22"/>
          <w:szCs w:val="22"/>
        </w:rPr>
        <w:t>Giriş</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Cinsiyet</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Dinamiklerinin</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Peşinden</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Mekânın</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İzini</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Sürmek</w:t>
      </w:r>
      <w:proofErr w:type="spellEnd"/>
      <w:r w:rsidRPr="00A204A9">
        <w:rPr>
          <w:rFonts w:ascii="Garamond" w:eastAsia="Garamond" w:hAnsi="Garamond" w:cs="Garamond"/>
          <w:sz w:val="22"/>
          <w:szCs w:val="22"/>
          <w:lang w:val="tr-TR"/>
        </w:rPr>
        <w:t>”</w:t>
      </w:r>
      <w:r w:rsidRPr="00A204A9">
        <w:rPr>
          <w:rFonts w:ascii="Garamond" w:eastAsia="Garamond" w:hAnsi="Garamond" w:cs="Garamond"/>
          <w:sz w:val="22"/>
          <w:szCs w:val="22"/>
        </w:rPr>
        <w:t xml:space="preserve"> </w:t>
      </w:r>
      <w:proofErr w:type="spellStart"/>
      <w:r w:rsidRPr="00A204A9">
        <w:rPr>
          <w:rFonts w:ascii="Garamond" w:eastAsia="Garamond" w:hAnsi="Garamond" w:cs="Garamond"/>
          <w:i/>
          <w:iCs/>
          <w:sz w:val="22"/>
          <w:szCs w:val="22"/>
        </w:rPr>
        <w:t>Cins</w:t>
      </w:r>
      <w:proofErr w:type="spellEnd"/>
      <w:r w:rsidRPr="00A204A9">
        <w:rPr>
          <w:rFonts w:ascii="Garamond" w:eastAsia="Garamond" w:hAnsi="Garamond" w:cs="Garamond"/>
          <w:i/>
          <w:iCs/>
          <w:sz w:val="22"/>
          <w:szCs w:val="22"/>
        </w:rPr>
        <w:t xml:space="preserve"> </w:t>
      </w:r>
      <w:proofErr w:type="spellStart"/>
      <w:r w:rsidRPr="00A204A9">
        <w:rPr>
          <w:rFonts w:ascii="Garamond" w:eastAsia="Garamond" w:hAnsi="Garamond" w:cs="Garamond"/>
          <w:i/>
          <w:iCs/>
          <w:sz w:val="22"/>
          <w:szCs w:val="22"/>
        </w:rPr>
        <w:t>Cins</w:t>
      </w:r>
      <w:proofErr w:type="spellEnd"/>
      <w:r w:rsidRPr="00A204A9">
        <w:rPr>
          <w:rFonts w:ascii="Garamond" w:eastAsia="Garamond" w:hAnsi="Garamond" w:cs="Garamond"/>
          <w:i/>
          <w:iCs/>
          <w:sz w:val="22"/>
          <w:szCs w:val="22"/>
        </w:rPr>
        <w:t xml:space="preserve"> </w:t>
      </w:r>
      <w:proofErr w:type="spellStart"/>
      <w:r w:rsidRPr="00A204A9">
        <w:rPr>
          <w:rFonts w:ascii="Garamond" w:eastAsia="Garamond" w:hAnsi="Garamond" w:cs="Garamond"/>
          <w:i/>
          <w:iCs/>
          <w:sz w:val="22"/>
          <w:szCs w:val="22"/>
        </w:rPr>
        <w:t>Mekân</w:t>
      </w:r>
      <w:proofErr w:type="spellEnd"/>
      <w:r w:rsidRPr="00A204A9">
        <w:rPr>
          <w:rFonts w:ascii="Garamond" w:eastAsia="Garamond" w:hAnsi="Garamond" w:cs="Garamond"/>
          <w:sz w:val="22"/>
          <w:szCs w:val="22"/>
          <w:lang w:val="tr-TR"/>
        </w:rPr>
        <w:t xml:space="preserve">, </w:t>
      </w:r>
      <w:r w:rsidRPr="00A204A9">
        <w:rPr>
          <w:rFonts w:ascii="Garamond" w:eastAsia="Garamond" w:hAnsi="Garamond" w:cs="Garamond"/>
          <w:sz w:val="22"/>
          <w:szCs w:val="22"/>
        </w:rPr>
        <w:t xml:space="preserve">der. A. </w:t>
      </w:r>
      <w:proofErr w:type="spellStart"/>
      <w:r w:rsidRPr="00A204A9">
        <w:rPr>
          <w:rFonts w:ascii="Garamond" w:eastAsia="Garamond" w:hAnsi="Garamond" w:cs="Garamond"/>
          <w:sz w:val="22"/>
          <w:szCs w:val="22"/>
        </w:rPr>
        <w:t>Alkan</w:t>
      </w:r>
      <w:proofErr w:type="spellEnd"/>
      <w:r w:rsidRPr="00A204A9">
        <w:rPr>
          <w:rFonts w:ascii="Garamond" w:eastAsia="Garamond" w:hAnsi="Garamond" w:cs="Garamond"/>
          <w:sz w:val="22"/>
          <w:szCs w:val="22"/>
          <w:lang w:val="tr-TR"/>
        </w:rPr>
        <w:t>.</w:t>
      </w:r>
      <w:r w:rsidRPr="00A204A9">
        <w:rPr>
          <w:rFonts w:ascii="Garamond" w:eastAsia="Garamond" w:hAnsi="Garamond" w:cs="Garamond"/>
          <w:sz w:val="22"/>
          <w:szCs w:val="22"/>
        </w:rPr>
        <w:t xml:space="preserve"> İstanbul: </w:t>
      </w:r>
      <w:proofErr w:type="spellStart"/>
      <w:r w:rsidRPr="00A204A9">
        <w:rPr>
          <w:rFonts w:ascii="Garamond" w:eastAsia="Garamond" w:hAnsi="Garamond" w:cs="Garamond"/>
          <w:sz w:val="22"/>
          <w:szCs w:val="22"/>
        </w:rPr>
        <w:t>Varlık</w:t>
      </w:r>
      <w:proofErr w:type="spellEnd"/>
      <w:r w:rsidRPr="00A204A9">
        <w:rPr>
          <w:rFonts w:ascii="Garamond" w:eastAsia="Garamond" w:hAnsi="Garamond" w:cs="Garamond"/>
          <w:sz w:val="22"/>
          <w:szCs w:val="22"/>
        </w:rPr>
        <w:t xml:space="preserve"> </w:t>
      </w:r>
      <w:proofErr w:type="spellStart"/>
      <w:r w:rsidRPr="00A204A9">
        <w:rPr>
          <w:rFonts w:ascii="Garamond" w:eastAsia="Garamond" w:hAnsi="Garamond" w:cs="Garamond"/>
          <w:sz w:val="22"/>
          <w:szCs w:val="22"/>
        </w:rPr>
        <w:t>Yayınları</w:t>
      </w:r>
      <w:proofErr w:type="spellEnd"/>
      <w:r w:rsidRPr="00A204A9">
        <w:rPr>
          <w:rFonts w:ascii="Garamond" w:eastAsia="Garamond" w:hAnsi="Garamond" w:cs="Garamond"/>
          <w:sz w:val="22"/>
          <w:szCs w:val="22"/>
        </w:rPr>
        <w:t>, s. 7-36.</w:t>
      </w:r>
    </w:p>
    <w:p w14:paraId="03F24991" w14:textId="77777777" w:rsidR="00547428" w:rsidRPr="00E548E6" w:rsidRDefault="00547428" w:rsidP="00E548E6">
      <w:pPr>
        <w:pStyle w:val="ListParagraph"/>
        <w:rPr>
          <w:rFonts w:ascii="Garamond" w:hAnsi="Garamond" w:cs="Arial"/>
          <w:color w:val="050505"/>
          <w:sz w:val="22"/>
          <w:szCs w:val="22"/>
        </w:rPr>
      </w:pPr>
    </w:p>
    <w:p w14:paraId="00FCEAFD" w14:textId="1D9CCB5B" w:rsidR="00547428" w:rsidRPr="00A204A9" w:rsidRDefault="00547428" w:rsidP="00A204A9">
      <w:pPr>
        <w:pStyle w:val="ListParagraph"/>
        <w:numPr>
          <w:ilvl w:val="0"/>
          <w:numId w:val="4"/>
        </w:numPr>
        <w:rPr>
          <w:rFonts w:ascii="Garamond" w:hAnsi="Garamond" w:cs="Arial"/>
          <w:color w:val="050505"/>
          <w:sz w:val="22"/>
          <w:szCs w:val="22"/>
          <w:lang w:val="tr-TR"/>
        </w:rPr>
      </w:pPr>
      <w:r w:rsidRPr="00A204A9">
        <w:rPr>
          <w:rFonts w:ascii="Garamond" w:hAnsi="Garamond" w:cs="Arial"/>
          <w:color w:val="050505"/>
          <w:sz w:val="22"/>
          <w:szCs w:val="22"/>
        </w:rPr>
        <w:t xml:space="preserve">Leslie Kern (2019) </w:t>
      </w:r>
      <w:r w:rsidRPr="00A204A9">
        <w:rPr>
          <w:rFonts w:ascii="Garamond" w:hAnsi="Garamond" w:cs="Arial"/>
          <w:i/>
          <w:iCs/>
          <w:color w:val="050505"/>
          <w:sz w:val="22"/>
          <w:szCs w:val="22"/>
        </w:rPr>
        <w:t>Feminist Şehir</w:t>
      </w:r>
      <w:r w:rsidRPr="00A204A9">
        <w:rPr>
          <w:rFonts w:ascii="Garamond" w:hAnsi="Garamond" w:cs="Arial"/>
          <w:color w:val="050505"/>
          <w:sz w:val="22"/>
          <w:szCs w:val="22"/>
        </w:rPr>
        <w:t>, çev. Beyza Sumer Aydaş, İstanbul: Sel.</w:t>
      </w:r>
      <w:r w:rsidR="004E2458" w:rsidRPr="00A204A9">
        <w:rPr>
          <w:rFonts w:ascii="Garamond" w:hAnsi="Garamond" w:cs="Arial"/>
          <w:color w:val="050505"/>
          <w:sz w:val="22"/>
          <w:szCs w:val="22"/>
          <w:lang w:val="tr-TR"/>
        </w:rPr>
        <w:t xml:space="preserve"> (</w:t>
      </w:r>
      <w:proofErr w:type="spellStart"/>
      <w:r w:rsidR="004E2458" w:rsidRPr="00A204A9">
        <w:rPr>
          <w:rFonts w:ascii="Garamond" w:hAnsi="Garamond" w:cs="Arial"/>
          <w:color w:val="050505"/>
          <w:sz w:val="22"/>
          <w:szCs w:val="22"/>
          <w:lang w:val="tr-TR"/>
        </w:rPr>
        <w:t>selections</w:t>
      </w:r>
      <w:proofErr w:type="spellEnd"/>
      <w:r w:rsidR="004E2458" w:rsidRPr="00A204A9">
        <w:rPr>
          <w:rFonts w:ascii="Garamond" w:hAnsi="Garamond" w:cs="Arial"/>
          <w:color w:val="050505"/>
          <w:sz w:val="22"/>
          <w:szCs w:val="22"/>
          <w:lang w:val="tr-TR"/>
        </w:rPr>
        <w:t>)</w:t>
      </w:r>
    </w:p>
    <w:p w14:paraId="01CF9EF1" w14:textId="6313A474" w:rsidR="00547428" w:rsidRPr="00E548E6" w:rsidRDefault="00547428" w:rsidP="00547428">
      <w:pPr>
        <w:rPr>
          <w:rFonts w:ascii="Garamond" w:eastAsia="Garamond" w:hAnsi="Garamond" w:cs="Garamond"/>
          <w:i/>
          <w:iCs/>
          <w:sz w:val="22"/>
          <w:szCs w:val="22"/>
          <w:lang w:val="tr-TR"/>
        </w:rPr>
      </w:pPr>
    </w:p>
    <w:p w14:paraId="0398DA53" w14:textId="7607351E" w:rsidR="00E548E6" w:rsidRPr="00E548E6" w:rsidRDefault="00E548E6" w:rsidP="00547428">
      <w:pPr>
        <w:rPr>
          <w:rFonts w:ascii="Garamond" w:eastAsia="Garamond" w:hAnsi="Garamond" w:cs="Garamond"/>
          <w:i/>
          <w:iCs/>
          <w:sz w:val="22"/>
          <w:szCs w:val="22"/>
          <w:lang w:val="tr-TR"/>
        </w:rPr>
      </w:pPr>
      <w:proofErr w:type="spellStart"/>
      <w:r w:rsidRPr="00E548E6">
        <w:rPr>
          <w:rFonts w:ascii="Garamond" w:eastAsia="Garamond" w:hAnsi="Garamond" w:cs="Garamond"/>
          <w:i/>
          <w:iCs/>
          <w:sz w:val="22"/>
          <w:szCs w:val="22"/>
          <w:lang w:val="tr-TR"/>
        </w:rPr>
        <w:t>Recommend</w:t>
      </w:r>
      <w:r w:rsidR="00232D18">
        <w:rPr>
          <w:rFonts w:ascii="Garamond" w:eastAsia="Garamond" w:hAnsi="Garamond" w:cs="Garamond"/>
          <w:i/>
          <w:iCs/>
          <w:sz w:val="22"/>
          <w:szCs w:val="22"/>
          <w:lang w:val="tr-TR"/>
        </w:rPr>
        <w:t>ed</w:t>
      </w:r>
      <w:proofErr w:type="spellEnd"/>
      <w:r w:rsidRPr="00E548E6">
        <w:rPr>
          <w:rFonts w:ascii="Garamond" w:eastAsia="Garamond" w:hAnsi="Garamond" w:cs="Garamond"/>
          <w:i/>
          <w:iCs/>
          <w:sz w:val="22"/>
          <w:szCs w:val="22"/>
          <w:lang w:val="tr-TR"/>
        </w:rPr>
        <w:t xml:space="preserve">: </w:t>
      </w:r>
    </w:p>
    <w:p w14:paraId="6E36CDF1" w14:textId="55FEA3BA" w:rsidR="00E548E6" w:rsidRPr="00A204A9" w:rsidRDefault="00E548E6" w:rsidP="00E548E6">
      <w:pPr>
        <w:pStyle w:val="ListParagraph"/>
        <w:numPr>
          <w:ilvl w:val="0"/>
          <w:numId w:val="4"/>
        </w:numPr>
        <w:rPr>
          <w:rFonts w:ascii="Garamond" w:hAnsi="Garamond" w:cs="Arial"/>
          <w:color w:val="050505"/>
          <w:sz w:val="22"/>
          <w:szCs w:val="22"/>
        </w:rPr>
      </w:pPr>
      <w:r w:rsidRPr="00A204A9">
        <w:rPr>
          <w:rFonts w:ascii="Garamond" w:hAnsi="Garamond" w:cs="Arial"/>
          <w:color w:val="050505"/>
          <w:sz w:val="22"/>
          <w:szCs w:val="22"/>
        </w:rPr>
        <w:t xml:space="preserve">Richard Sennett (2001) </w:t>
      </w:r>
      <w:r w:rsidRPr="00A204A9">
        <w:rPr>
          <w:rFonts w:ascii="Garamond" w:hAnsi="Garamond" w:cs="Arial"/>
          <w:i/>
          <w:iCs/>
          <w:color w:val="050505"/>
          <w:sz w:val="22"/>
          <w:szCs w:val="22"/>
        </w:rPr>
        <w:t xml:space="preserve">Ten </w:t>
      </w:r>
      <w:proofErr w:type="spellStart"/>
      <w:r w:rsidRPr="00A204A9">
        <w:rPr>
          <w:rFonts w:ascii="Garamond" w:hAnsi="Garamond" w:cs="Arial"/>
          <w:i/>
          <w:iCs/>
          <w:color w:val="050505"/>
          <w:sz w:val="22"/>
          <w:szCs w:val="22"/>
        </w:rPr>
        <w:t>ve</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Taş</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Batı</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Uygarlığı'nda</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Beden</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ve</w:t>
      </w:r>
      <w:proofErr w:type="spellEnd"/>
      <w:r w:rsidRPr="00A204A9">
        <w:rPr>
          <w:rFonts w:ascii="Garamond" w:hAnsi="Garamond" w:cs="Arial"/>
          <w:i/>
          <w:iCs/>
          <w:color w:val="050505"/>
          <w:sz w:val="22"/>
          <w:szCs w:val="22"/>
        </w:rPr>
        <w:t xml:space="preserve"> </w:t>
      </w:r>
      <w:proofErr w:type="spellStart"/>
      <w:r w:rsidRPr="00A204A9">
        <w:rPr>
          <w:rFonts w:ascii="Garamond" w:hAnsi="Garamond" w:cs="Arial"/>
          <w:i/>
          <w:iCs/>
          <w:color w:val="050505"/>
          <w:sz w:val="22"/>
          <w:szCs w:val="22"/>
        </w:rPr>
        <w:t>Şehir</w:t>
      </w:r>
      <w:proofErr w:type="spellEnd"/>
      <w:r w:rsidRPr="00A204A9">
        <w:rPr>
          <w:rFonts w:ascii="Garamond" w:hAnsi="Garamond" w:cs="Arial"/>
          <w:color w:val="050505"/>
          <w:sz w:val="22"/>
          <w:szCs w:val="22"/>
        </w:rPr>
        <w:t xml:space="preserve">, </w:t>
      </w:r>
      <w:proofErr w:type="spellStart"/>
      <w:r w:rsidRPr="00A204A9">
        <w:rPr>
          <w:rFonts w:ascii="Garamond" w:hAnsi="Garamond" w:cs="Arial"/>
          <w:color w:val="050505"/>
          <w:sz w:val="22"/>
          <w:szCs w:val="22"/>
        </w:rPr>
        <w:t>çev</w:t>
      </w:r>
      <w:proofErr w:type="spellEnd"/>
      <w:r w:rsidRPr="00A204A9">
        <w:rPr>
          <w:rFonts w:ascii="Garamond" w:hAnsi="Garamond" w:cs="Arial"/>
          <w:color w:val="050505"/>
          <w:sz w:val="22"/>
          <w:szCs w:val="22"/>
        </w:rPr>
        <w:t xml:space="preserve">. </w:t>
      </w:r>
      <w:proofErr w:type="spellStart"/>
      <w:r w:rsidRPr="00A204A9">
        <w:rPr>
          <w:rFonts w:ascii="Garamond" w:hAnsi="Garamond" w:cs="Arial"/>
          <w:color w:val="050505"/>
          <w:sz w:val="22"/>
          <w:szCs w:val="22"/>
        </w:rPr>
        <w:t>Tuncay</w:t>
      </w:r>
      <w:proofErr w:type="spellEnd"/>
      <w:r w:rsidRPr="00A204A9">
        <w:rPr>
          <w:rFonts w:ascii="Garamond" w:hAnsi="Garamond" w:cs="Arial"/>
          <w:color w:val="050505"/>
          <w:sz w:val="22"/>
          <w:szCs w:val="22"/>
        </w:rPr>
        <w:t xml:space="preserve"> </w:t>
      </w:r>
      <w:proofErr w:type="spellStart"/>
      <w:r w:rsidRPr="00A204A9">
        <w:rPr>
          <w:rFonts w:ascii="Garamond" w:hAnsi="Garamond" w:cs="Arial"/>
          <w:color w:val="050505"/>
          <w:sz w:val="22"/>
          <w:szCs w:val="22"/>
        </w:rPr>
        <w:t>Birkan</w:t>
      </w:r>
      <w:proofErr w:type="spellEnd"/>
      <w:r w:rsidRPr="00A204A9">
        <w:rPr>
          <w:rFonts w:ascii="Garamond" w:hAnsi="Garamond" w:cs="Arial"/>
          <w:color w:val="050505"/>
          <w:sz w:val="22"/>
          <w:szCs w:val="22"/>
        </w:rPr>
        <w:t xml:space="preserve">, İstanbul: Metis. </w:t>
      </w:r>
    </w:p>
    <w:p w14:paraId="0FBB50FD" w14:textId="77777777" w:rsidR="004B5A4F" w:rsidRPr="004B5461" w:rsidRDefault="004B5A4F" w:rsidP="004B5461">
      <w:pPr>
        <w:rPr>
          <w:rFonts w:ascii="Garamond" w:eastAsia="Garamond" w:hAnsi="Garamond" w:cs="Garamond"/>
          <w:bCs/>
          <w:sz w:val="22"/>
          <w:szCs w:val="22"/>
          <w:lang w:val="tr-TR"/>
        </w:rPr>
      </w:pPr>
    </w:p>
    <w:p w14:paraId="0406720D" w14:textId="39A41CF1" w:rsidR="00F7224D" w:rsidRPr="00A204A9" w:rsidRDefault="008F4F4E" w:rsidP="00A204A9">
      <w:pPr>
        <w:rPr>
          <w:rFonts w:ascii="Garamond" w:eastAsia="Garamond" w:hAnsi="Garamond" w:cs="Garamond"/>
          <w:b/>
          <w:sz w:val="22"/>
          <w:szCs w:val="22"/>
        </w:rPr>
      </w:pPr>
      <w:r w:rsidRPr="00AD0C11">
        <w:rPr>
          <w:rFonts w:ascii="Garamond" w:eastAsia="Garamond" w:hAnsi="Garamond" w:cs="Garamond"/>
          <w:b/>
          <w:sz w:val="22"/>
          <w:szCs w:val="22"/>
        </w:rPr>
        <w:t xml:space="preserve">December 29 – Tuesday </w:t>
      </w:r>
    </w:p>
    <w:p w14:paraId="27BBAB2C" w14:textId="57D76F2E" w:rsidR="004B5461" w:rsidRPr="00A204A9" w:rsidRDefault="004B5461" w:rsidP="004B5461">
      <w:pPr>
        <w:pStyle w:val="ListParagraph"/>
        <w:numPr>
          <w:ilvl w:val="0"/>
          <w:numId w:val="4"/>
        </w:numPr>
        <w:rPr>
          <w:rFonts w:ascii="Garamond" w:eastAsia="Garamond" w:hAnsi="Garamond" w:cs="Garamond"/>
          <w:i/>
          <w:iCs/>
          <w:color w:val="000000" w:themeColor="text1"/>
          <w:position w:val="-2"/>
          <w:sz w:val="22"/>
          <w:szCs w:val="22"/>
        </w:rPr>
      </w:pPr>
      <w:proofErr w:type="spellStart"/>
      <w:r w:rsidRPr="004B5461">
        <w:rPr>
          <w:rFonts w:ascii="Garamond" w:eastAsia="Garamond" w:hAnsi="Garamond" w:cs="Garamond"/>
          <w:bCs/>
          <w:color w:val="000000" w:themeColor="text1"/>
          <w:sz w:val="22"/>
          <w:szCs w:val="22"/>
        </w:rPr>
        <w:t>Bürge</w:t>
      </w:r>
      <w:proofErr w:type="spellEnd"/>
      <w:r w:rsidRPr="004B5461">
        <w:rPr>
          <w:rFonts w:ascii="Garamond" w:eastAsia="Garamond" w:hAnsi="Garamond" w:cs="Garamond"/>
          <w:bCs/>
          <w:color w:val="000000" w:themeColor="text1"/>
          <w:sz w:val="22"/>
          <w:szCs w:val="22"/>
        </w:rPr>
        <w:t xml:space="preserve"> </w:t>
      </w:r>
      <w:proofErr w:type="spellStart"/>
      <w:r w:rsidRPr="004B5461">
        <w:rPr>
          <w:rFonts w:ascii="Garamond" w:eastAsia="Garamond" w:hAnsi="Garamond" w:cs="Garamond"/>
          <w:bCs/>
          <w:color w:val="000000" w:themeColor="text1"/>
          <w:sz w:val="22"/>
          <w:szCs w:val="22"/>
        </w:rPr>
        <w:t>Abiral</w:t>
      </w:r>
      <w:proofErr w:type="spellEnd"/>
      <w:r w:rsidRPr="004B5461">
        <w:rPr>
          <w:rFonts w:ascii="Garamond" w:eastAsia="Garamond" w:hAnsi="Garamond" w:cs="Garamond"/>
          <w:bCs/>
          <w:color w:val="000000" w:themeColor="text1"/>
          <w:sz w:val="22"/>
          <w:szCs w:val="22"/>
        </w:rPr>
        <w:t xml:space="preserve">, Ayşe Gül Altınay, Dilara Çalışkan and Armanc Yıldız (2019) “Curious Steps: Mobilizing Memory through Collective Walking and Storytelling in Istanbul” </w:t>
      </w:r>
      <w:r w:rsidR="00A1262E">
        <w:rPr>
          <w:rFonts w:ascii="Garamond" w:eastAsia="Garamond" w:hAnsi="Garamond" w:cs="Garamond"/>
          <w:bCs/>
          <w:color w:val="000000" w:themeColor="text1"/>
          <w:sz w:val="22"/>
          <w:szCs w:val="22"/>
        </w:rPr>
        <w:t xml:space="preserve">in </w:t>
      </w:r>
      <w:r w:rsidRPr="004B5461">
        <w:rPr>
          <w:rFonts w:ascii="Garamond" w:eastAsia="Garamond" w:hAnsi="Garamond" w:cs="Garamond"/>
          <w:bCs/>
          <w:i/>
          <w:iCs/>
          <w:color w:val="000000" w:themeColor="text1"/>
          <w:sz w:val="22"/>
          <w:szCs w:val="22"/>
        </w:rPr>
        <w:t xml:space="preserve">Women Mobilizing Memory, </w:t>
      </w:r>
      <w:r w:rsidRPr="004B5461">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 84-104.</w:t>
      </w:r>
    </w:p>
    <w:p w14:paraId="7ED11B23" w14:textId="77777777" w:rsidR="00A204A9" w:rsidRPr="004B5461" w:rsidRDefault="00A204A9" w:rsidP="00A204A9">
      <w:pPr>
        <w:pStyle w:val="ListParagraph"/>
        <w:rPr>
          <w:rFonts w:ascii="Garamond" w:eastAsia="Garamond" w:hAnsi="Garamond" w:cs="Garamond"/>
          <w:i/>
          <w:iCs/>
          <w:color w:val="000000" w:themeColor="text1"/>
          <w:position w:val="-2"/>
          <w:sz w:val="22"/>
          <w:szCs w:val="22"/>
        </w:rPr>
      </w:pPr>
    </w:p>
    <w:p w14:paraId="64B5089C" w14:textId="3CFA92CD" w:rsidR="004B5461" w:rsidRPr="0081286A" w:rsidRDefault="004B5461" w:rsidP="00724FD4">
      <w:pPr>
        <w:pStyle w:val="ListParagraph"/>
        <w:numPr>
          <w:ilvl w:val="0"/>
          <w:numId w:val="4"/>
        </w:numPr>
        <w:rPr>
          <w:rFonts w:ascii="Garamond" w:eastAsia="Garamond" w:hAnsi="Garamond" w:cs="Garamond"/>
          <w:i/>
          <w:iCs/>
          <w:color w:val="000000" w:themeColor="text1"/>
          <w:position w:val="-2"/>
          <w:sz w:val="22"/>
          <w:szCs w:val="22"/>
        </w:rPr>
      </w:pPr>
      <w:r>
        <w:rPr>
          <w:rFonts w:ascii="Garamond" w:eastAsia="Garamond" w:hAnsi="Garamond" w:cs="Garamond"/>
          <w:bCs/>
          <w:color w:val="000000" w:themeColor="text1"/>
          <w:sz w:val="22"/>
          <w:szCs w:val="22"/>
        </w:rPr>
        <w:t xml:space="preserve">Watch: </w:t>
      </w:r>
      <w:proofErr w:type="spellStart"/>
      <w:r>
        <w:rPr>
          <w:rFonts w:ascii="Garamond" w:eastAsia="Garamond" w:hAnsi="Garamond" w:cs="Garamond"/>
          <w:bCs/>
          <w:color w:val="000000" w:themeColor="text1"/>
          <w:sz w:val="22"/>
          <w:szCs w:val="22"/>
        </w:rPr>
        <w:t>Silvina</w:t>
      </w:r>
      <w:proofErr w:type="spellEnd"/>
      <w:r>
        <w:rPr>
          <w:rFonts w:ascii="Garamond" w:eastAsia="Garamond" w:hAnsi="Garamond" w:cs="Garamond"/>
          <w:bCs/>
          <w:color w:val="000000" w:themeColor="text1"/>
          <w:sz w:val="22"/>
          <w:szCs w:val="22"/>
        </w:rPr>
        <w:t xml:space="preserve"> der </w:t>
      </w:r>
      <w:proofErr w:type="spellStart"/>
      <w:r>
        <w:rPr>
          <w:rFonts w:ascii="Garamond" w:eastAsia="Garamond" w:hAnsi="Garamond" w:cs="Garamond"/>
          <w:bCs/>
          <w:color w:val="000000" w:themeColor="text1"/>
          <w:sz w:val="22"/>
          <w:szCs w:val="22"/>
        </w:rPr>
        <w:t>Meguerditchian</w:t>
      </w:r>
      <w:proofErr w:type="spellEnd"/>
      <w:r>
        <w:rPr>
          <w:rFonts w:ascii="Garamond" w:eastAsia="Garamond" w:hAnsi="Garamond" w:cs="Garamond"/>
          <w:bCs/>
          <w:color w:val="000000" w:themeColor="text1"/>
          <w:sz w:val="22"/>
          <w:szCs w:val="22"/>
        </w:rPr>
        <w:t>, dir. (2014)</w:t>
      </w:r>
      <w:r w:rsidRPr="004B5461">
        <w:rPr>
          <w:rFonts w:ascii="Garamond" w:eastAsia="Garamond" w:hAnsi="Garamond" w:cs="Garamond"/>
          <w:bCs/>
          <w:color w:val="000000" w:themeColor="text1"/>
          <w:sz w:val="22"/>
          <w:szCs w:val="22"/>
        </w:rPr>
        <w:t xml:space="preserve"> “Gender and Memory Tour of </w:t>
      </w:r>
      <w:proofErr w:type="spellStart"/>
      <w:r w:rsidRPr="004B5461">
        <w:rPr>
          <w:rFonts w:ascii="Garamond" w:eastAsia="Garamond" w:hAnsi="Garamond" w:cs="Garamond"/>
          <w:bCs/>
          <w:color w:val="000000" w:themeColor="text1"/>
          <w:sz w:val="22"/>
          <w:szCs w:val="22"/>
        </w:rPr>
        <w:t>Beyoğlu</w:t>
      </w:r>
      <w:proofErr w:type="spellEnd"/>
      <w:r w:rsidRPr="004B5461">
        <w:rPr>
          <w:rFonts w:ascii="Garamond" w:eastAsia="Garamond" w:hAnsi="Garamond" w:cs="Garamond"/>
          <w:bCs/>
          <w:color w:val="000000" w:themeColor="text1"/>
          <w:sz w:val="22"/>
          <w:szCs w:val="22"/>
        </w:rPr>
        <w:t xml:space="preserve">” </w:t>
      </w:r>
      <w:hyperlink r:id="rId36" w:history="1">
        <w:r w:rsidRPr="004B5461">
          <w:rPr>
            <w:rStyle w:val="Hyperlink"/>
            <w:rFonts w:ascii="Garamond" w:eastAsia="Garamond" w:hAnsi="Garamond" w:cs="Garamond"/>
            <w:bCs/>
            <w:sz w:val="22"/>
            <w:szCs w:val="22"/>
          </w:rPr>
          <w:t>https://vimeo.com/107553682</w:t>
        </w:r>
      </w:hyperlink>
      <w:r w:rsidRPr="004B5461">
        <w:rPr>
          <w:rFonts w:ascii="Garamond" w:eastAsia="Garamond" w:hAnsi="Garamond" w:cs="Garamond"/>
          <w:bCs/>
          <w:color w:val="000000" w:themeColor="text1"/>
          <w:sz w:val="22"/>
          <w:szCs w:val="22"/>
        </w:rPr>
        <w:t xml:space="preserve"> </w:t>
      </w:r>
    </w:p>
    <w:p w14:paraId="0D09FE10" w14:textId="77777777" w:rsidR="004B5461" w:rsidRDefault="004B5461" w:rsidP="00A7075C">
      <w:pPr>
        <w:jc w:val="center"/>
        <w:rPr>
          <w:rFonts w:ascii="Garamond" w:eastAsia="Garamond" w:hAnsi="Garamond" w:cs="Garamond"/>
          <w:b/>
          <w:bCs/>
          <w:sz w:val="22"/>
          <w:szCs w:val="22"/>
        </w:rPr>
      </w:pPr>
    </w:p>
    <w:p w14:paraId="474C1F79" w14:textId="10183DDD" w:rsidR="00D13258" w:rsidRPr="00AD0C11" w:rsidRDefault="00A7075C" w:rsidP="00A7075C">
      <w:pPr>
        <w:jc w:val="center"/>
        <w:rPr>
          <w:rFonts w:ascii="Garamond" w:eastAsia="Garamond" w:hAnsi="Garamond" w:cs="Garamond"/>
          <w:b/>
          <w:bCs/>
          <w:sz w:val="22"/>
          <w:szCs w:val="22"/>
        </w:rPr>
      </w:pPr>
      <w:r w:rsidRPr="00AD0C11">
        <w:rPr>
          <w:rFonts w:ascii="Garamond" w:eastAsia="Garamond" w:hAnsi="Garamond" w:cs="Garamond"/>
          <w:b/>
          <w:bCs/>
          <w:sz w:val="22"/>
          <w:szCs w:val="22"/>
        </w:rPr>
        <w:t xml:space="preserve">Reimagining the Past </w:t>
      </w:r>
      <w:proofErr w:type="spellStart"/>
      <w:r w:rsidR="00547428" w:rsidRPr="00922702">
        <w:rPr>
          <w:rFonts w:ascii="Garamond" w:eastAsia="Garamond" w:hAnsi="Garamond" w:cs="Garamond"/>
          <w:b/>
          <w:bCs/>
          <w:sz w:val="22"/>
          <w:szCs w:val="22"/>
          <w:lang w:val="tr-TR"/>
        </w:rPr>
        <w:t>and</w:t>
      </w:r>
      <w:proofErr w:type="spellEnd"/>
      <w:r w:rsidR="00547428" w:rsidRPr="00922702">
        <w:rPr>
          <w:rFonts w:ascii="Garamond" w:eastAsia="Garamond" w:hAnsi="Garamond" w:cs="Garamond"/>
          <w:b/>
          <w:bCs/>
          <w:sz w:val="22"/>
          <w:szCs w:val="22"/>
          <w:lang w:val="tr-TR"/>
        </w:rPr>
        <w:t xml:space="preserve"> Art </w:t>
      </w:r>
      <w:r w:rsidRPr="00AD0C11">
        <w:rPr>
          <w:rFonts w:ascii="Garamond" w:eastAsia="Garamond" w:hAnsi="Garamond" w:cs="Garamond"/>
          <w:b/>
          <w:bCs/>
          <w:sz w:val="22"/>
          <w:szCs w:val="22"/>
        </w:rPr>
        <w:t xml:space="preserve">for Another Future: </w:t>
      </w:r>
    </w:p>
    <w:p w14:paraId="04241B0C" w14:textId="01236E53" w:rsidR="00A7075C" w:rsidRPr="00AD0C11" w:rsidRDefault="00A7075C" w:rsidP="00A7075C">
      <w:pPr>
        <w:jc w:val="center"/>
        <w:rPr>
          <w:rFonts w:ascii="Garamond" w:eastAsia="Garamond" w:hAnsi="Garamond" w:cs="Garamond"/>
          <w:b/>
          <w:bCs/>
          <w:sz w:val="22"/>
          <w:szCs w:val="22"/>
        </w:rPr>
      </w:pPr>
      <w:r w:rsidRPr="00AD0C11">
        <w:rPr>
          <w:rFonts w:ascii="Garamond" w:eastAsia="Garamond" w:hAnsi="Garamond" w:cs="Garamond"/>
          <w:b/>
          <w:bCs/>
          <w:sz w:val="22"/>
          <w:szCs w:val="22"/>
        </w:rPr>
        <w:t>Women’s Museum Istanbul</w:t>
      </w:r>
    </w:p>
    <w:p w14:paraId="152F6B9B" w14:textId="77777777" w:rsidR="00A7075C" w:rsidRPr="00AD0C11" w:rsidRDefault="00A7075C" w:rsidP="008F4F4E">
      <w:pPr>
        <w:rPr>
          <w:rFonts w:ascii="Garamond" w:eastAsia="Garamond" w:hAnsi="Garamond" w:cs="Garamond"/>
          <w:b/>
          <w:sz w:val="22"/>
          <w:szCs w:val="22"/>
        </w:rPr>
      </w:pPr>
    </w:p>
    <w:p w14:paraId="4659CE88" w14:textId="3A67FF03" w:rsidR="0066350A" w:rsidRPr="00AD0C11" w:rsidRDefault="008F4F4E" w:rsidP="00C46613">
      <w:pPr>
        <w:rPr>
          <w:rFonts w:ascii="Garamond" w:eastAsia="Garamond" w:hAnsi="Garamond" w:cs="Garamond"/>
          <w:b/>
          <w:sz w:val="22"/>
          <w:szCs w:val="22"/>
        </w:rPr>
      </w:pPr>
      <w:r w:rsidRPr="00AD0C11">
        <w:rPr>
          <w:rFonts w:ascii="Garamond" w:eastAsia="Garamond" w:hAnsi="Garamond" w:cs="Garamond"/>
          <w:b/>
          <w:sz w:val="22"/>
          <w:szCs w:val="22"/>
        </w:rPr>
        <w:t xml:space="preserve">January 4 – Monday </w:t>
      </w:r>
    </w:p>
    <w:p w14:paraId="081CC9FE" w14:textId="267CAB17" w:rsidR="00547428" w:rsidRPr="00C23561" w:rsidRDefault="00C23561" w:rsidP="00C23561">
      <w:pPr>
        <w:pStyle w:val="ListParagraph"/>
        <w:numPr>
          <w:ilvl w:val="0"/>
          <w:numId w:val="4"/>
        </w:numPr>
        <w:rPr>
          <w:rFonts w:ascii="Garamond" w:eastAsia="Garamond" w:hAnsi="Garamond" w:cs="Garamond"/>
          <w:bCs/>
          <w:sz w:val="22"/>
          <w:szCs w:val="22"/>
          <w:lang w:val="tr-TR"/>
        </w:rPr>
      </w:pPr>
      <w:proofErr w:type="spellStart"/>
      <w:r w:rsidRPr="00C23561">
        <w:rPr>
          <w:rFonts w:ascii="Garamond" w:eastAsia="Garamond" w:hAnsi="Garamond" w:cs="Garamond"/>
          <w:bCs/>
          <w:sz w:val="22"/>
          <w:szCs w:val="22"/>
          <w:lang w:val="tr-TR"/>
        </w:rPr>
        <w:t>Linda</w:t>
      </w:r>
      <w:proofErr w:type="spellEnd"/>
      <w:r w:rsidRPr="00C23561">
        <w:rPr>
          <w:rFonts w:ascii="Garamond" w:eastAsia="Garamond" w:hAnsi="Garamond" w:cs="Garamond"/>
          <w:bCs/>
          <w:sz w:val="22"/>
          <w:szCs w:val="22"/>
          <w:lang w:val="tr-TR"/>
        </w:rPr>
        <w:t xml:space="preserve"> </w:t>
      </w:r>
      <w:proofErr w:type="spellStart"/>
      <w:r w:rsidRPr="00C23561">
        <w:rPr>
          <w:rFonts w:ascii="Garamond" w:eastAsia="Garamond" w:hAnsi="Garamond" w:cs="Garamond"/>
          <w:bCs/>
          <w:sz w:val="22"/>
          <w:szCs w:val="22"/>
          <w:lang w:val="tr-TR"/>
        </w:rPr>
        <w:t>Nochlin</w:t>
      </w:r>
      <w:proofErr w:type="spellEnd"/>
      <w:r w:rsidRPr="00C23561">
        <w:rPr>
          <w:rFonts w:ascii="Garamond" w:eastAsia="Garamond" w:hAnsi="Garamond" w:cs="Garamond"/>
          <w:bCs/>
          <w:sz w:val="22"/>
          <w:szCs w:val="22"/>
          <w:lang w:val="tr-TR"/>
        </w:rPr>
        <w:t xml:space="preserve"> (2018) “</w:t>
      </w:r>
      <w:proofErr w:type="spellStart"/>
      <w:r w:rsidRPr="00C23561">
        <w:rPr>
          <w:rFonts w:ascii="Garamond" w:eastAsia="Garamond" w:hAnsi="Garamond" w:cs="Garamond"/>
          <w:bCs/>
          <w:sz w:val="22"/>
          <w:szCs w:val="22"/>
          <w:lang w:val="tr-TR"/>
        </w:rPr>
        <w:t>Why</w:t>
      </w:r>
      <w:proofErr w:type="spellEnd"/>
      <w:r w:rsidRPr="00C23561">
        <w:rPr>
          <w:rFonts w:ascii="Garamond" w:eastAsia="Garamond" w:hAnsi="Garamond" w:cs="Garamond"/>
          <w:bCs/>
          <w:sz w:val="22"/>
          <w:szCs w:val="22"/>
          <w:lang w:val="tr-TR"/>
        </w:rPr>
        <w:t xml:space="preserve"> </w:t>
      </w:r>
      <w:proofErr w:type="spellStart"/>
      <w:r w:rsidRPr="00C23561">
        <w:rPr>
          <w:rFonts w:ascii="Garamond" w:eastAsia="Garamond" w:hAnsi="Garamond" w:cs="Garamond"/>
          <w:bCs/>
          <w:sz w:val="22"/>
          <w:szCs w:val="22"/>
          <w:lang w:val="tr-TR"/>
        </w:rPr>
        <w:t>Have There</w:t>
      </w:r>
      <w:proofErr w:type="spellEnd"/>
      <w:r w:rsidRPr="00C23561">
        <w:rPr>
          <w:rFonts w:ascii="Garamond" w:eastAsia="Garamond" w:hAnsi="Garamond" w:cs="Garamond"/>
          <w:bCs/>
          <w:sz w:val="22"/>
          <w:szCs w:val="22"/>
          <w:lang w:val="tr-TR"/>
        </w:rPr>
        <w:t xml:space="preserve"> </w:t>
      </w:r>
      <w:proofErr w:type="spellStart"/>
      <w:r w:rsidRPr="00C23561">
        <w:rPr>
          <w:rFonts w:ascii="Garamond" w:eastAsia="Garamond" w:hAnsi="Garamond" w:cs="Garamond"/>
          <w:bCs/>
          <w:sz w:val="22"/>
          <w:szCs w:val="22"/>
          <w:lang w:val="tr-TR"/>
        </w:rPr>
        <w:t>Been</w:t>
      </w:r>
      <w:proofErr w:type="spellEnd"/>
      <w:r w:rsidRPr="00C23561">
        <w:rPr>
          <w:rFonts w:ascii="Garamond" w:eastAsia="Garamond" w:hAnsi="Garamond" w:cs="Garamond"/>
          <w:bCs/>
          <w:sz w:val="22"/>
          <w:szCs w:val="22"/>
          <w:lang w:val="tr-TR"/>
        </w:rPr>
        <w:t xml:space="preserve"> No Great </w:t>
      </w:r>
      <w:proofErr w:type="spellStart"/>
      <w:r w:rsidRPr="00C23561">
        <w:rPr>
          <w:rFonts w:ascii="Garamond" w:eastAsia="Garamond" w:hAnsi="Garamond" w:cs="Garamond"/>
          <w:bCs/>
          <w:sz w:val="22"/>
          <w:szCs w:val="22"/>
          <w:lang w:val="tr-TR"/>
        </w:rPr>
        <w:t>Women</w:t>
      </w:r>
      <w:proofErr w:type="spellEnd"/>
      <w:r w:rsidRPr="00C23561">
        <w:rPr>
          <w:rFonts w:ascii="Garamond" w:eastAsia="Garamond" w:hAnsi="Garamond" w:cs="Garamond"/>
          <w:bCs/>
          <w:sz w:val="22"/>
          <w:szCs w:val="22"/>
          <w:lang w:val="tr-TR"/>
        </w:rPr>
        <w:t xml:space="preserve"> </w:t>
      </w:r>
      <w:proofErr w:type="spellStart"/>
      <w:r w:rsidRPr="00C23561">
        <w:rPr>
          <w:rFonts w:ascii="Garamond" w:eastAsia="Garamond" w:hAnsi="Garamond" w:cs="Garamond"/>
          <w:bCs/>
          <w:sz w:val="22"/>
          <w:szCs w:val="22"/>
          <w:lang w:val="tr-TR"/>
        </w:rPr>
        <w:t>Artists</w:t>
      </w:r>
      <w:proofErr w:type="spellEnd"/>
      <w:r w:rsidRPr="00C23561">
        <w:rPr>
          <w:rFonts w:ascii="Garamond" w:eastAsia="Garamond" w:hAnsi="Garamond" w:cs="Garamond"/>
          <w:bCs/>
          <w:sz w:val="22"/>
          <w:szCs w:val="22"/>
          <w:lang w:val="tr-TR"/>
        </w:rPr>
        <w:t xml:space="preserve">? (1971)” </w:t>
      </w:r>
      <w:r>
        <w:rPr>
          <w:rFonts w:ascii="Garamond" w:eastAsia="Garamond" w:hAnsi="Garamond" w:cs="Garamond"/>
          <w:bCs/>
          <w:sz w:val="22"/>
          <w:szCs w:val="22"/>
          <w:lang w:val="tr-TR"/>
        </w:rPr>
        <w:t xml:space="preserve">in </w:t>
      </w:r>
      <w:proofErr w:type="spellStart"/>
      <w:r w:rsidRPr="00C23561">
        <w:rPr>
          <w:rFonts w:ascii="Garamond" w:eastAsia="Garamond" w:hAnsi="Garamond" w:cs="Garamond"/>
          <w:bCs/>
          <w:i/>
          <w:iCs/>
          <w:sz w:val="22"/>
          <w:szCs w:val="22"/>
          <w:lang w:val="tr-TR"/>
        </w:rPr>
        <w:t>Women</w:t>
      </w:r>
      <w:proofErr w:type="spellEnd"/>
      <w:r w:rsidRPr="00C23561">
        <w:rPr>
          <w:rFonts w:ascii="Garamond" w:eastAsia="Garamond" w:hAnsi="Garamond" w:cs="Garamond"/>
          <w:bCs/>
          <w:i/>
          <w:iCs/>
          <w:sz w:val="22"/>
          <w:szCs w:val="22"/>
          <w:lang w:val="tr-TR"/>
        </w:rPr>
        <w:t xml:space="preserve">, Art, </w:t>
      </w:r>
      <w:proofErr w:type="spellStart"/>
      <w:r w:rsidRPr="00C23561">
        <w:rPr>
          <w:rFonts w:ascii="Garamond" w:eastAsia="Garamond" w:hAnsi="Garamond" w:cs="Garamond"/>
          <w:bCs/>
          <w:i/>
          <w:iCs/>
          <w:sz w:val="22"/>
          <w:szCs w:val="22"/>
          <w:lang w:val="tr-TR"/>
        </w:rPr>
        <w:t>and</w:t>
      </w:r>
      <w:proofErr w:type="spellEnd"/>
      <w:r w:rsidRPr="00C23561">
        <w:rPr>
          <w:rFonts w:ascii="Garamond" w:eastAsia="Garamond" w:hAnsi="Garamond" w:cs="Garamond"/>
          <w:bCs/>
          <w:i/>
          <w:iCs/>
          <w:sz w:val="22"/>
          <w:szCs w:val="22"/>
          <w:lang w:val="tr-TR"/>
        </w:rPr>
        <w:t xml:space="preserve"> </w:t>
      </w:r>
      <w:proofErr w:type="spellStart"/>
      <w:r w:rsidRPr="00C23561">
        <w:rPr>
          <w:rFonts w:ascii="Garamond" w:eastAsia="Garamond" w:hAnsi="Garamond" w:cs="Garamond"/>
          <w:bCs/>
          <w:i/>
          <w:iCs/>
          <w:sz w:val="22"/>
          <w:szCs w:val="22"/>
          <w:lang w:val="tr-TR"/>
        </w:rPr>
        <w:t>Power</w:t>
      </w:r>
      <w:proofErr w:type="spellEnd"/>
      <w:r w:rsidRPr="00C23561">
        <w:rPr>
          <w:rFonts w:ascii="Garamond" w:eastAsia="Garamond" w:hAnsi="Garamond" w:cs="Garamond"/>
          <w:bCs/>
          <w:i/>
          <w:iCs/>
          <w:sz w:val="22"/>
          <w:szCs w:val="22"/>
          <w:lang w:val="tr-TR"/>
        </w:rPr>
        <w:t xml:space="preserve"> </w:t>
      </w:r>
      <w:proofErr w:type="spellStart"/>
      <w:r w:rsidRPr="00C23561">
        <w:rPr>
          <w:rFonts w:ascii="Garamond" w:eastAsia="Garamond" w:hAnsi="Garamond" w:cs="Garamond"/>
          <w:bCs/>
          <w:i/>
          <w:iCs/>
          <w:sz w:val="22"/>
          <w:szCs w:val="22"/>
          <w:lang w:val="tr-TR"/>
        </w:rPr>
        <w:t>and</w:t>
      </w:r>
      <w:proofErr w:type="spellEnd"/>
      <w:r w:rsidRPr="00C23561">
        <w:rPr>
          <w:rFonts w:ascii="Garamond" w:eastAsia="Garamond" w:hAnsi="Garamond" w:cs="Garamond"/>
          <w:bCs/>
          <w:i/>
          <w:iCs/>
          <w:sz w:val="22"/>
          <w:szCs w:val="22"/>
          <w:lang w:val="tr-TR"/>
        </w:rPr>
        <w:t xml:space="preserve"> </w:t>
      </w:r>
      <w:proofErr w:type="spellStart"/>
      <w:r w:rsidRPr="00C23561">
        <w:rPr>
          <w:rFonts w:ascii="Garamond" w:eastAsia="Garamond" w:hAnsi="Garamond" w:cs="Garamond"/>
          <w:bCs/>
          <w:i/>
          <w:iCs/>
          <w:sz w:val="22"/>
          <w:szCs w:val="22"/>
          <w:lang w:val="tr-TR"/>
        </w:rPr>
        <w:t>Other</w:t>
      </w:r>
      <w:proofErr w:type="spellEnd"/>
      <w:r w:rsidRPr="00C23561">
        <w:rPr>
          <w:rFonts w:ascii="Garamond" w:eastAsia="Garamond" w:hAnsi="Garamond" w:cs="Garamond"/>
          <w:bCs/>
          <w:i/>
          <w:iCs/>
          <w:sz w:val="22"/>
          <w:szCs w:val="22"/>
          <w:lang w:val="tr-TR"/>
        </w:rPr>
        <w:t xml:space="preserve"> </w:t>
      </w:r>
      <w:proofErr w:type="spellStart"/>
      <w:r w:rsidRPr="00C23561">
        <w:rPr>
          <w:rFonts w:ascii="Garamond" w:eastAsia="Garamond" w:hAnsi="Garamond" w:cs="Garamond"/>
          <w:bCs/>
          <w:i/>
          <w:iCs/>
          <w:sz w:val="22"/>
          <w:szCs w:val="22"/>
          <w:lang w:val="tr-TR"/>
        </w:rPr>
        <w:t>Essays</w:t>
      </w:r>
      <w:proofErr w:type="spellEnd"/>
      <w:r w:rsidRPr="00C23561">
        <w:rPr>
          <w:rFonts w:ascii="Garamond" w:eastAsia="Garamond" w:hAnsi="Garamond" w:cs="Garamond"/>
          <w:bCs/>
          <w:i/>
          <w:iCs/>
          <w:sz w:val="22"/>
          <w:szCs w:val="22"/>
          <w:lang w:val="tr-TR"/>
        </w:rPr>
        <w:t xml:space="preserve">. </w:t>
      </w:r>
      <w:r w:rsidRPr="00C23561">
        <w:rPr>
          <w:rFonts w:ascii="Garamond" w:eastAsia="Garamond" w:hAnsi="Garamond" w:cs="Garamond"/>
          <w:bCs/>
          <w:sz w:val="22"/>
          <w:szCs w:val="22"/>
          <w:lang w:val="tr-TR"/>
        </w:rPr>
        <w:t xml:space="preserve">New York: </w:t>
      </w:r>
      <w:proofErr w:type="spellStart"/>
      <w:r w:rsidRPr="00C23561">
        <w:rPr>
          <w:rFonts w:ascii="Garamond" w:eastAsia="Garamond" w:hAnsi="Garamond" w:cs="Garamond"/>
          <w:bCs/>
          <w:sz w:val="22"/>
          <w:szCs w:val="22"/>
          <w:lang w:val="tr-TR"/>
        </w:rPr>
        <w:t>Routledge</w:t>
      </w:r>
      <w:proofErr w:type="spellEnd"/>
      <w:r w:rsidRPr="00C23561">
        <w:rPr>
          <w:rFonts w:ascii="Garamond" w:eastAsia="Garamond" w:hAnsi="Garamond" w:cs="Garamond"/>
          <w:bCs/>
          <w:sz w:val="22"/>
          <w:szCs w:val="22"/>
          <w:lang w:val="tr-TR"/>
        </w:rPr>
        <w:t xml:space="preserve">, </w:t>
      </w:r>
      <w:proofErr w:type="spellStart"/>
      <w:r w:rsidRPr="00C23561">
        <w:rPr>
          <w:rFonts w:ascii="Garamond" w:eastAsia="Garamond" w:hAnsi="Garamond" w:cs="Garamond"/>
          <w:bCs/>
          <w:sz w:val="22"/>
          <w:szCs w:val="22"/>
          <w:lang w:val="tr-TR"/>
        </w:rPr>
        <w:t>pp</w:t>
      </w:r>
      <w:proofErr w:type="spellEnd"/>
      <w:r w:rsidRPr="00C23561">
        <w:rPr>
          <w:rFonts w:ascii="Garamond" w:eastAsia="Garamond" w:hAnsi="Garamond" w:cs="Garamond"/>
          <w:bCs/>
          <w:sz w:val="22"/>
          <w:szCs w:val="22"/>
          <w:lang w:val="tr-TR"/>
        </w:rPr>
        <w:t xml:space="preserve">. </w:t>
      </w:r>
      <w:r>
        <w:rPr>
          <w:rFonts w:ascii="Garamond" w:eastAsia="Garamond" w:hAnsi="Garamond" w:cs="Garamond"/>
          <w:bCs/>
          <w:sz w:val="22"/>
          <w:szCs w:val="22"/>
          <w:lang w:val="tr-TR"/>
        </w:rPr>
        <w:t xml:space="preserve">145-178. </w:t>
      </w:r>
    </w:p>
    <w:p w14:paraId="118C80BB" w14:textId="389B44C1" w:rsidR="00C23561" w:rsidRPr="00C23561" w:rsidRDefault="00C23561" w:rsidP="00C23561">
      <w:pPr>
        <w:pStyle w:val="ListParagraph"/>
        <w:numPr>
          <w:ilvl w:val="0"/>
          <w:numId w:val="4"/>
        </w:numPr>
        <w:rPr>
          <w:rFonts w:ascii="Garamond" w:eastAsia="Garamond" w:hAnsi="Garamond" w:cs="Garamond"/>
          <w:b/>
          <w:sz w:val="22"/>
          <w:szCs w:val="22"/>
          <w:lang w:val="tr-TR"/>
        </w:rPr>
      </w:pPr>
      <w:r w:rsidRPr="00C23561">
        <w:rPr>
          <w:rFonts w:ascii="Garamond" w:eastAsia="Garamond" w:hAnsi="Garamond" w:cs="Garamond"/>
          <w:bCs/>
          <w:sz w:val="22"/>
          <w:szCs w:val="22"/>
          <w:lang w:val="tr-TR"/>
        </w:rPr>
        <w:lastRenderedPageBreak/>
        <w:t xml:space="preserve">Meral </w:t>
      </w:r>
      <w:proofErr w:type="spellStart"/>
      <w:r w:rsidRPr="00C23561">
        <w:rPr>
          <w:rFonts w:ascii="Garamond" w:eastAsia="Garamond" w:hAnsi="Garamond" w:cs="Garamond"/>
          <w:bCs/>
          <w:sz w:val="22"/>
          <w:szCs w:val="22"/>
          <w:lang w:val="tr-TR"/>
        </w:rPr>
        <w:t>Akkent</w:t>
      </w:r>
      <w:proofErr w:type="spellEnd"/>
      <w:r>
        <w:rPr>
          <w:rFonts w:ascii="Garamond" w:eastAsia="Garamond" w:hAnsi="Garamond" w:cs="Garamond"/>
          <w:bCs/>
          <w:sz w:val="22"/>
          <w:szCs w:val="22"/>
          <w:lang w:val="tr-TR"/>
        </w:rPr>
        <w:t xml:space="preserve"> (2017) “</w:t>
      </w:r>
      <w:proofErr w:type="spellStart"/>
      <w:r>
        <w:rPr>
          <w:rFonts w:ascii="Garamond" w:eastAsia="Garamond" w:hAnsi="Garamond" w:cs="Garamond"/>
          <w:bCs/>
          <w:sz w:val="22"/>
          <w:szCs w:val="22"/>
          <w:lang w:val="tr-TR"/>
        </w:rPr>
        <w:t>Appreciating</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Each</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Other’s</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Cultural</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Heritage</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Rewriting</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Women’s</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History</w:t>
      </w:r>
      <w:proofErr w:type="spellEnd"/>
      <w:r>
        <w:rPr>
          <w:rFonts w:ascii="Garamond" w:eastAsia="Garamond" w:hAnsi="Garamond" w:cs="Garamond"/>
          <w:bCs/>
          <w:sz w:val="22"/>
          <w:szCs w:val="22"/>
          <w:lang w:val="tr-TR"/>
        </w:rPr>
        <w:t xml:space="preserve">” in </w:t>
      </w:r>
      <w:proofErr w:type="spellStart"/>
      <w:r>
        <w:rPr>
          <w:rFonts w:ascii="Garamond" w:eastAsia="Garamond" w:hAnsi="Garamond" w:cs="Garamond"/>
          <w:bCs/>
          <w:i/>
          <w:iCs/>
          <w:sz w:val="22"/>
          <w:szCs w:val="22"/>
          <w:lang w:val="tr-TR"/>
        </w:rPr>
        <w:t>Women’s</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Museums</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Centre</w:t>
      </w:r>
      <w:proofErr w:type="spellEnd"/>
      <w:r>
        <w:rPr>
          <w:rFonts w:ascii="Garamond" w:eastAsia="Garamond" w:hAnsi="Garamond" w:cs="Garamond"/>
          <w:bCs/>
          <w:i/>
          <w:iCs/>
          <w:sz w:val="22"/>
          <w:szCs w:val="22"/>
          <w:lang w:val="tr-TR"/>
        </w:rPr>
        <w:t xml:space="preserve"> of </w:t>
      </w:r>
      <w:proofErr w:type="spellStart"/>
      <w:r>
        <w:rPr>
          <w:rFonts w:ascii="Garamond" w:eastAsia="Garamond" w:hAnsi="Garamond" w:cs="Garamond"/>
          <w:bCs/>
          <w:i/>
          <w:iCs/>
          <w:sz w:val="22"/>
          <w:szCs w:val="22"/>
          <w:lang w:val="tr-TR"/>
        </w:rPr>
        <w:t>Social</w:t>
      </w:r>
      <w:proofErr w:type="spellEnd"/>
      <w:r>
        <w:rPr>
          <w:rFonts w:ascii="Garamond" w:eastAsia="Garamond" w:hAnsi="Garamond" w:cs="Garamond"/>
          <w:bCs/>
          <w:i/>
          <w:iCs/>
          <w:sz w:val="22"/>
          <w:szCs w:val="22"/>
          <w:lang w:val="tr-TR"/>
        </w:rPr>
        <w:t xml:space="preserve"> Memory </w:t>
      </w:r>
      <w:proofErr w:type="spellStart"/>
      <w:r>
        <w:rPr>
          <w:rFonts w:ascii="Garamond" w:eastAsia="Garamond" w:hAnsi="Garamond" w:cs="Garamond"/>
          <w:bCs/>
          <w:i/>
          <w:iCs/>
          <w:sz w:val="22"/>
          <w:szCs w:val="22"/>
          <w:lang w:val="tr-TR"/>
        </w:rPr>
        <w:t>and</w:t>
      </w:r>
      <w:proofErr w:type="spellEnd"/>
      <w:r>
        <w:rPr>
          <w:rFonts w:ascii="Garamond" w:eastAsia="Garamond" w:hAnsi="Garamond" w:cs="Garamond"/>
          <w:bCs/>
          <w:i/>
          <w:iCs/>
          <w:sz w:val="22"/>
          <w:szCs w:val="22"/>
          <w:lang w:val="tr-TR"/>
        </w:rPr>
        <w:t xml:space="preserve"> </w:t>
      </w:r>
      <w:proofErr w:type="spellStart"/>
      <w:r>
        <w:rPr>
          <w:rFonts w:ascii="Garamond" w:eastAsia="Garamond" w:hAnsi="Garamond" w:cs="Garamond"/>
          <w:bCs/>
          <w:i/>
          <w:iCs/>
          <w:sz w:val="22"/>
          <w:szCs w:val="22"/>
          <w:lang w:val="tr-TR"/>
        </w:rPr>
        <w:t>Place</w:t>
      </w:r>
      <w:proofErr w:type="spellEnd"/>
      <w:r>
        <w:rPr>
          <w:rFonts w:ascii="Garamond" w:eastAsia="Garamond" w:hAnsi="Garamond" w:cs="Garamond"/>
          <w:bCs/>
          <w:i/>
          <w:iCs/>
          <w:sz w:val="22"/>
          <w:szCs w:val="22"/>
          <w:lang w:val="tr-TR"/>
        </w:rPr>
        <w:t xml:space="preserve"> of </w:t>
      </w:r>
      <w:proofErr w:type="spellStart"/>
      <w:r>
        <w:rPr>
          <w:rFonts w:ascii="Garamond" w:eastAsia="Garamond" w:hAnsi="Garamond" w:cs="Garamond"/>
          <w:bCs/>
          <w:i/>
          <w:iCs/>
          <w:sz w:val="22"/>
          <w:szCs w:val="22"/>
          <w:lang w:val="tr-TR"/>
        </w:rPr>
        <w:t>Inclusion</w:t>
      </w:r>
      <w:proofErr w:type="spellEnd"/>
      <w:r>
        <w:rPr>
          <w:rFonts w:ascii="Garamond" w:eastAsia="Garamond" w:hAnsi="Garamond" w:cs="Garamond"/>
          <w:bCs/>
          <w:i/>
          <w:iCs/>
          <w:sz w:val="22"/>
          <w:szCs w:val="22"/>
          <w:lang w:val="tr-TR"/>
        </w:rPr>
        <w:t xml:space="preserve"> / Kadın Müzesi: Toplumsal Bellek Merkezi ve Kapsayıcı </w:t>
      </w:r>
      <w:proofErr w:type="gramStart"/>
      <w:r>
        <w:rPr>
          <w:rFonts w:ascii="Garamond" w:eastAsia="Garamond" w:hAnsi="Garamond" w:cs="Garamond"/>
          <w:bCs/>
          <w:i/>
          <w:iCs/>
          <w:sz w:val="22"/>
          <w:szCs w:val="22"/>
          <w:lang w:val="tr-TR"/>
        </w:rPr>
        <w:t>Mekan</w:t>
      </w:r>
      <w:proofErr w:type="gramEnd"/>
      <w:r w:rsidRPr="00C23561">
        <w:rPr>
          <w:rFonts w:ascii="Garamond" w:eastAsia="Garamond" w:hAnsi="Garamond" w:cs="Garamond"/>
          <w:bCs/>
          <w:sz w:val="22"/>
          <w:szCs w:val="22"/>
          <w:lang w:val="tr-TR"/>
        </w:rPr>
        <w:t>, ed.</w:t>
      </w:r>
      <w:r>
        <w:rPr>
          <w:rFonts w:ascii="Garamond" w:eastAsia="Garamond" w:hAnsi="Garamond" w:cs="Garamond"/>
          <w:bCs/>
          <w:sz w:val="22"/>
          <w:szCs w:val="22"/>
          <w:lang w:val="tr-TR"/>
        </w:rPr>
        <w:t xml:space="preserve"> Meral </w:t>
      </w:r>
      <w:proofErr w:type="spellStart"/>
      <w:r>
        <w:rPr>
          <w:rFonts w:ascii="Garamond" w:eastAsia="Garamond" w:hAnsi="Garamond" w:cs="Garamond"/>
          <w:bCs/>
          <w:sz w:val="22"/>
          <w:szCs w:val="22"/>
          <w:lang w:val="tr-TR"/>
        </w:rPr>
        <w:t>Akkent</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Istanbul</w:t>
      </w:r>
      <w:proofErr w:type="spellEnd"/>
      <w:r>
        <w:rPr>
          <w:rFonts w:ascii="Garamond" w:eastAsia="Garamond" w:hAnsi="Garamond" w:cs="Garamond"/>
          <w:bCs/>
          <w:sz w:val="22"/>
          <w:szCs w:val="22"/>
          <w:lang w:val="tr-TR"/>
        </w:rPr>
        <w:t xml:space="preserve">: </w:t>
      </w:r>
      <w:proofErr w:type="spellStart"/>
      <w:r>
        <w:rPr>
          <w:rFonts w:ascii="Garamond" w:eastAsia="Garamond" w:hAnsi="Garamond" w:cs="Garamond"/>
          <w:bCs/>
          <w:sz w:val="22"/>
          <w:szCs w:val="22"/>
          <w:lang w:val="tr-TR"/>
        </w:rPr>
        <w:t>Güldünya</w:t>
      </w:r>
      <w:proofErr w:type="spellEnd"/>
      <w:r>
        <w:rPr>
          <w:rFonts w:ascii="Garamond" w:eastAsia="Garamond" w:hAnsi="Garamond" w:cs="Garamond"/>
          <w:bCs/>
          <w:sz w:val="22"/>
          <w:szCs w:val="22"/>
          <w:lang w:val="tr-TR"/>
        </w:rPr>
        <w:t xml:space="preserve"> Yayınları, pp.150-165. </w:t>
      </w:r>
    </w:p>
    <w:p w14:paraId="274F184C" w14:textId="49711B9F" w:rsidR="00C23561" w:rsidRDefault="00C23561" w:rsidP="00C23561">
      <w:pPr>
        <w:pStyle w:val="ListParagraph"/>
        <w:numPr>
          <w:ilvl w:val="0"/>
          <w:numId w:val="4"/>
        </w:numPr>
        <w:rPr>
          <w:rFonts w:ascii="Garamond" w:eastAsia="Garamond" w:hAnsi="Garamond" w:cs="Garamond"/>
          <w:b/>
          <w:sz w:val="22"/>
          <w:szCs w:val="22"/>
          <w:lang w:val="tr-TR"/>
        </w:rPr>
      </w:pPr>
      <w:r>
        <w:rPr>
          <w:rFonts w:ascii="Garamond" w:eastAsia="Garamond" w:hAnsi="Garamond" w:cs="Garamond"/>
          <w:bCs/>
          <w:sz w:val="22"/>
          <w:szCs w:val="22"/>
          <w:lang w:val="tr-TR"/>
        </w:rPr>
        <w:t xml:space="preserve">Meral </w:t>
      </w:r>
      <w:proofErr w:type="spellStart"/>
      <w:r>
        <w:rPr>
          <w:rFonts w:ascii="Garamond" w:eastAsia="Garamond" w:hAnsi="Garamond" w:cs="Garamond"/>
          <w:bCs/>
          <w:sz w:val="22"/>
          <w:szCs w:val="22"/>
          <w:lang w:val="tr-TR"/>
        </w:rPr>
        <w:t>Akkent</w:t>
      </w:r>
      <w:proofErr w:type="spellEnd"/>
      <w:r>
        <w:rPr>
          <w:rFonts w:ascii="Garamond" w:eastAsia="Garamond" w:hAnsi="Garamond" w:cs="Garamond"/>
          <w:bCs/>
          <w:sz w:val="22"/>
          <w:szCs w:val="22"/>
          <w:lang w:val="tr-TR"/>
        </w:rPr>
        <w:t xml:space="preserve"> (2020) “‘Bana Bırakacağınız Gelecek: İklim ve Kız Çocukları’ Sergisi – Kız Çocuklarından Al Haberi” (Söyleşi: Nehir Kovar), </w:t>
      </w:r>
      <w:r w:rsidRPr="00C23561">
        <w:rPr>
          <w:rFonts w:ascii="Garamond" w:eastAsia="Garamond" w:hAnsi="Garamond" w:cs="Garamond"/>
          <w:bCs/>
          <w:i/>
          <w:iCs/>
          <w:sz w:val="22"/>
          <w:szCs w:val="22"/>
          <w:lang w:val="tr-TR"/>
        </w:rPr>
        <w:t>1+1 Forum</w:t>
      </w:r>
      <w:r w:rsidR="000614F2">
        <w:rPr>
          <w:rFonts w:ascii="Garamond" w:eastAsia="Garamond" w:hAnsi="Garamond" w:cs="Garamond"/>
          <w:bCs/>
          <w:sz w:val="22"/>
          <w:szCs w:val="22"/>
          <w:lang w:val="tr-TR"/>
        </w:rPr>
        <w:t xml:space="preserve">, 26 Aralık. </w:t>
      </w:r>
      <w:r>
        <w:rPr>
          <w:rFonts w:ascii="Garamond" w:eastAsia="Garamond" w:hAnsi="Garamond" w:cs="Garamond"/>
          <w:bCs/>
          <w:sz w:val="22"/>
          <w:szCs w:val="22"/>
          <w:lang w:val="tr-TR"/>
        </w:rPr>
        <w:t xml:space="preserve"> </w:t>
      </w:r>
      <w:hyperlink r:id="rId37" w:history="1">
        <w:r w:rsidRPr="00F06518">
          <w:rPr>
            <w:rStyle w:val="Hyperlink"/>
            <w:rFonts w:ascii="Garamond" w:eastAsia="Garamond" w:hAnsi="Garamond" w:cs="Garamond"/>
            <w:bCs/>
            <w:sz w:val="22"/>
            <w:szCs w:val="22"/>
            <w:lang w:val="tr-TR"/>
          </w:rPr>
          <w:t>https://birartibir.org/ekoloji/978-kiz-cocuklarindan-al-haberi</w:t>
        </w:r>
      </w:hyperlink>
      <w:r>
        <w:rPr>
          <w:rFonts w:ascii="Garamond" w:eastAsia="Garamond" w:hAnsi="Garamond" w:cs="Garamond"/>
          <w:bCs/>
          <w:sz w:val="22"/>
          <w:szCs w:val="22"/>
          <w:lang w:val="tr-TR"/>
        </w:rPr>
        <w:t xml:space="preserve"> </w:t>
      </w:r>
    </w:p>
    <w:p w14:paraId="1CC6CFB9" w14:textId="31EDD2A5" w:rsidR="00C23561" w:rsidRPr="00AD0C11" w:rsidRDefault="00C23561" w:rsidP="00C23561">
      <w:pPr>
        <w:pStyle w:val="ListParagraph"/>
        <w:numPr>
          <w:ilvl w:val="0"/>
          <w:numId w:val="4"/>
        </w:numPr>
        <w:rPr>
          <w:rFonts w:ascii="Garamond" w:eastAsia="Garamond" w:hAnsi="Garamond" w:cs="Garamond"/>
          <w:bCs/>
          <w:sz w:val="22"/>
          <w:szCs w:val="22"/>
        </w:rPr>
      </w:pPr>
      <w:r w:rsidRPr="00AD0C11">
        <w:rPr>
          <w:rFonts w:ascii="Garamond" w:eastAsia="Garamond" w:hAnsi="Garamond" w:cs="Garamond"/>
          <w:bCs/>
          <w:sz w:val="22"/>
          <w:szCs w:val="22"/>
        </w:rPr>
        <w:t xml:space="preserve">Visit </w:t>
      </w:r>
      <w:hyperlink r:id="rId38" w:history="1">
        <w:r w:rsidRPr="00AD0C11">
          <w:rPr>
            <w:rStyle w:val="Hyperlink"/>
            <w:rFonts w:ascii="Garamond" w:eastAsia="Garamond" w:hAnsi="Garamond" w:cs="Garamond"/>
            <w:bCs/>
            <w:sz w:val="22"/>
            <w:szCs w:val="22"/>
          </w:rPr>
          <w:t>Women’s Museum Istanbul</w:t>
        </w:r>
      </w:hyperlink>
      <w:r w:rsidRPr="00AD0C11">
        <w:rPr>
          <w:rFonts w:ascii="Garamond" w:eastAsia="Garamond" w:hAnsi="Garamond" w:cs="Garamond"/>
          <w:bCs/>
          <w:sz w:val="22"/>
          <w:szCs w:val="22"/>
        </w:rPr>
        <w:t xml:space="preserve">’s Online Exhibition </w:t>
      </w:r>
      <w:r>
        <w:rPr>
          <w:rFonts w:ascii="Garamond" w:eastAsia="Garamond" w:hAnsi="Garamond" w:cs="Garamond"/>
          <w:bCs/>
          <w:sz w:val="22"/>
          <w:szCs w:val="22"/>
        </w:rPr>
        <w:t>and familiarize yourself with at least 3 entries</w:t>
      </w:r>
    </w:p>
    <w:p w14:paraId="0ED97FFE" w14:textId="77777777" w:rsidR="00C23561" w:rsidRPr="00C23561" w:rsidRDefault="00C23561" w:rsidP="00C23561">
      <w:pPr>
        <w:pStyle w:val="ListParagraph"/>
        <w:rPr>
          <w:rFonts w:ascii="Garamond" w:eastAsia="Garamond" w:hAnsi="Garamond" w:cs="Garamond"/>
          <w:b/>
          <w:sz w:val="22"/>
          <w:szCs w:val="22"/>
          <w:lang w:val="tr-TR"/>
        </w:rPr>
      </w:pPr>
    </w:p>
    <w:p w14:paraId="1C481D27" w14:textId="77777777" w:rsidR="008F4F4E" w:rsidRPr="00AD0C11" w:rsidRDefault="008F4F4E" w:rsidP="008F4F4E">
      <w:pPr>
        <w:rPr>
          <w:rFonts w:ascii="Garamond" w:eastAsia="Garamond" w:hAnsi="Garamond" w:cs="Garamond"/>
          <w:b/>
          <w:sz w:val="22"/>
          <w:szCs w:val="22"/>
        </w:rPr>
      </w:pPr>
      <w:r w:rsidRPr="00AD0C11">
        <w:rPr>
          <w:rFonts w:ascii="Garamond" w:eastAsia="Garamond" w:hAnsi="Garamond" w:cs="Garamond"/>
          <w:b/>
          <w:sz w:val="22"/>
          <w:szCs w:val="22"/>
        </w:rPr>
        <w:t xml:space="preserve">January 5 – Tuesday </w:t>
      </w:r>
    </w:p>
    <w:p w14:paraId="0B2CAC17" w14:textId="3C4942EB" w:rsidR="00AD0C11" w:rsidRDefault="00AD0C11" w:rsidP="008F4F4E">
      <w:pPr>
        <w:jc w:val="both"/>
        <w:rPr>
          <w:rFonts w:ascii="Garamond" w:eastAsia="Garamond" w:hAnsi="Garamond" w:cs="Garamond"/>
          <w:sz w:val="22"/>
          <w:szCs w:val="22"/>
          <w:lang w:val="tr-TR"/>
        </w:rPr>
      </w:pPr>
    </w:p>
    <w:p w14:paraId="61990DFB" w14:textId="35986DAD" w:rsidR="000614F2" w:rsidRPr="00AD0C11" w:rsidRDefault="000614F2" w:rsidP="008F4F4E">
      <w:pPr>
        <w:jc w:val="both"/>
        <w:rPr>
          <w:rFonts w:ascii="Garamond" w:eastAsia="Garamond" w:hAnsi="Garamond" w:cs="Garamond"/>
          <w:sz w:val="22"/>
          <w:szCs w:val="22"/>
          <w:lang w:val="tr-TR"/>
        </w:rPr>
      </w:pPr>
      <w:r>
        <w:rPr>
          <w:rFonts w:ascii="Garamond" w:eastAsia="Garamond" w:hAnsi="Garamond" w:cs="Garamond"/>
          <w:sz w:val="22"/>
          <w:szCs w:val="22"/>
          <w:lang w:val="tr-TR"/>
        </w:rPr>
        <w:t xml:space="preserve">Final </w:t>
      </w:r>
      <w:proofErr w:type="spellStart"/>
      <w:r>
        <w:rPr>
          <w:rFonts w:ascii="Garamond" w:eastAsia="Garamond" w:hAnsi="Garamond" w:cs="Garamond"/>
          <w:sz w:val="22"/>
          <w:szCs w:val="22"/>
          <w:lang w:val="tr-TR"/>
        </w:rPr>
        <w:t>discussion</w:t>
      </w:r>
      <w:proofErr w:type="spellEnd"/>
    </w:p>
    <w:sectPr w:rsidR="000614F2" w:rsidRPr="00AD0C11"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721C" w14:textId="77777777" w:rsidR="002C4ED8" w:rsidRDefault="002C4ED8">
      <w:r>
        <w:separator/>
      </w:r>
    </w:p>
  </w:endnote>
  <w:endnote w:type="continuationSeparator" w:id="0">
    <w:p w14:paraId="0A3EAE9B" w14:textId="77777777" w:rsidR="002C4ED8" w:rsidRDefault="002C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Italic">
    <w:altName w:val="Garamond"/>
    <w:panose1 w:val="020B0604020202020204"/>
    <w:charset w:val="00"/>
    <w:family w:val="auto"/>
    <w:pitch w:val="variable"/>
    <w:sig w:usb0="00000287" w:usb1="00000000"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Plus">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1ECE" w14:textId="77777777" w:rsidR="002C4ED8" w:rsidRDefault="002C4ED8">
      <w:r>
        <w:separator/>
      </w:r>
    </w:p>
  </w:footnote>
  <w:footnote w:type="continuationSeparator" w:id="0">
    <w:p w14:paraId="19AFFC61" w14:textId="77777777" w:rsidR="002C4ED8" w:rsidRDefault="002C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2" w15:restartNumberingAfterBreak="0">
    <w:nsid w:val="2D9A3060"/>
    <w:multiLevelType w:val="hybridMultilevel"/>
    <w:tmpl w:val="905E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39EF"/>
    <w:multiLevelType w:val="hybridMultilevel"/>
    <w:tmpl w:val="9CD41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5D1BEF"/>
    <w:multiLevelType w:val="hybridMultilevel"/>
    <w:tmpl w:val="A3F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34B6E"/>
    <w:multiLevelType w:val="hybridMultilevel"/>
    <w:tmpl w:val="263412F6"/>
    <w:lvl w:ilvl="0" w:tplc="706AF90E">
      <w:start w:val="16"/>
      <w:numFmt w:val="bullet"/>
      <w:lvlText w:val=""/>
      <w:lvlJc w:val="left"/>
      <w:pPr>
        <w:ind w:left="720" w:hanging="360"/>
      </w:pPr>
      <w:rPr>
        <w:rFonts w:ascii="Symbol" w:eastAsia="Garamond" w:hAnsi="Symbol"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A659F"/>
    <w:multiLevelType w:val="hybridMultilevel"/>
    <w:tmpl w:val="A44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8"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9"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B53D2"/>
    <w:multiLevelType w:val="hybridMultilevel"/>
    <w:tmpl w:val="B07E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2"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74F76"/>
    <w:multiLevelType w:val="hybridMultilevel"/>
    <w:tmpl w:val="72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00154"/>
    <w:multiLevelType w:val="hybridMultilevel"/>
    <w:tmpl w:val="51C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num w:numId="1">
    <w:abstractNumId w:val="15"/>
  </w:num>
  <w:num w:numId="2">
    <w:abstractNumId w:val="1"/>
  </w:num>
  <w:num w:numId="3">
    <w:abstractNumId w:val="8"/>
  </w:num>
  <w:num w:numId="4">
    <w:abstractNumId w:val="5"/>
  </w:num>
  <w:num w:numId="5">
    <w:abstractNumId w:val="9"/>
  </w:num>
  <w:num w:numId="6">
    <w:abstractNumId w:val="10"/>
  </w:num>
  <w:num w:numId="7">
    <w:abstractNumId w:val="2"/>
  </w:num>
  <w:num w:numId="8">
    <w:abstractNumId w:val="4"/>
  </w:num>
  <w:num w:numId="9">
    <w:abstractNumId w:val="13"/>
  </w:num>
  <w:num w:numId="10">
    <w:abstractNumId w:val="14"/>
  </w:num>
  <w:num w:numId="11">
    <w:abstractNumId w:val="6"/>
  </w:num>
  <w:num w:numId="12">
    <w:abstractNumId w:val="12"/>
  </w:num>
  <w:num w:numId="13">
    <w:abstractNumId w:val="11"/>
  </w:num>
  <w:num w:numId="14">
    <w:abstractNumId w:val="0"/>
  </w:num>
  <w:num w:numId="15">
    <w:abstractNumId w:val="3"/>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02B53"/>
    <w:rsid w:val="000225F8"/>
    <w:rsid w:val="00036502"/>
    <w:rsid w:val="0005024D"/>
    <w:rsid w:val="000530FF"/>
    <w:rsid w:val="00057290"/>
    <w:rsid w:val="000614F2"/>
    <w:rsid w:val="00062332"/>
    <w:rsid w:val="00074036"/>
    <w:rsid w:val="000852B3"/>
    <w:rsid w:val="000F367B"/>
    <w:rsid w:val="000F3F6C"/>
    <w:rsid w:val="000F4761"/>
    <w:rsid w:val="00117D8D"/>
    <w:rsid w:val="00143AD7"/>
    <w:rsid w:val="001520A0"/>
    <w:rsid w:val="001748F5"/>
    <w:rsid w:val="001758E5"/>
    <w:rsid w:val="00177B5B"/>
    <w:rsid w:val="00183209"/>
    <w:rsid w:val="00186678"/>
    <w:rsid w:val="00191A5E"/>
    <w:rsid w:val="001B0DBD"/>
    <w:rsid w:val="001B4D48"/>
    <w:rsid w:val="001D085A"/>
    <w:rsid w:val="001D5ECD"/>
    <w:rsid w:val="00232D18"/>
    <w:rsid w:val="00237511"/>
    <w:rsid w:val="00252FB2"/>
    <w:rsid w:val="002653E0"/>
    <w:rsid w:val="002B12DA"/>
    <w:rsid w:val="002C4ED8"/>
    <w:rsid w:val="002D2006"/>
    <w:rsid w:val="00305C3A"/>
    <w:rsid w:val="00325D28"/>
    <w:rsid w:val="00327B68"/>
    <w:rsid w:val="003432DF"/>
    <w:rsid w:val="00373A1D"/>
    <w:rsid w:val="00375316"/>
    <w:rsid w:val="003A4292"/>
    <w:rsid w:val="003D38B4"/>
    <w:rsid w:val="004052AF"/>
    <w:rsid w:val="00415EA0"/>
    <w:rsid w:val="00416D6A"/>
    <w:rsid w:val="00432D8B"/>
    <w:rsid w:val="0043418F"/>
    <w:rsid w:val="004352E7"/>
    <w:rsid w:val="00441958"/>
    <w:rsid w:val="00466C34"/>
    <w:rsid w:val="004A6C1F"/>
    <w:rsid w:val="004B3B39"/>
    <w:rsid w:val="004B5461"/>
    <w:rsid w:val="004B5A4F"/>
    <w:rsid w:val="004C2709"/>
    <w:rsid w:val="004C619C"/>
    <w:rsid w:val="004E2458"/>
    <w:rsid w:val="004E3251"/>
    <w:rsid w:val="004F2E9D"/>
    <w:rsid w:val="004F383D"/>
    <w:rsid w:val="004F4A40"/>
    <w:rsid w:val="005150B8"/>
    <w:rsid w:val="0051629A"/>
    <w:rsid w:val="00521651"/>
    <w:rsid w:val="00547428"/>
    <w:rsid w:val="00555157"/>
    <w:rsid w:val="00580849"/>
    <w:rsid w:val="00587EAE"/>
    <w:rsid w:val="005A1709"/>
    <w:rsid w:val="005A2D2B"/>
    <w:rsid w:val="005C326B"/>
    <w:rsid w:val="005C4F57"/>
    <w:rsid w:val="00604F12"/>
    <w:rsid w:val="0060755C"/>
    <w:rsid w:val="006125A1"/>
    <w:rsid w:val="0066350A"/>
    <w:rsid w:val="00670D1A"/>
    <w:rsid w:val="00682C79"/>
    <w:rsid w:val="0069123B"/>
    <w:rsid w:val="006A05CC"/>
    <w:rsid w:val="006A3662"/>
    <w:rsid w:val="006A4440"/>
    <w:rsid w:val="006A69FC"/>
    <w:rsid w:val="006A6F77"/>
    <w:rsid w:val="006C218D"/>
    <w:rsid w:val="006C2D90"/>
    <w:rsid w:val="006D3C93"/>
    <w:rsid w:val="00702F10"/>
    <w:rsid w:val="007106DA"/>
    <w:rsid w:val="007136EF"/>
    <w:rsid w:val="00724FD4"/>
    <w:rsid w:val="0072511A"/>
    <w:rsid w:val="007402DD"/>
    <w:rsid w:val="00783780"/>
    <w:rsid w:val="00783C18"/>
    <w:rsid w:val="007C0B4F"/>
    <w:rsid w:val="007C57C1"/>
    <w:rsid w:val="007E7434"/>
    <w:rsid w:val="007F1B25"/>
    <w:rsid w:val="007F6AD9"/>
    <w:rsid w:val="00802618"/>
    <w:rsid w:val="0081286A"/>
    <w:rsid w:val="00812BC8"/>
    <w:rsid w:val="00817603"/>
    <w:rsid w:val="00831FAA"/>
    <w:rsid w:val="0084666D"/>
    <w:rsid w:val="00887743"/>
    <w:rsid w:val="008D6289"/>
    <w:rsid w:val="008E6EC7"/>
    <w:rsid w:val="008F4F4E"/>
    <w:rsid w:val="00922702"/>
    <w:rsid w:val="00926498"/>
    <w:rsid w:val="00927480"/>
    <w:rsid w:val="0094074A"/>
    <w:rsid w:val="009418F7"/>
    <w:rsid w:val="00943761"/>
    <w:rsid w:val="00943ABF"/>
    <w:rsid w:val="0095452E"/>
    <w:rsid w:val="009558FA"/>
    <w:rsid w:val="00996E59"/>
    <w:rsid w:val="009C0BEE"/>
    <w:rsid w:val="009F23A6"/>
    <w:rsid w:val="009F7029"/>
    <w:rsid w:val="00A02571"/>
    <w:rsid w:val="00A05AE8"/>
    <w:rsid w:val="00A114C0"/>
    <w:rsid w:val="00A1262E"/>
    <w:rsid w:val="00A200AE"/>
    <w:rsid w:val="00A204A9"/>
    <w:rsid w:val="00A3034C"/>
    <w:rsid w:val="00A42536"/>
    <w:rsid w:val="00A6530A"/>
    <w:rsid w:val="00A7075C"/>
    <w:rsid w:val="00A8304B"/>
    <w:rsid w:val="00A83347"/>
    <w:rsid w:val="00A842C4"/>
    <w:rsid w:val="00AA7B8A"/>
    <w:rsid w:val="00AD0C11"/>
    <w:rsid w:val="00AE5FA4"/>
    <w:rsid w:val="00AE6777"/>
    <w:rsid w:val="00AF3861"/>
    <w:rsid w:val="00B0073A"/>
    <w:rsid w:val="00B04B4F"/>
    <w:rsid w:val="00B34FDB"/>
    <w:rsid w:val="00B40F4E"/>
    <w:rsid w:val="00B50410"/>
    <w:rsid w:val="00B956BF"/>
    <w:rsid w:val="00BA1DAF"/>
    <w:rsid w:val="00BB0B1A"/>
    <w:rsid w:val="00BE66B9"/>
    <w:rsid w:val="00BF419D"/>
    <w:rsid w:val="00BF5DFB"/>
    <w:rsid w:val="00BF68E4"/>
    <w:rsid w:val="00C02E47"/>
    <w:rsid w:val="00C23479"/>
    <w:rsid w:val="00C23561"/>
    <w:rsid w:val="00C37A7E"/>
    <w:rsid w:val="00C46613"/>
    <w:rsid w:val="00C65B12"/>
    <w:rsid w:val="00C66DE9"/>
    <w:rsid w:val="00C81980"/>
    <w:rsid w:val="00C866B1"/>
    <w:rsid w:val="00CA2FA0"/>
    <w:rsid w:val="00CD60EE"/>
    <w:rsid w:val="00CE0CD3"/>
    <w:rsid w:val="00D02BFF"/>
    <w:rsid w:val="00D033B9"/>
    <w:rsid w:val="00D056D4"/>
    <w:rsid w:val="00D13258"/>
    <w:rsid w:val="00D3495E"/>
    <w:rsid w:val="00D53016"/>
    <w:rsid w:val="00D71A2E"/>
    <w:rsid w:val="00D72B73"/>
    <w:rsid w:val="00D83138"/>
    <w:rsid w:val="00D95238"/>
    <w:rsid w:val="00DE1DE8"/>
    <w:rsid w:val="00E05753"/>
    <w:rsid w:val="00E31EF6"/>
    <w:rsid w:val="00E337EF"/>
    <w:rsid w:val="00E401B4"/>
    <w:rsid w:val="00E43C96"/>
    <w:rsid w:val="00E525D5"/>
    <w:rsid w:val="00E548E6"/>
    <w:rsid w:val="00E96BEB"/>
    <w:rsid w:val="00EA56F4"/>
    <w:rsid w:val="00EA72AB"/>
    <w:rsid w:val="00EB1E01"/>
    <w:rsid w:val="00EC3761"/>
    <w:rsid w:val="00EE26D4"/>
    <w:rsid w:val="00F556C1"/>
    <w:rsid w:val="00F60DE3"/>
    <w:rsid w:val="00F61A09"/>
    <w:rsid w:val="00F63D4C"/>
    <w:rsid w:val="00F7224D"/>
    <w:rsid w:val="00F81374"/>
    <w:rsid w:val="00F97360"/>
    <w:rsid w:val="00FB1C8D"/>
    <w:rsid w:val="00FC40DD"/>
    <w:rsid w:val="00FC683C"/>
    <w:rsid w:val="00FD3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TR"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uiPriority w:val="34"/>
    <w:qFormat/>
    <w:rsid w:val="009F23A6"/>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paragraph" w:styleId="PlainText">
    <w:name w:val="Plain Text"/>
    <w:basedOn w:val="Normal"/>
    <w:link w:val="PlainTextChar"/>
    <w:uiPriority w:val="99"/>
    <w:unhideWhenUsed/>
    <w:rsid w:val="00783C18"/>
    <w:rPr>
      <w:rFonts w:ascii="Consolas" w:eastAsiaTheme="minorHAnsi" w:hAnsi="Consolas" w:cstheme="minorBidi"/>
      <w:sz w:val="21"/>
      <w:szCs w:val="21"/>
      <w:u w:color="000000"/>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pPr>
      <w:pBdr>
        <w:top w:val="nil"/>
        <w:left w:val="nil"/>
        <w:bottom w:val="nil"/>
        <w:right w:val="nil"/>
        <w:between w:val="nil"/>
        <w:bar w:val="nil"/>
      </w:pBdr>
    </w:pPr>
    <w:rPr>
      <w:rFonts w:eastAsia="Arial Unicode MS"/>
      <w:color w:val="000000"/>
      <w:u w:color="000000"/>
      <w:bdr w:val="nil"/>
      <w:lang w:val="en-US"/>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UnresolvedMention">
    <w:name w:val="Unresolved Mention"/>
    <w:basedOn w:val="DefaultParagraphFont"/>
    <w:uiPriority w:val="99"/>
    <w:rsid w:val="00C02E47"/>
    <w:rPr>
      <w:color w:val="605E5C"/>
      <w:shd w:val="clear" w:color="auto" w:fill="E1DFDD"/>
    </w:rPr>
  </w:style>
  <w:style w:type="paragraph" w:styleId="NormalWeb">
    <w:name w:val="Normal (Web)"/>
    <w:basedOn w:val="Normal"/>
    <w:uiPriority w:val="99"/>
    <w:semiHidden/>
    <w:unhideWhenUsed/>
    <w:rsid w:val="00FB1C8D"/>
    <w:pPr>
      <w:spacing w:before="100" w:beforeAutospacing="1" w:after="100" w:afterAutospacing="1"/>
    </w:pPr>
    <w:rPr>
      <w:u w:color="000000"/>
    </w:rPr>
  </w:style>
  <w:style w:type="character" w:styleId="FollowedHyperlink">
    <w:name w:val="FollowedHyperlink"/>
    <w:basedOn w:val="DefaultParagraphFont"/>
    <w:uiPriority w:val="99"/>
    <w:semiHidden/>
    <w:unhideWhenUsed/>
    <w:rsid w:val="0066350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1020">
      <w:bodyDiv w:val="1"/>
      <w:marLeft w:val="0"/>
      <w:marRight w:val="0"/>
      <w:marTop w:val="0"/>
      <w:marBottom w:val="0"/>
      <w:divBdr>
        <w:top w:val="none" w:sz="0" w:space="0" w:color="auto"/>
        <w:left w:val="none" w:sz="0" w:space="0" w:color="auto"/>
        <w:bottom w:val="none" w:sz="0" w:space="0" w:color="auto"/>
        <w:right w:val="none" w:sz="0" w:space="0" w:color="auto"/>
      </w:divBdr>
    </w:div>
    <w:div w:id="147744788">
      <w:bodyDiv w:val="1"/>
      <w:marLeft w:val="0"/>
      <w:marRight w:val="0"/>
      <w:marTop w:val="0"/>
      <w:marBottom w:val="0"/>
      <w:divBdr>
        <w:top w:val="none" w:sz="0" w:space="0" w:color="auto"/>
        <w:left w:val="none" w:sz="0" w:space="0" w:color="auto"/>
        <w:bottom w:val="none" w:sz="0" w:space="0" w:color="auto"/>
        <w:right w:val="none" w:sz="0" w:space="0" w:color="auto"/>
      </w:divBdr>
      <w:divsChild>
        <w:div w:id="355887705">
          <w:marLeft w:val="0"/>
          <w:marRight w:val="0"/>
          <w:marTop w:val="0"/>
          <w:marBottom w:val="0"/>
          <w:divBdr>
            <w:top w:val="none" w:sz="0" w:space="0" w:color="auto"/>
            <w:left w:val="none" w:sz="0" w:space="0" w:color="auto"/>
            <w:bottom w:val="none" w:sz="0" w:space="0" w:color="auto"/>
            <w:right w:val="none" w:sz="0" w:space="0" w:color="auto"/>
          </w:divBdr>
        </w:div>
        <w:div w:id="1894849575">
          <w:marLeft w:val="0"/>
          <w:marRight w:val="0"/>
          <w:marTop w:val="120"/>
          <w:marBottom w:val="0"/>
          <w:divBdr>
            <w:top w:val="none" w:sz="0" w:space="0" w:color="auto"/>
            <w:left w:val="none" w:sz="0" w:space="0" w:color="auto"/>
            <w:bottom w:val="none" w:sz="0" w:space="0" w:color="auto"/>
            <w:right w:val="none" w:sz="0" w:space="0" w:color="auto"/>
          </w:divBdr>
        </w:div>
      </w:divsChild>
    </w:div>
    <w:div w:id="272321338">
      <w:bodyDiv w:val="1"/>
      <w:marLeft w:val="0"/>
      <w:marRight w:val="0"/>
      <w:marTop w:val="0"/>
      <w:marBottom w:val="0"/>
      <w:divBdr>
        <w:top w:val="none" w:sz="0" w:space="0" w:color="auto"/>
        <w:left w:val="none" w:sz="0" w:space="0" w:color="auto"/>
        <w:bottom w:val="none" w:sz="0" w:space="0" w:color="auto"/>
        <w:right w:val="none" w:sz="0" w:space="0" w:color="auto"/>
      </w:divBdr>
    </w:div>
    <w:div w:id="465709592">
      <w:bodyDiv w:val="1"/>
      <w:marLeft w:val="0"/>
      <w:marRight w:val="0"/>
      <w:marTop w:val="0"/>
      <w:marBottom w:val="0"/>
      <w:divBdr>
        <w:top w:val="none" w:sz="0" w:space="0" w:color="auto"/>
        <w:left w:val="none" w:sz="0" w:space="0" w:color="auto"/>
        <w:bottom w:val="none" w:sz="0" w:space="0" w:color="auto"/>
        <w:right w:val="none" w:sz="0" w:space="0" w:color="auto"/>
      </w:divBdr>
    </w:div>
    <w:div w:id="552428281">
      <w:bodyDiv w:val="1"/>
      <w:marLeft w:val="0"/>
      <w:marRight w:val="0"/>
      <w:marTop w:val="0"/>
      <w:marBottom w:val="0"/>
      <w:divBdr>
        <w:top w:val="none" w:sz="0" w:space="0" w:color="auto"/>
        <w:left w:val="none" w:sz="0" w:space="0" w:color="auto"/>
        <w:bottom w:val="none" w:sz="0" w:space="0" w:color="auto"/>
        <w:right w:val="none" w:sz="0" w:space="0" w:color="auto"/>
      </w:divBdr>
      <w:divsChild>
        <w:div w:id="661588887">
          <w:marLeft w:val="0"/>
          <w:marRight w:val="0"/>
          <w:marTop w:val="0"/>
          <w:marBottom w:val="0"/>
          <w:divBdr>
            <w:top w:val="none" w:sz="0" w:space="0" w:color="auto"/>
            <w:left w:val="none" w:sz="0" w:space="0" w:color="auto"/>
            <w:bottom w:val="none" w:sz="0" w:space="0" w:color="auto"/>
            <w:right w:val="none" w:sz="0" w:space="0" w:color="auto"/>
          </w:divBdr>
          <w:divsChild>
            <w:div w:id="1444495929">
              <w:marLeft w:val="0"/>
              <w:marRight w:val="0"/>
              <w:marTop w:val="0"/>
              <w:marBottom w:val="0"/>
              <w:divBdr>
                <w:top w:val="none" w:sz="0" w:space="0" w:color="auto"/>
                <w:left w:val="none" w:sz="0" w:space="0" w:color="auto"/>
                <w:bottom w:val="none" w:sz="0" w:space="0" w:color="auto"/>
                <w:right w:val="none" w:sz="0" w:space="0" w:color="auto"/>
              </w:divBdr>
              <w:divsChild>
                <w:div w:id="845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4761">
      <w:bodyDiv w:val="1"/>
      <w:marLeft w:val="0"/>
      <w:marRight w:val="0"/>
      <w:marTop w:val="0"/>
      <w:marBottom w:val="0"/>
      <w:divBdr>
        <w:top w:val="none" w:sz="0" w:space="0" w:color="auto"/>
        <w:left w:val="none" w:sz="0" w:space="0" w:color="auto"/>
        <w:bottom w:val="none" w:sz="0" w:space="0" w:color="auto"/>
        <w:right w:val="none" w:sz="0" w:space="0" w:color="auto"/>
      </w:divBdr>
    </w:div>
    <w:div w:id="731076237">
      <w:bodyDiv w:val="1"/>
      <w:marLeft w:val="0"/>
      <w:marRight w:val="0"/>
      <w:marTop w:val="0"/>
      <w:marBottom w:val="0"/>
      <w:divBdr>
        <w:top w:val="none" w:sz="0" w:space="0" w:color="auto"/>
        <w:left w:val="none" w:sz="0" w:space="0" w:color="auto"/>
        <w:bottom w:val="none" w:sz="0" w:space="0" w:color="auto"/>
        <w:right w:val="none" w:sz="0" w:space="0" w:color="auto"/>
      </w:divBdr>
    </w:div>
    <w:div w:id="734276166">
      <w:bodyDiv w:val="1"/>
      <w:marLeft w:val="0"/>
      <w:marRight w:val="0"/>
      <w:marTop w:val="0"/>
      <w:marBottom w:val="0"/>
      <w:divBdr>
        <w:top w:val="none" w:sz="0" w:space="0" w:color="auto"/>
        <w:left w:val="none" w:sz="0" w:space="0" w:color="auto"/>
        <w:bottom w:val="none" w:sz="0" w:space="0" w:color="auto"/>
        <w:right w:val="none" w:sz="0" w:space="0" w:color="auto"/>
      </w:divBdr>
      <w:divsChild>
        <w:div w:id="942112745">
          <w:marLeft w:val="0"/>
          <w:marRight w:val="0"/>
          <w:marTop w:val="0"/>
          <w:marBottom w:val="0"/>
          <w:divBdr>
            <w:top w:val="none" w:sz="0" w:space="0" w:color="auto"/>
            <w:left w:val="none" w:sz="0" w:space="0" w:color="auto"/>
            <w:bottom w:val="none" w:sz="0" w:space="0" w:color="auto"/>
            <w:right w:val="none" w:sz="0" w:space="0" w:color="auto"/>
          </w:divBdr>
          <w:divsChild>
            <w:div w:id="717095177">
              <w:marLeft w:val="0"/>
              <w:marRight w:val="0"/>
              <w:marTop w:val="0"/>
              <w:marBottom w:val="0"/>
              <w:divBdr>
                <w:top w:val="none" w:sz="0" w:space="0" w:color="auto"/>
                <w:left w:val="none" w:sz="0" w:space="0" w:color="auto"/>
                <w:bottom w:val="none" w:sz="0" w:space="0" w:color="auto"/>
                <w:right w:val="none" w:sz="0" w:space="0" w:color="auto"/>
              </w:divBdr>
              <w:divsChild>
                <w:div w:id="2046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5213">
      <w:bodyDiv w:val="1"/>
      <w:marLeft w:val="0"/>
      <w:marRight w:val="0"/>
      <w:marTop w:val="0"/>
      <w:marBottom w:val="0"/>
      <w:divBdr>
        <w:top w:val="none" w:sz="0" w:space="0" w:color="auto"/>
        <w:left w:val="none" w:sz="0" w:space="0" w:color="auto"/>
        <w:bottom w:val="none" w:sz="0" w:space="0" w:color="auto"/>
        <w:right w:val="none" w:sz="0" w:space="0" w:color="auto"/>
      </w:divBdr>
      <w:divsChild>
        <w:div w:id="1752385156">
          <w:marLeft w:val="0"/>
          <w:marRight w:val="0"/>
          <w:marTop w:val="0"/>
          <w:marBottom w:val="0"/>
          <w:divBdr>
            <w:top w:val="none" w:sz="0" w:space="0" w:color="auto"/>
            <w:left w:val="none" w:sz="0" w:space="0" w:color="auto"/>
            <w:bottom w:val="none" w:sz="0" w:space="0" w:color="auto"/>
            <w:right w:val="none" w:sz="0" w:space="0" w:color="auto"/>
          </w:divBdr>
          <w:divsChild>
            <w:div w:id="36971261">
              <w:marLeft w:val="0"/>
              <w:marRight w:val="0"/>
              <w:marTop w:val="0"/>
              <w:marBottom w:val="0"/>
              <w:divBdr>
                <w:top w:val="none" w:sz="0" w:space="0" w:color="auto"/>
                <w:left w:val="none" w:sz="0" w:space="0" w:color="auto"/>
                <w:bottom w:val="none" w:sz="0" w:space="0" w:color="auto"/>
                <w:right w:val="none" w:sz="0" w:space="0" w:color="auto"/>
              </w:divBdr>
              <w:divsChild>
                <w:div w:id="1970358954">
                  <w:marLeft w:val="0"/>
                  <w:marRight w:val="0"/>
                  <w:marTop w:val="0"/>
                  <w:marBottom w:val="0"/>
                  <w:divBdr>
                    <w:top w:val="none" w:sz="0" w:space="0" w:color="auto"/>
                    <w:left w:val="none" w:sz="0" w:space="0" w:color="auto"/>
                    <w:bottom w:val="none" w:sz="0" w:space="0" w:color="auto"/>
                    <w:right w:val="none" w:sz="0" w:space="0" w:color="auto"/>
                  </w:divBdr>
                  <w:divsChild>
                    <w:div w:id="457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16966">
      <w:bodyDiv w:val="1"/>
      <w:marLeft w:val="0"/>
      <w:marRight w:val="0"/>
      <w:marTop w:val="0"/>
      <w:marBottom w:val="0"/>
      <w:divBdr>
        <w:top w:val="none" w:sz="0" w:space="0" w:color="auto"/>
        <w:left w:val="none" w:sz="0" w:space="0" w:color="auto"/>
        <w:bottom w:val="none" w:sz="0" w:space="0" w:color="auto"/>
        <w:right w:val="none" w:sz="0" w:space="0" w:color="auto"/>
      </w:divBdr>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639914094">
      <w:bodyDiv w:val="1"/>
      <w:marLeft w:val="0"/>
      <w:marRight w:val="0"/>
      <w:marTop w:val="0"/>
      <w:marBottom w:val="0"/>
      <w:divBdr>
        <w:top w:val="none" w:sz="0" w:space="0" w:color="auto"/>
        <w:left w:val="none" w:sz="0" w:space="0" w:color="auto"/>
        <w:bottom w:val="none" w:sz="0" w:space="0" w:color="auto"/>
        <w:right w:val="none" w:sz="0" w:space="0" w:color="auto"/>
      </w:divBdr>
    </w:div>
    <w:div w:id="1659571715">
      <w:bodyDiv w:val="1"/>
      <w:marLeft w:val="0"/>
      <w:marRight w:val="0"/>
      <w:marTop w:val="0"/>
      <w:marBottom w:val="0"/>
      <w:divBdr>
        <w:top w:val="none" w:sz="0" w:space="0" w:color="auto"/>
        <w:left w:val="none" w:sz="0" w:space="0" w:color="auto"/>
        <w:bottom w:val="none" w:sz="0" w:space="0" w:color="auto"/>
        <w:right w:val="none" w:sz="0" w:space="0" w:color="auto"/>
      </w:divBdr>
    </w:div>
    <w:div w:id="1712917907">
      <w:bodyDiv w:val="1"/>
      <w:marLeft w:val="0"/>
      <w:marRight w:val="0"/>
      <w:marTop w:val="0"/>
      <w:marBottom w:val="0"/>
      <w:divBdr>
        <w:top w:val="none" w:sz="0" w:space="0" w:color="auto"/>
        <w:left w:val="none" w:sz="0" w:space="0" w:color="auto"/>
        <w:bottom w:val="none" w:sz="0" w:space="0" w:color="auto"/>
        <w:right w:val="none" w:sz="0" w:space="0" w:color="auto"/>
      </w:divBdr>
    </w:div>
    <w:div w:id="1765497701">
      <w:bodyDiv w:val="1"/>
      <w:marLeft w:val="0"/>
      <w:marRight w:val="0"/>
      <w:marTop w:val="0"/>
      <w:marBottom w:val="0"/>
      <w:divBdr>
        <w:top w:val="none" w:sz="0" w:space="0" w:color="auto"/>
        <w:left w:val="none" w:sz="0" w:space="0" w:color="auto"/>
        <w:bottom w:val="none" w:sz="0" w:space="0" w:color="auto"/>
        <w:right w:val="none" w:sz="0" w:space="0" w:color="auto"/>
      </w:divBdr>
    </w:div>
    <w:div w:id="1997107658">
      <w:bodyDiv w:val="1"/>
      <w:marLeft w:val="0"/>
      <w:marRight w:val="0"/>
      <w:marTop w:val="0"/>
      <w:marBottom w:val="0"/>
      <w:divBdr>
        <w:top w:val="none" w:sz="0" w:space="0" w:color="auto"/>
        <w:left w:val="none" w:sz="0" w:space="0" w:color="auto"/>
        <w:bottom w:val="none" w:sz="0" w:space="0" w:color="auto"/>
        <w:right w:val="none" w:sz="0" w:space="0" w:color="auto"/>
      </w:divBdr>
    </w:div>
    <w:div w:id="2124810754">
      <w:bodyDiv w:val="1"/>
      <w:marLeft w:val="0"/>
      <w:marRight w:val="0"/>
      <w:marTop w:val="0"/>
      <w:marBottom w:val="0"/>
      <w:divBdr>
        <w:top w:val="none" w:sz="0" w:space="0" w:color="auto"/>
        <w:left w:val="none" w:sz="0" w:space="0" w:color="auto"/>
        <w:bottom w:val="none" w:sz="0" w:space="0" w:color="auto"/>
        <w:right w:val="none" w:sz="0" w:space="0" w:color="auto"/>
      </w:divBdr>
      <w:divsChild>
        <w:div w:id="1853762436">
          <w:marLeft w:val="0"/>
          <w:marRight w:val="0"/>
          <w:marTop w:val="0"/>
          <w:marBottom w:val="0"/>
          <w:divBdr>
            <w:top w:val="none" w:sz="0" w:space="0" w:color="auto"/>
            <w:left w:val="none" w:sz="0" w:space="0" w:color="auto"/>
            <w:bottom w:val="none" w:sz="0" w:space="0" w:color="auto"/>
            <w:right w:val="none" w:sz="0" w:space="0" w:color="auto"/>
          </w:divBdr>
          <w:divsChild>
            <w:div w:id="1159536939">
              <w:marLeft w:val="0"/>
              <w:marRight w:val="0"/>
              <w:marTop w:val="0"/>
              <w:marBottom w:val="0"/>
              <w:divBdr>
                <w:top w:val="none" w:sz="0" w:space="0" w:color="auto"/>
                <w:left w:val="none" w:sz="0" w:space="0" w:color="auto"/>
                <w:bottom w:val="none" w:sz="0" w:space="0" w:color="auto"/>
                <w:right w:val="none" w:sz="0" w:space="0" w:color="auto"/>
              </w:divBdr>
              <w:divsChild>
                <w:div w:id="1471508663">
                  <w:marLeft w:val="0"/>
                  <w:marRight w:val="0"/>
                  <w:marTop w:val="0"/>
                  <w:marBottom w:val="0"/>
                  <w:divBdr>
                    <w:top w:val="none" w:sz="0" w:space="0" w:color="auto"/>
                    <w:left w:val="none" w:sz="0" w:space="0" w:color="auto"/>
                    <w:bottom w:val="none" w:sz="0" w:space="0" w:color="auto"/>
                    <w:right w:val="none" w:sz="0" w:space="0" w:color="auto"/>
                  </w:divBdr>
                  <w:divsChild>
                    <w:div w:id="11469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banciuniv.edu/en/statement-of-academic-freedom" TargetMode="External"/><Relationship Id="rId18" Type="http://schemas.openxmlformats.org/officeDocument/2006/relationships/hyperlink" Target="https://www.sabanciuniv.edu/en/sexual-harassment-policy-statement" TargetMode="External"/><Relationship Id="rId26" Type="http://schemas.openxmlformats.org/officeDocument/2006/relationships/hyperlink" Target="https://www.bbc.com/future/article/20170315-the-invention-of-heterosexuality" TargetMode="External"/><Relationship Id="rId39" Type="http://schemas.openxmlformats.org/officeDocument/2006/relationships/fontTable" Target="fontTable.xml"/><Relationship Id="rId21" Type="http://schemas.openxmlformats.org/officeDocument/2006/relationships/hyperlink" Target="https://www.sabanciuniv.edu/en/sexual-harassment-policy-statement" TargetMode="External"/><Relationship Id="rId34" Type="http://schemas.openxmlformats.org/officeDocument/2006/relationships/hyperlink" Target="https://doi.org/10.1111/2041-9066.12021" TargetMode="External"/><Relationship Id="rId7" Type="http://schemas.openxmlformats.org/officeDocument/2006/relationships/webSettings" Target="webSettings.xml"/><Relationship Id="rId12" Type="http://schemas.openxmlformats.org/officeDocument/2006/relationships/hyperlink" Target="http://www.sabanciuniv.edu/en/academic-integrity-statement" TargetMode="External"/><Relationship Id="rId17" Type="http://schemas.openxmlformats.org/officeDocument/2006/relationships/hyperlink" Target="https://www.sabanciuniv.edu/en/sexual-harassment-policy-statement" TargetMode="External"/><Relationship Id="rId25" Type="http://schemas.openxmlformats.org/officeDocument/2006/relationships/hyperlink" Target="https://blacklivesmatter.com/herstory/" TargetMode="External"/><Relationship Id="rId33" Type="http://schemas.openxmlformats.org/officeDocument/2006/relationships/hyperlink" Target="https://en.wikipedia.org/wiki/Bechdel_test" TargetMode="External"/><Relationship Id="rId38" Type="http://schemas.openxmlformats.org/officeDocument/2006/relationships/hyperlink" Target="http://www.istanbulkadinmuzesi.org/" TargetMode="External"/><Relationship Id="rId2" Type="http://schemas.openxmlformats.org/officeDocument/2006/relationships/customXml" Target="../customXml/item2.xml"/><Relationship Id="rId16" Type="http://schemas.openxmlformats.org/officeDocument/2006/relationships/hyperlink" Target="http://www.istanbulkadinmuzesi.org/" TargetMode="External"/><Relationship Id="rId20" Type="http://schemas.openxmlformats.org/officeDocument/2006/relationships/hyperlink" Target="https://www.sabanciuniv.edu/en/sexual-harassment-policy-statement" TargetMode="External"/><Relationship Id="rId29" Type="http://schemas.openxmlformats.org/officeDocument/2006/relationships/hyperlink" Target="https://www.youtube.com/watch?v=ElkOgzolU5k&amp;list=RDCMUCZSNzBgFub_WWil6TOTYwAg&amp;start_radio=1&amp;t=1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cudogan@sabanciuniv.edu" TargetMode="External"/><Relationship Id="rId24" Type="http://schemas.openxmlformats.org/officeDocument/2006/relationships/hyperlink" Target="https://sugender.sabanciuniv.edu/en" TargetMode="External"/><Relationship Id="rId32" Type="http://schemas.openxmlformats.org/officeDocument/2006/relationships/hyperlink" Target="http://www.theatlantic.com" TargetMode="External"/><Relationship Id="rId37" Type="http://schemas.openxmlformats.org/officeDocument/2006/relationships/hyperlink" Target="https://birartibir.org/ekoloji/978-kiz-cocuklarindan-al-haberi"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abanciuniv.edu/en/sexual-harassment-policy-statement" TargetMode="External"/><Relationship Id="rId23" Type="http://schemas.openxmlformats.org/officeDocument/2006/relationships/hyperlink" Target="https://www.sabanciuniv.edu/en/node/41" TargetMode="External"/><Relationship Id="rId28" Type="http://schemas.openxmlformats.org/officeDocument/2006/relationships/hyperlink" Target="https://feminisminindia.com/2018/11/23/brahminical-patriarchy-understanding/" TargetMode="External"/><Relationship Id="rId36" Type="http://schemas.openxmlformats.org/officeDocument/2006/relationships/hyperlink" Target="https://vimeo.com/107553682" TargetMode="External"/><Relationship Id="rId10" Type="http://schemas.openxmlformats.org/officeDocument/2006/relationships/hyperlink" Target="mailto:altinay@sabanciuniv.edu" TargetMode="External"/><Relationship Id="rId19" Type="http://schemas.openxmlformats.org/officeDocument/2006/relationships/hyperlink" Target="https://www.sabanciuniv.edu/en/sexual-harassment-policy-statement" TargetMode="External"/><Relationship Id="rId31" Type="http://schemas.openxmlformats.org/officeDocument/2006/relationships/hyperlink" Target="https://www.theatlantic.com/entertainment/archive/2016/10/hayao-miyazaki-and-the-art-of-being-a-woman/50397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banciuniv.edu/en/non-discrimination-statement" TargetMode="External"/><Relationship Id="rId22" Type="http://schemas.openxmlformats.org/officeDocument/2006/relationships/hyperlink" Target="https://www.sabanciuniv.edu/en/sexual-harassment-policy-statement" TargetMode="External"/><Relationship Id="rId27" Type="http://schemas.openxmlformats.org/officeDocument/2006/relationships/hyperlink" Target="https://www.pri.org/stories/2019-03-05/even-harvard-pedigree-caste-follows-shadow" TargetMode="External"/><Relationship Id="rId30" Type="http://schemas.openxmlformats.org/officeDocument/2006/relationships/hyperlink" Target="https://implicit.harvard.edu/implicit/selectatest.html" TargetMode="External"/><Relationship Id="rId35" Type="http://schemas.openxmlformats.org/officeDocument/2006/relationships/hyperlink" Target="https://www.catlakzemin.com/2010-2020-feminist-hashtaglerle-dijital-aktiviz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536AA8AA31144B6D8DAD99E446834" ma:contentTypeVersion="13" ma:contentTypeDescription="Create a new document." ma:contentTypeScope="" ma:versionID="19cefe703890ab7ca7b1f58fbb7784a2">
  <xsd:schema xmlns:xsd="http://www.w3.org/2001/XMLSchema" xmlns:xs="http://www.w3.org/2001/XMLSchema" xmlns:p="http://schemas.microsoft.com/office/2006/metadata/properties" xmlns:ns3="0f1ede7d-3164-4f6c-8be9-093635cbc2ea" xmlns:ns4="0b56e2a9-9bc5-4866-824c-a23d2ef236e2" targetNamespace="http://schemas.microsoft.com/office/2006/metadata/properties" ma:root="true" ma:fieldsID="22b42f1df3a1cddb48eddde1d1832b28" ns3:_="" ns4:_="">
    <xsd:import namespace="0f1ede7d-3164-4f6c-8be9-093635cbc2ea"/>
    <xsd:import namespace="0b56e2a9-9bc5-4866-824c-a23d2ef236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ede7d-3164-4f6c-8be9-093635cb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6e2a9-9bc5-4866-824c-a23d2ef2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D7FBD-2E17-4480-B443-4569E9C78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1300C-E887-45C6-875C-B009F341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ede7d-3164-4f6c-8be9-093635cbc2ea"/>
    <ds:schemaRef ds:uri="0b56e2a9-9bc5-4866-824c-a23d2ef2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8360D-44BF-4044-BC15-A624CD312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Ayşe Gül Altınay</cp:lastModifiedBy>
  <cp:revision>6</cp:revision>
  <cp:lastPrinted>2019-02-15T19:27:00Z</cp:lastPrinted>
  <dcterms:created xsi:type="dcterms:W3CDTF">2020-12-17T14:28:00Z</dcterms:created>
  <dcterms:modified xsi:type="dcterms:W3CDTF">2021-01-01T15:35:00Z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0x010100F89536AA8AA31144B6D8DAD99E446834</vt:lpwstr>
  </property>
</Properties>
</file>