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81" w:rsidRDefault="00E47181" w:rsidP="00C30228">
      <w:pPr>
        <w:jc w:val="center"/>
        <w:rPr>
          <w:rFonts w:ascii="Tahoma" w:hAnsi="Tahoma" w:cs="Tahoma"/>
          <w:sz w:val="17"/>
          <w:szCs w:val="17"/>
        </w:rPr>
      </w:pPr>
    </w:p>
    <w:p w:rsidR="00165667" w:rsidRDefault="00AD6F3C" w:rsidP="00AD6F3C">
      <w:pPr>
        <w:jc w:val="center"/>
        <w:rPr>
          <w:b/>
          <w:sz w:val="28"/>
          <w:szCs w:val="28"/>
        </w:rPr>
      </w:pPr>
      <w:r>
        <w:rPr>
          <w:b/>
          <w:sz w:val="28"/>
          <w:szCs w:val="28"/>
        </w:rPr>
        <w:t xml:space="preserve">BA in Management Program </w:t>
      </w:r>
    </w:p>
    <w:p w:rsidR="00165667" w:rsidRPr="000D7D8A" w:rsidRDefault="00165667" w:rsidP="00165667">
      <w:pPr>
        <w:ind w:left="-900" w:right="-1254" w:hanging="360"/>
        <w:jc w:val="center"/>
        <w:rPr>
          <w:b/>
          <w:sz w:val="28"/>
          <w:szCs w:val="28"/>
        </w:rPr>
      </w:pPr>
      <w:r>
        <w:rPr>
          <w:b/>
          <w:sz w:val="28"/>
          <w:szCs w:val="28"/>
        </w:rPr>
        <w:t>Fall 2020</w:t>
      </w:r>
    </w:p>
    <w:p w:rsidR="00165667" w:rsidRPr="00311C90" w:rsidRDefault="00165667" w:rsidP="00165667">
      <w:pPr>
        <w:ind w:left="-900" w:right="-1254" w:hanging="360"/>
        <w:jc w:val="center"/>
      </w:pPr>
      <w:r w:rsidRPr="00311C90">
        <w:rPr>
          <w:b/>
          <w:bCs/>
          <w:sz w:val="28"/>
          <w:szCs w:val="28"/>
          <w:lang w:val="en"/>
        </w:rPr>
        <w:t>Org 451 – Leadership</w:t>
      </w:r>
    </w:p>
    <w:p w:rsidR="00AD6F3C" w:rsidRPr="000D7D8A" w:rsidRDefault="00AD6F3C" w:rsidP="00165667">
      <w:pPr>
        <w:jc w:val="center"/>
        <w:rPr>
          <w:b/>
          <w:sz w:val="28"/>
          <w:szCs w:val="28"/>
        </w:rPr>
      </w:pPr>
      <w:r>
        <w:rPr>
          <w:b/>
          <w:sz w:val="28"/>
          <w:szCs w:val="28"/>
        </w:rPr>
        <w:br/>
      </w:r>
    </w:p>
    <w:p w:rsidR="00AF57D2" w:rsidRDefault="00C413BB" w:rsidP="00C413BB">
      <w:pPr>
        <w:tabs>
          <w:tab w:val="left" w:pos="1560"/>
        </w:tabs>
      </w:pPr>
      <w:r w:rsidRPr="000D7D8A">
        <w:rPr>
          <w:b/>
        </w:rPr>
        <w:t>Instructor:</w:t>
      </w:r>
      <w:r w:rsidRPr="000D7D8A">
        <w:tab/>
      </w:r>
      <w:r w:rsidR="00AF57D2">
        <w:t xml:space="preserve">Jane Maley </w:t>
      </w:r>
    </w:p>
    <w:p w:rsidR="00C413BB" w:rsidRPr="000D7D8A" w:rsidRDefault="00C413BB" w:rsidP="00C413BB">
      <w:pPr>
        <w:tabs>
          <w:tab w:val="left" w:pos="1560"/>
        </w:tabs>
      </w:pPr>
      <w:r w:rsidRPr="000D7D8A">
        <w:rPr>
          <w:b/>
        </w:rPr>
        <w:t>Office:</w:t>
      </w:r>
      <w:r w:rsidRPr="000D7D8A">
        <w:tab/>
      </w:r>
      <w:r w:rsidR="00760865">
        <w:t xml:space="preserve">SBS </w:t>
      </w:r>
      <w:r w:rsidR="00AF57D2">
        <w:t xml:space="preserve"> 1080</w:t>
      </w:r>
    </w:p>
    <w:p w:rsidR="00AF57D2" w:rsidRPr="000D7D8A" w:rsidRDefault="00A95CF4" w:rsidP="00A95CF4">
      <w:pPr>
        <w:tabs>
          <w:tab w:val="left" w:pos="1560"/>
        </w:tabs>
        <w:ind w:left="-900" w:right="-1254" w:hanging="360"/>
      </w:pPr>
      <w:r>
        <w:rPr>
          <w:b/>
        </w:rPr>
        <w:tab/>
        <w:t xml:space="preserve">               </w:t>
      </w:r>
      <w:r w:rsidR="00C413BB" w:rsidRPr="000D7D8A">
        <w:rPr>
          <w:b/>
        </w:rPr>
        <w:t>Phone</w:t>
      </w:r>
      <w:r>
        <w:rPr>
          <w:b/>
        </w:rPr>
        <w:tab/>
      </w:r>
      <w:r>
        <w:t>+61 414 888 468</w:t>
      </w:r>
      <w:r w:rsidR="00AF57D2">
        <w:tab/>
      </w:r>
    </w:p>
    <w:p w:rsidR="00C413BB" w:rsidRPr="000D7D8A" w:rsidRDefault="00C413BB" w:rsidP="00C413BB">
      <w:pPr>
        <w:tabs>
          <w:tab w:val="left" w:pos="1560"/>
        </w:tabs>
      </w:pPr>
      <w:r w:rsidRPr="000D7D8A">
        <w:rPr>
          <w:b/>
        </w:rPr>
        <w:t>Fax:</w:t>
      </w:r>
      <w:r w:rsidR="003D3B91" w:rsidRPr="000D7D8A">
        <w:tab/>
        <w:t>(</w:t>
      </w:r>
      <w:r w:rsidRPr="000D7D8A">
        <w:t>216) 483-9699</w:t>
      </w:r>
    </w:p>
    <w:p w:rsidR="00C413BB" w:rsidRPr="000D7D8A" w:rsidRDefault="00C413BB" w:rsidP="00C413BB">
      <w:pPr>
        <w:tabs>
          <w:tab w:val="left" w:pos="1560"/>
        </w:tabs>
      </w:pPr>
      <w:r w:rsidRPr="000D7D8A">
        <w:rPr>
          <w:b/>
        </w:rPr>
        <w:t>E-mail:</w:t>
      </w:r>
      <w:r w:rsidRPr="000D7D8A">
        <w:tab/>
      </w:r>
      <w:hyperlink r:id="rId8" w:history="1">
        <w:r w:rsidR="00AF57D2" w:rsidRPr="00D254CB">
          <w:rPr>
            <w:rStyle w:val="Hyperlink"/>
          </w:rPr>
          <w:t>jane.maley@sabanciuniv.edu</w:t>
        </w:r>
      </w:hyperlink>
    </w:p>
    <w:p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rsidR="00C413BB" w:rsidRPr="000D7D8A" w:rsidRDefault="00C413BB" w:rsidP="00C413BB">
      <w:pPr>
        <w:tabs>
          <w:tab w:val="left" w:pos="1560"/>
        </w:tabs>
      </w:pPr>
      <w:r w:rsidRPr="000D7D8A">
        <w:rPr>
          <w:b/>
        </w:rPr>
        <w:t>Office Hours:</w:t>
      </w:r>
      <w:r w:rsidR="006910F7">
        <w:tab/>
        <w:t xml:space="preserve">WhatsApp </w:t>
      </w:r>
      <w:r w:rsidR="005A6AEB">
        <w:t>meetings by appointment</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303"/>
        <w:gridCol w:w="2244"/>
        <w:gridCol w:w="4011"/>
      </w:tblGrid>
      <w:tr w:rsidR="003D3B91" w:rsidRPr="006F7BA4" w:rsidTr="00515655">
        <w:trPr>
          <w:trHeight w:val="300"/>
        </w:trPr>
        <w:tc>
          <w:tcPr>
            <w:tcW w:w="1102" w:type="dxa"/>
            <w:hideMark/>
          </w:tcPr>
          <w:p w:rsidR="003D3B91" w:rsidRPr="006F7BA4" w:rsidRDefault="003D3B91" w:rsidP="00A20690">
            <w:pPr>
              <w:rPr>
                <w:b/>
                <w:bCs/>
                <w:color w:val="000000"/>
                <w:szCs w:val="22"/>
              </w:rPr>
            </w:pPr>
            <w:r w:rsidRPr="006F7BA4">
              <w:rPr>
                <w:b/>
                <w:bCs/>
                <w:color w:val="000000"/>
                <w:szCs w:val="22"/>
              </w:rPr>
              <w:t>Type</w:t>
            </w:r>
          </w:p>
        </w:tc>
        <w:tc>
          <w:tcPr>
            <w:tcW w:w="1303" w:type="dxa"/>
            <w:hideMark/>
          </w:tcPr>
          <w:p w:rsidR="003D3B91" w:rsidRPr="006F7BA4" w:rsidRDefault="003D3B91" w:rsidP="00A20690">
            <w:pPr>
              <w:rPr>
                <w:b/>
                <w:bCs/>
                <w:color w:val="000000"/>
                <w:szCs w:val="22"/>
              </w:rPr>
            </w:pPr>
            <w:r w:rsidRPr="006F7BA4">
              <w:rPr>
                <w:b/>
                <w:bCs/>
                <w:color w:val="000000"/>
                <w:szCs w:val="22"/>
              </w:rPr>
              <w:t>Time</w:t>
            </w:r>
          </w:p>
        </w:tc>
        <w:tc>
          <w:tcPr>
            <w:tcW w:w="2244" w:type="dxa"/>
            <w:hideMark/>
          </w:tcPr>
          <w:p w:rsidR="003D3B91" w:rsidRPr="006F7BA4" w:rsidRDefault="003D3B91" w:rsidP="00A20690">
            <w:pPr>
              <w:rPr>
                <w:b/>
                <w:bCs/>
                <w:color w:val="000000"/>
                <w:szCs w:val="22"/>
              </w:rPr>
            </w:pPr>
            <w:r w:rsidRPr="006F7BA4">
              <w:rPr>
                <w:b/>
                <w:bCs/>
                <w:color w:val="000000"/>
                <w:szCs w:val="22"/>
              </w:rPr>
              <w:t>Days</w:t>
            </w:r>
          </w:p>
        </w:tc>
        <w:tc>
          <w:tcPr>
            <w:tcW w:w="4011"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515655">
        <w:trPr>
          <w:trHeight w:val="300"/>
        </w:trPr>
        <w:tc>
          <w:tcPr>
            <w:tcW w:w="1102" w:type="dxa"/>
            <w:hideMark/>
          </w:tcPr>
          <w:p w:rsidR="003D3B91" w:rsidRPr="006F7BA4" w:rsidRDefault="00EE4668" w:rsidP="00A20690">
            <w:pPr>
              <w:rPr>
                <w:color w:val="000000"/>
                <w:szCs w:val="22"/>
              </w:rPr>
            </w:pPr>
            <w:r>
              <w:rPr>
                <w:color w:val="000000"/>
                <w:szCs w:val="22"/>
              </w:rPr>
              <w:t xml:space="preserve">Online </w:t>
            </w:r>
            <w:r w:rsidR="003D3B91" w:rsidRPr="006F7BA4">
              <w:rPr>
                <w:color w:val="000000"/>
                <w:szCs w:val="22"/>
              </w:rPr>
              <w:t>Class</w:t>
            </w:r>
          </w:p>
        </w:tc>
        <w:tc>
          <w:tcPr>
            <w:tcW w:w="1303" w:type="dxa"/>
            <w:hideMark/>
          </w:tcPr>
          <w:p w:rsidR="003D3B91" w:rsidRPr="00B4683D" w:rsidRDefault="00515655" w:rsidP="00A20690">
            <w:pPr>
              <w:rPr>
                <w:color w:val="FF0000"/>
                <w:szCs w:val="22"/>
              </w:rPr>
            </w:pPr>
            <w:r>
              <w:rPr>
                <w:color w:val="FF0000"/>
                <w:szCs w:val="22"/>
              </w:rPr>
              <w:t>9.40</w:t>
            </w:r>
          </w:p>
        </w:tc>
        <w:tc>
          <w:tcPr>
            <w:tcW w:w="2244" w:type="dxa"/>
            <w:hideMark/>
          </w:tcPr>
          <w:p w:rsidR="003D3B91" w:rsidRPr="00B4683D" w:rsidRDefault="00515655" w:rsidP="00A20690">
            <w:pPr>
              <w:rPr>
                <w:color w:val="FF0000"/>
                <w:szCs w:val="22"/>
              </w:rPr>
            </w:pPr>
            <w:r>
              <w:rPr>
                <w:color w:val="FF0000"/>
                <w:szCs w:val="22"/>
              </w:rPr>
              <w:t>Tuesday</w:t>
            </w:r>
          </w:p>
        </w:tc>
        <w:tc>
          <w:tcPr>
            <w:tcW w:w="4011" w:type="dxa"/>
            <w:hideMark/>
          </w:tcPr>
          <w:p w:rsidR="003D3B91" w:rsidRDefault="006A2057" w:rsidP="00A20690">
            <w:pPr>
              <w:rPr>
                <w:color w:val="000000" w:themeColor="text1"/>
                <w:szCs w:val="22"/>
              </w:rPr>
            </w:pPr>
            <w:r w:rsidRPr="00090A5D">
              <w:rPr>
                <w:color w:val="000000" w:themeColor="text1"/>
                <w:szCs w:val="22"/>
              </w:rPr>
              <w:t>O</w:t>
            </w:r>
            <w:r w:rsidR="00090A5D" w:rsidRPr="00090A5D">
              <w:rPr>
                <w:color w:val="000000" w:themeColor="text1"/>
                <w:szCs w:val="22"/>
              </w:rPr>
              <w:t>nline</w:t>
            </w:r>
          </w:p>
          <w:p w:rsidR="006A2057" w:rsidRDefault="006A2057" w:rsidP="006A2057">
            <w:pPr>
              <w:rPr>
                <w:color w:val="FF0000"/>
                <w:szCs w:val="22"/>
              </w:rPr>
            </w:pPr>
            <w:r>
              <w:rPr>
                <w:color w:val="FF0000"/>
                <w:szCs w:val="22"/>
              </w:rPr>
              <w:t>Zoom</w:t>
            </w:r>
          </w:p>
          <w:p w:rsidR="006A2057" w:rsidRDefault="00F15410" w:rsidP="006A2057">
            <w:pPr>
              <w:rPr>
                <w:color w:val="FF0000"/>
                <w:szCs w:val="22"/>
              </w:rPr>
            </w:pPr>
            <w:hyperlink r:id="rId9" w:history="1">
              <w:r w:rsidR="006A2057">
                <w:rPr>
                  <w:rFonts w:ascii="Calibri" w:hAnsi="Calibri" w:cs="Calibri"/>
                  <w:color w:val="0000FF"/>
                  <w:sz w:val="30"/>
                  <w:szCs w:val="30"/>
                  <w:u w:val="single" w:color="0000FF"/>
                </w:rPr>
                <w:t>https://zoom.us/j/4310635153</w:t>
              </w:r>
            </w:hyperlink>
          </w:p>
          <w:p w:rsidR="006A2057" w:rsidRPr="00B4683D" w:rsidRDefault="006A2057" w:rsidP="00A20690">
            <w:pPr>
              <w:rPr>
                <w:color w:val="FF0000"/>
                <w:szCs w:val="22"/>
              </w:rPr>
            </w:pPr>
          </w:p>
        </w:tc>
      </w:tr>
      <w:tr w:rsidR="00515655" w:rsidRPr="006F7BA4" w:rsidTr="00515655">
        <w:trPr>
          <w:trHeight w:val="300"/>
        </w:trPr>
        <w:tc>
          <w:tcPr>
            <w:tcW w:w="1102" w:type="dxa"/>
          </w:tcPr>
          <w:p w:rsidR="00515655" w:rsidRDefault="00F0410E" w:rsidP="00A20690">
            <w:pPr>
              <w:rPr>
                <w:color w:val="000000"/>
                <w:szCs w:val="22"/>
              </w:rPr>
            </w:pPr>
            <w:r>
              <w:rPr>
                <w:color w:val="000000"/>
                <w:szCs w:val="22"/>
              </w:rPr>
              <w:t>P</w:t>
            </w:r>
            <w:r w:rsidR="00515655">
              <w:rPr>
                <w:color w:val="000000"/>
                <w:szCs w:val="22"/>
              </w:rPr>
              <w:t xml:space="preserve">roject </w:t>
            </w:r>
            <w:r>
              <w:rPr>
                <w:color w:val="000000"/>
                <w:szCs w:val="22"/>
              </w:rPr>
              <w:t xml:space="preserve"> tutorial</w:t>
            </w:r>
          </w:p>
        </w:tc>
        <w:tc>
          <w:tcPr>
            <w:tcW w:w="1303" w:type="dxa"/>
          </w:tcPr>
          <w:p w:rsidR="00515655" w:rsidRDefault="00515655" w:rsidP="00A20690">
            <w:pPr>
              <w:rPr>
                <w:color w:val="FF0000"/>
                <w:szCs w:val="22"/>
              </w:rPr>
            </w:pPr>
            <w:r>
              <w:rPr>
                <w:color w:val="FF0000"/>
                <w:szCs w:val="22"/>
              </w:rPr>
              <w:t>10.40</w:t>
            </w:r>
          </w:p>
        </w:tc>
        <w:tc>
          <w:tcPr>
            <w:tcW w:w="2244" w:type="dxa"/>
          </w:tcPr>
          <w:p w:rsidR="00515655" w:rsidRDefault="00515655" w:rsidP="00A20690">
            <w:pPr>
              <w:rPr>
                <w:color w:val="FF0000"/>
                <w:szCs w:val="22"/>
              </w:rPr>
            </w:pPr>
            <w:r>
              <w:rPr>
                <w:color w:val="FF0000"/>
                <w:szCs w:val="22"/>
              </w:rPr>
              <w:t>Thursday</w:t>
            </w:r>
          </w:p>
        </w:tc>
        <w:tc>
          <w:tcPr>
            <w:tcW w:w="4011" w:type="dxa"/>
          </w:tcPr>
          <w:p w:rsidR="00515655" w:rsidRPr="00090A5D" w:rsidRDefault="00E92E54" w:rsidP="00A20690">
            <w:pPr>
              <w:rPr>
                <w:color w:val="000000" w:themeColor="text1"/>
                <w:szCs w:val="22"/>
              </w:rPr>
            </w:pPr>
            <w:r>
              <w:rPr>
                <w:color w:val="000000" w:themeColor="text1"/>
                <w:szCs w:val="22"/>
              </w:rPr>
              <w:t>Group Work</w:t>
            </w:r>
          </w:p>
        </w:tc>
      </w:tr>
    </w:tbl>
    <w:p w:rsidR="003D3B91" w:rsidRDefault="003D3B91" w:rsidP="00C30228"/>
    <w:p w:rsidR="00090A5D" w:rsidRDefault="000D79EF" w:rsidP="00C30228">
      <w:pPr>
        <w:rPr>
          <w:b/>
        </w:rPr>
      </w:pPr>
      <w:r w:rsidRPr="004A58DE">
        <w:rPr>
          <w:b/>
        </w:rPr>
        <w:t>Course Objective:</w:t>
      </w:r>
    </w:p>
    <w:p w:rsidR="005A6AEB" w:rsidRPr="005A6AEB" w:rsidRDefault="005A6AEB" w:rsidP="005A6AEB">
      <w:pPr>
        <w:autoSpaceDE w:val="0"/>
        <w:autoSpaceDN w:val="0"/>
        <w:adjustRightInd w:val="0"/>
        <w:rPr>
          <w:color w:val="1A1A1A"/>
        </w:rPr>
      </w:pPr>
      <w:r w:rsidRPr="005A6AEB">
        <w:rPr>
          <w:color w:val="1A1A1A"/>
        </w:rPr>
        <w:t>This course explores the practices and philosophies underpinning leadership and motivation,</w:t>
      </w:r>
      <w:r>
        <w:rPr>
          <w:color w:val="1A1A1A"/>
        </w:rPr>
        <w:t xml:space="preserve"> </w:t>
      </w:r>
      <w:r w:rsidRPr="005A6AEB">
        <w:rPr>
          <w:color w:val="1A1A1A"/>
        </w:rPr>
        <w:t>encouraging students to develop complex thinking. Case studies enable students to evaluate theoretical and empirical contributions to leadership while reflecting on their own lead</w:t>
      </w:r>
      <w:r>
        <w:rPr>
          <w:color w:val="1A1A1A"/>
        </w:rPr>
        <w:t>ership and motivation practices</w:t>
      </w:r>
      <w:r w:rsidRPr="005A6AEB">
        <w:rPr>
          <w:color w:val="1A1A1A"/>
        </w:rPr>
        <w:t>. The principal objective is to equip students with a theoretical understanding and frameworks that enable them</w:t>
      </w:r>
      <w:r>
        <w:rPr>
          <w:color w:val="1A1A1A"/>
        </w:rPr>
        <w:t xml:space="preserve"> </w:t>
      </w:r>
      <w:r w:rsidRPr="005A6AEB">
        <w:rPr>
          <w:color w:val="1A1A1A"/>
        </w:rPr>
        <w:t>to diagnose leadership issues and propose responsible solutions in complex, diverse global</w:t>
      </w:r>
    </w:p>
    <w:p w:rsidR="005A6AEB" w:rsidRDefault="005A6AEB" w:rsidP="005A6AEB">
      <w:pPr>
        <w:ind w:right="-1254"/>
        <w:rPr>
          <w:lang w:val="en"/>
        </w:rPr>
      </w:pPr>
      <w:r w:rsidRPr="005A6AEB">
        <w:rPr>
          <w:color w:val="1A1A1A"/>
        </w:rPr>
        <w:t>contexts</w:t>
      </w:r>
      <w:r>
        <w:rPr>
          <w:rFonts w:ascii="ø[í'5Aˇ" w:hAnsi="ø[í'5Aˇ" w:cs="ø[í'5Aˇ"/>
          <w:color w:val="1A1A1A"/>
          <w:sz w:val="22"/>
          <w:szCs w:val="22"/>
        </w:rPr>
        <w:t>.</w:t>
      </w:r>
    </w:p>
    <w:p w:rsidR="005A6AEB" w:rsidRDefault="005A6AEB" w:rsidP="00090A5D">
      <w:pPr>
        <w:ind w:right="-1254"/>
        <w:rPr>
          <w:lang w:val="en"/>
        </w:rPr>
      </w:pPr>
    </w:p>
    <w:p w:rsidR="005A6AEB" w:rsidRDefault="000D79EF" w:rsidP="00EF7EE4">
      <w:pPr>
        <w:contextualSpacing/>
        <w:rPr>
          <w:b/>
        </w:rPr>
      </w:pPr>
      <w:r w:rsidRPr="004A58DE">
        <w:rPr>
          <w:b/>
        </w:rPr>
        <w:t>Learning Outcomes:</w:t>
      </w:r>
      <w:r w:rsidR="009756A8">
        <w:rPr>
          <w:b/>
        </w:rPr>
        <w:t xml:space="preserve"> </w:t>
      </w:r>
    </w:p>
    <w:p w:rsidR="00EF7EE4" w:rsidRPr="00D7334D" w:rsidRDefault="008513B3" w:rsidP="00D7334D">
      <w:pPr>
        <w:pStyle w:val="ListParagraph"/>
        <w:numPr>
          <w:ilvl w:val="0"/>
          <w:numId w:val="20"/>
        </w:numPr>
        <w:spacing w:before="100" w:beforeAutospacing="1" w:after="150"/>
        <w:rPr>
          <w:color w:val="373A3C"/>
        </w:rPr>
      </w:pPr>
      <w:r w:rsidRPr="00D7334D">
        <w:rPr>
          <w:color w:val="373A3C"/>
        </w:rPr>
        <w:t>Critically assess the similarities and differences between traditional and contemporary theories of leadership.</w:t>
      </w:r>
    </w:p>
    <w:p w:rsidR="00EF7EE4" w:rsidRPr="00D7334D" w:rsidRDefault="008513B3" w:rsidP="00D7334D">
      <w:pPr>
        <w:pStyle w:val="ListParagraph"/>
        <w:numPr>
          <w:ilvl w:val="0"/>
          <w:numId w:val="20"/>
        </w:numPr>
        <w:spacing w:before="100" w:beforeAutospacing="1" w:after="150"/>
        <w:rPr>
          <w:color w:val="373A3C"/>
        </w:rPr>
      </w:pPr>
      <w:r w:rsidRPr="00D7334D">
        <w:rPr>
          <w:color w:val="373A3C"/>
        </w:rPr>
        <w:t xml:space="preserve">Describe the practices of established leadership theories, such as transformational leadership, servant leadership, leader manager </w:t>
      </w:r>
      <w:r w:rsidR="00C75DF7" w:rsidRPr="00D7334D">
        <w:rPr>
          <w:color w:val="373A3C"/>
        </w:rPr>
        <w:t>exchange</w:t>
      </w:r>
      <w:r w:rsidRPr="00D7334D">
        <w:rPr>
          <w:color w:val="373A3C"/>
        </w:rPr>
        <w:t xml:space="preserve"> etc. </w:t>
      </w:r>
    </w:p>
    <w:p w:rsidR="00EF7EE4" w:rsidRPr="00D7334D" w:rsidRDefault="00C75DF7" w:rsidP="00D7334D">
      <w:pPr>
        <w:pStyle w:val="ListParagraph"/>
        <w:numPr>
          <w:ilvl w:val="0"/>
          <w:numId w:val="20"/>
        </w:numPr>
        <w:spacing w:before="100" w:beforeAutospacing="1" w:after="150"/>
        <w:rPr>
          <w:color w:val="373A3C"/>
        </w:rPr>
      </w:pPr>
      <w:r w:rsidRPr="00D7334D">
        <w:rPr>
          <w:color w:val="373A3C"/>
        </w:rPr>
        <w:t>Apply a critical perspective to leadership, followership, teamwork and culture</w:t>
      </w:r>
      <w:r w:rsidR="00EF7EE4" w:rsidRPr="00D7334D">
        <w:rPr>
          <w:color w:val="373A3C"/>
        </w:rPr>
        <w:t>.</w:t>
      </w:r>
    </w:p>
    <w:p w:rsidR="00EF7EE4" w:rsidRPr="00D7334D" w:rsidRDefault="00C75DF7" w:rsidP="00D7334D">
      <w:pPr>
        <w:pStyle w:val="ListParagraph"/>
        <w:numPr>
          <w:ilvl w:val="0"/>
          <w:numId w:val="20"/>
        </w:numPr>
        <w:spacing w:before="100" w:beforeAutospacing="1" w:after="150"/>
        <w:rPr>
          <w:color w:val="373A3C"/>
        </w:rPr>
      </w:pPr>
      <w:r w:rsidRPr="00D7334D">
        <w:rPr>
          <w:color w:val="373A3C"/>
        </w:rPr>
        <w:t xml:space="preserve">Examine the practices of adaptive leadership and </w:t>
      </w:r>
      <w:r w:rsidR="00EF7EE4" w:rsidRPr="00D7334D">
        <w:rPr>
          <w:color w:val="373A3C"/>
        </w:rPr>
        <w:t xml:space="preserve"> compare to </w:t>
      </w:r>
      <w:r w:rsidRPr="00D7334D">
        <w:rPr>
          <w:color w:val="373A3C"/>
        </w:rPr>
        <w:t>the practices of authority</w:t>
      </w:r>
      <w:r w:rsidR="00EF7EE4" w:rsidRPr="00D7334D">
        <w:rPr>
          <w:color w:val="373A3C"/>
        </w:rPr>
        <w:t>.</w:t>
      </w:r>
    </w:p>
    <w:p w:rsidR="00EF7EE4" w:rsidRPr="00D7334D" w:rsidRDefault="00C75DF7" w:rsidP="00D7334D">
      <w:pPr>
        <w:pStyle w:val="ListParagraph"/>
        <w:numPr>
          <w:ilvl w:val="0"/>
          <w:numId w:val="20"/>
        </w:numPr>
        <w:spacing w:before="100" w:beforeAutospacing="1" w:after="150"/>
        <w:rPr>
          <w:color w:val="373A3C"/>
        </w:rPr>
      </w:pPr>
      <w:r w:rsidRPr="00D7334D">
        <w:rPr>
          <w:color w:val="373A3C"/>
        </w:rPr>
        <w:t xml:space="preserve">Distinguish the gap between serious and populist theories of leadership and critically </w:t>
      </w:r>
      <w:r w:rsidR="00D7334D" w:rsidRPr="00D7334D">
        <w:rPr>
          <w:color w:val="373A3C"/>
        </w:rPr>
        <w:t>analyze</w:t>
      </w:r>
      <w:r w:rsidRPr="00D7334D">
        <w:rPr>
          <w:color w:val="373A3C"/>
        </w:rPr>
        <w:t xml:space="preserve"> and predict how leadership might need adapt to counter future challenge</w:t>
      </w:r>
      <w:r w:rsidR="00EF7EE4" w:rsidRPr="00D7334D">
        <w:rPr>
          <w:color w:val="373A3C"/>
        </w:rPr>
        <w:t>.</w:t>
      </w:r>
    </w:p>
    <w:p w:rsidR="008D104F" w:rsidRDefault="008D104F" w:rsidP="00D7334D">
      <w:pPr>
        <w:contextualSpacing/>
      </w:pPr>
    </w:p>
    <w:p w:rsidR="00D7334D" w:rsidRDefault="00CA3831" w:rsidP="00D7334D">
      <w:pPr>
        <w:contextualSpacing/>
        <w:rPr>
          <w:b/>
        </w:rPr>
      </w:pPr>
      <w:r w:rsidRPr="00EF7EE4">
        <w:rPr>
          <w:b/>
        </w:rPr>
        <w:lastRenderedPageBreak/>
        <w:t>Upon successful completion of the course, the student should be able to:</w:t>
      </w:r>
    </w:p>
    <w:p w:rsidR="00C6781F" w:rsidRPr="00D7334D" w:rsidRDefault="00C6781F" w:rsidP="00D7334D">
      <w:pPr>
        <w:pStyle w:val="ListParagraph"/>
        <w:numPr>
          <w:ilvl w:val="0"/>
          <w:numId w:val="21"/>
        </w:numPr>
        <w:rPr>
          <w:b/>
        </w:rPr>
      </w:pPr>
      <w:r w:rsidRPr="00EF7EE4">
        <w:t>Have an understanding of  the main functional areas of leader</w:t>
      </w:r>
      <w:r w:rsidR="00FF67D1" w:rsidRPr="00EF7EE4">
        <w:t xml:space="preserve">ship area of </w:t>
      </w:r>
      <w:r w:rsidRPr="00EF7EE4">
        <w:t>management</w:t>
      </w:r>
      <w:r w:rsidR="00EF7EE4" w:rsidRPr="00EF7EE4">
        <w:t>.</w:t>
      </w:r>
    </w:p>
    <w:p w:rsidR="00C6781F" w:rsidRPr="00FF67D1" w:rsidRDefault="00C6781F" w:rsidP="00D7334D">
      <w:pPr>
        <w:pStyle w:val="ListParagraph"/>
        <w:numPr>
          <w:ilvl w:val="0"/>
          <w:numId w:val="21"/>
        </w:numPr>
      </w:pPr>
      <w:r w:rsidRPr="00FF67D1">
        <w:t>Work effectively in teams characterized by people of diverse educational, social and cultural backgrounds</w:t>
      </w:r>
      <w:r w:rsidR="00EF7EE4">
        <w:t>.</w:t>
      </w:r>
    </w:p>
    <w:p w:rsidR="00C6781F" w:rsidRPr="00FF67D1" w:rsidRDefault="00C6781F" w:rsidP="00D7334D">
      <w:pPr>
        <w:pStyle w:val="ListParagraph"/>
        <w:numPr>
          <w:ilvl w:val="0"/>
          <w:numId w:val="21"/>
        </w:numPr>
      </w:pPr>
      <w:r w:rsidRPr="00FF67D1">
        <w:t>Pursue open minded inquiry and appreciate the importance of research as an input into and leadership practice</w:t>
      </w:r>
      <w:r w:rsidR="00EF7EE4">
        <w:t>.</w:t>
      </w:r>
    </w:p>
    <w:p w:rsidR="00C6781F" w:rsidRPr="00FF67D1" w:rsidRDefault="00C6781F" w:rsidP="00D7334D">
      <w:pPr>
        <w:pStyle w:val="ListParagraph"/>
        <w:numPr>
          <w:ilvl w:val="0"/>
          <w:numId w:val="21"/>
        </w:numPr>
      </w:pPr>
      <w:r w:rsidRPr="00FF67D1">
        <w:t>Demonstrate awareness that business settings present different opportuni</w:t>
      </w:r>
      <w:r w:rsidR="00FF67D1">
        <w:t>ties and challenges for leaders</w:t>
      </w:r>
      <w:r w:rsidRPr="00FF67D1">
        <w:t xml:space="preserve"> due to environmental/contextual differences that arise in economic, political, cultural, legal-regulatory domains.</w:t>
      </w:r>
    </w:p>
    <w:p w:rsidR="00CA3831" w:rsidRDefault="00CA3831" w:rsidP="004430AE">
      <w:pPr>
        <w:rPr>
          <w:b/>
        </w:rPr>
      </w:pPr>
    </w:p>
    <w:p w:rsidR="00C6781F" w:rsidRDefault="004430AE" w:rsidP="004430AE">
      <w:pPr>
        <w:rPr>
          <w:b/>
        </w:rPr>
      </w:pPr>
      <w:r w:rsidRPr="004430AE">
        <w:rPr>
          <w:b/>
        </w:rPr>
        <w:t>Course Material:</w:t>
      </w:r>
    </w:p>
    <w:p w:rsidR="00C6781F" w:rsidRPr="00311C90" w:rsidRDefault="00C6781F" w:rsidP="00C6781F">
      <w:pPr>
        <w:ind w:left="-900" w:right="-1254" w:firstLine="900"/>
      </w:pPr>
      <w:r w:rsidRPr="00311C90">
        <w:rPr>
          <w:lang w:val="en"/>
        </w:rPr>
        <w:t>Required Textbook (Additional required reading will be shared during the semester)</w:t>
      </w:r>
    </w:p>
    <w:p w:rsidR="00C6781F" w:rsidRPr="00311C90" w:rsidRDefault="00C6781F" w:rsidP="00C6781F">
      <w:pPr>
        <w:spacing w:after="160"/>
        <w:ind w:right="-1254"/>
      </w:pPr>
      <w:r w:rsidRPr="00311C90">
        <w:rPr>
          <w:lang w:val="en"/>
        </w:rPr>
        <w:t>Northouse P.G. (201</w:t>
      </w:r>
      <w:r>
        <w:rPr>
          <w:lang w:val="en"/>
        </w:rPr>
        <w:t>8</w:t>
      </w:r>
      <w:r w:rsidRPr="00311C90">
        <w:rPr>
          <w:lang w:val="en"/>
        </w:rPr>
        <w:t xml:space="preserve">). </w:t>
      </w:r>
      <w:r w:rsidRPr="00311C90">
        <w:rPr>
          <w:i/>
          <w:iCs/>
          <w:lang w:val="en"/>
        </w:rPr>
        <w:t xml:space="preserve">Leadership theory and practice </w:t>
      </w:r>
      <w:r>
        <w:rPr>
          <w:lang w:val="en"/>
        </w:rPr>
        <w:t>(Eight</w:t>
      </w:r>
      <w:r w:rsidRPr="00311C90">
        <w:rPr>
          <w:lang w:val="en"/>
        </w:rPr>
        <w:t xml:space="preserve"> Edition). Thousand Oaks: Sage Publications</w:t>
      </w:r>
      <w:r>
        <w:rPr>
          <w:lang w:val="en"/>
        </w:rPr>
        <w:t>. ISB 978-1-5443-3194-2</w:t>
      </w:r>
      <w:r>
        <w:t xml:space="preserve">. </w:t>
      </w:r>
      <w:r w:rsidRPr="00311C90">
        <w:rPr>
          <w:lang w:val="en"/>
        </w:rPr>
        <w:t xml:space="preserve">Additional readings will be shared on </w:t>
      </w:r>
      <w:proofErr w:type="spellStart"/>
      <w:r w:rsidRPr="00311C90">
        <w:rPr>
          <w:lang w:val="en"/>
        </w:rPr>
        <w:t>SuCourse</w:t>
      </w:r>
      <w:proofErr w:type="spellEnd"/>
      <w:r w:rsidRPr="00311C90">
        <w:rPr>
          <w:lang w:val="en"/>
        </w:rPr>
        <w:t>.</w:t>
      </w:r>
    </w:p>
    <w:p w:rsidR="00647EA7" w:rsidRDefault="00647EA7" w:rsidP="00647EA7">
      <w:pPr>
        <w:rPr>
          <w:b/>
        </w:rPr>
      </w:pPr>
      <w:r w:rsidRPr="007C29D1">
        <w:rPr>
          <w:b/>
        </w:rPr>
        <w:t xml:space="preserve">List of </w:t>
      </w:r>
      <w:r w:rsidR="00251FE8">
        <w:rPr>
          <w:b/>
        </w:rPr>
        <w:t>c</w:t>
      </w:r>
      <w:r w:rsidRPr="007C29D1">
        <w:rPr>
          <w:b/>
        </w:rPr>
        <w:t xml:space="preserve">ases </w:t>
      </w:r>
      <w:r w:rsidR="00251FE8">
        <w:rPr>
          <w:b/>
        </w:rPr>
        <w:t>studies in class:</w:t>
      </w:r>
    </w:p>
    <w:p w:rsidR="009F0171" w:rsidRDefault="009F0171" w:rsidP="00647EA7">
      <w:pPr>
        <w:rPr>
          <w:b/>
        </w:rPr>
      </w:pPr>
    </w:p>
    <w:tbl>
      <w:tblPr>
        <w:tblStyle w:val="TableGrid"/>
        <w:tblW w:w="9067" w:type="dxa"/>
        <w:tblLook w:val="04A0" w:firstRow="1" w:lastRow="0" w:firstColumn="1" w:lastColumn="0" w:noHBand="0" w:noVBand="1"/>
      </w:tblPr>
      <w:tblGrid>
        <w:gridCol w:w="763"/>
        <w:gridCol w:w="3201"/>
        <w:gridCol w:w="3261"/>
        <w:gridCol w:w="850"/>
        <w:gridCol w:w="992"/>
      </w:tblGrid>
      <w:tr w:rsidR="007344A7" w:rsidTr="0017614C">
        <w:tc>
          <w:tcPr>
            <w:tcW w:w="763" w:type="dxa"/>
          </w:tcPr>
          <w:p w:rsidR="007344A7" w:rsidRDefault="007344A7" w:rsidP="00647EA7">
            <w:pPr>
              <w:rPr>
                <w:b/>
              </w:rPr>
            </w:pPr>
            <w:r>
              <w:rPr>
                <w:b/>
              </w:rPr>
              <w:t>Class</w:t>
            </w:r>
          </w:p>
        </w:tc>
        <w:tc>
          <w:tcPr>
            <w:tcW w:w="3201" w:type="dxa"/>
          </w:tcPr>
          <w:p w:rsidR="007344A7" w:rsidRDefault="007344A7" w:rsidP="00647EA7">
            <w:pPr>
              <w:rPr>
                <w:b/>
              </w:rPr>
            </w:pPr>
            <w:r>
              <w:rPr>
                <w:b/>
              </w:rPr>
              <w:t>Case</w:t>
            </w:r>
          </w:p>
        </w:tc>
        <w:tc>
          <w:tcPr>
            <w:tcW w:w="3261" w:type="dxa"/>
          </w:tcPr>
          <w:p w:rsidR="007344A7" w:rsidRDefault="007344A7" w:rsidP="00647EA7">
            <w:pPr>
              <w:rPr>
                <w:b/>
              </w:rPr>
            </w:pPr>
            <w:r>
              <w:rPr>
                <w:b/>
              </w:rPr>
              <w:t>Where to find</w:t>
            </w:r>
          </w:p>
        </w:tc>
        <w:tc>
          <w:tcPr>
            <w:tcW w:w="850" w:type="dxa"/>
          </w:tcPr>
          <w:p w:rsidR="007344A7" w:rsidRDefault="007344A7" w:rsidP="00647EA7">
            <w:pPr>
              <w:rPr>
                <w:b/>
              </w:rPr>
            </w:pPr>
            <w:r>
              <w:rPr>
                <w:b/>
              </w:rPr>
              <w:t>Type</w:t>
            </w:r>
          </w:p>
        </w:tc>
        <w:tc>
          <w:tcPr>
            <w:tcW w:w="992" w:type="dxa"/>
          </w:tcPr>
          <w:p w:rsidR="0017614C" w:rsidRDefault="007344A7" w:rsidP="00647EA7">
            <w:pPr>
              <w:rPr>
                <w:b/>
              </w:rPr>
            </w:pPr>
            <w:r>
              <w:rPr>
                <w:b/>
              </w:rPr>
              <w:t>Team</w:t>
            </w:r>
          </w:p>
          <w:p w:rsidR="007344A7" w:rsidRDefault="007344A7" w:rsidP="00647EA7">
            <w:pPr>
              <w:rPr>
                <w:b/>
              </w:rPr>
            </w:pPr>
            <w:r>
              <w:rPr>
                <w:b/>
              </w:rPr>
              <w:t>work</w:t>
            </w:r>
          </w:p>
        </w:tc>
      </w:tr>
      <w:tr w:rsidR="007344A7" w:rsidTr="0017614C">
        <w:tc>
          <w:tcPr>
            <w:tcW w:w="763" w:type="dxa"/>
          </w:tcPr>
          <w:p w:rsidR="007344A7" w:rsidRDefault="007344A7" w:rsidP="00647EA7">
            <w:pPr>
              <w:rPr>
                <w:b/>
              </w:rPr>
            </w:pPr>
            <w:r>
              <w:rPr>
                <w:b/>
              </w:rPr>
              <w:t>1</w:t>
            </w:r>
          </w:p>
        </w:tc>
        <w:tc>
          <w:tcPr>
            <w:tcW w:w="3201" w:type="dxa"/>
          </w:tcPr>
          <w:p w:rsidR="007344A7" w:rsidRDefault="007344A7" w:rsidP="00647EA7">
            <w:pPr>
              <w:rPr>
                <w:b/>
              </w:rPr>
            </w:pPr>
            <w:r w:rsidRPr="00E7763F">
              <w:t xml:space="preserve">Choosing a New Director </w:t>
            </w:r>
          </w:p>
        </w:tc>
        <w:tc>
          <w:tcPr>
            <w:tcW w:w="3261" w:type="dxa"/>
          </w:tcPr>
          <w:p w:rsidR="007344A7" w:rsidRPr="009F0171" w:rsidRDefault="007344A7" w:rsidP="00647EA7">
            <w:r>
              <w:t>Nort</w:t>
            </w:r>
            <w:r w:rsidRPr="009F0171">
              <w:t>house Textbook, page 32</w:t>
            </w:r>
          </w:p>
        </w:tc>
        <w:tc>
          <w:tcPr>
            <w:tcW w:w="850" w:type="dxa"/>
          </w:tcPr>
          <w:p w:rsidR="007344A7" w:rsidRDefault="007344A7" w:rsidP="00647EA7">
            <w:r>
              <w:t>Paper</w:t>
            </w:r>
          </w:p>
        </w:tc>
        <w:tc>
          <w:tcPr>
            <w:tcW w:w="992" w:type="dxa"/>
          </w:tcPr>
          <w:p w:rsidR="007344A7" w:rsidRDefault="007344A7" w:rsidP="00647EA7">
            <w:r>
              <w:t>Yes</w:t>
            </w:r>
          </w:p>
        </w:tc>
      </w:tr>
      <w:tr w:rsidR="007344A7" w:rsidTr="0017614C">
        <w:tc>
          <w:tcPr>
            <w:tcW w:w="763" w:type="dxa"/>
          </w:tcPr>
          <w:p w:rsidR="007344A7" w:rsidRDefault="007344A7" w:rsidP="007344A7">
            <w:pPr>
              <w:rPr>
                <w:b/>
              </w:rPr>
            </w:pPr>
            <w:r>
              <w:rPr>
                <w:b/>
              </w:rPr>
              <w:t>2</w:t>
            </w:r>
          </w:p>
        </w:tc>
        <w:tc>
          <w:tcPr>
            <w:tcW w:w="3201" w:type="dxa"/>
          </w:tcPr>
          <w:p w:rsidR="007344A7" w:rsidRPr="007344A7" w:rsidRDefault="007344A7" w:rsidP="007344A7">
            <w:pPr>
              <w:autoSpaceDE w:val="0"/>
              <w:autoSpaceDN w:val="0"/>
              <w:adjustRightInd w:val="0"/>
            </w:pPr>
            <w:r>
              <w:t xml:space="preserve">A Remarkable Turnaround </w:t>
            </w:r>
          </w:p>
        </w:tc>
        <w:tc>
          <w:tcPr>
            <w:tcW w:w="3261" w:type="dxa"/>
          </w:tcPr>
          <w:p w:rsidR="007344A7" w:rsidRPr="009F0171" w:rsidRDefault="007344A7" w:rsidP="007344A7">
            <w:r w:rsidRPr="009F0171">
              <w:t>Northouse Textbook, page 34</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2</w:t>
            </w:r>
          </w:p>
        </w:tc>
        <w:tc>
          <w:tcPr>
            <w:tcW w:w="3201" w:type="dxa"/>
          </w:tcPr>
          <w:p w:rsidR="007344A7" w:rsidRPr="007344A7" w:rsidRDefault="007344A7" w:rsidP="007344A7">
            <w:pPr>
              <w:autoSpaceDE w:val="0"/>
              <w:autoSpaceDN w:val="0"/>
              <w:adjustRightInd w:val="0"/>
            </w:pPr>
            <w:r>
              <w:t xml:space="preserve">A Strained Research Team </w:t>
            </w:r>
          </w:p>
        </w:tc>
        <w:tc>
          <w:tcPr>
            <w:tcW w:w="3261" w:type="dxa"/>
          </w:tcPr>
          <w:p w:rsidR="007344A7" w:rsidRPr="009F0171" w:rsidRDefault="007344A7" w:rsidP="007344A7">
            <w:r w:rsidRPr="009F0171">
              <w:t>Northouse Textbook, page 60</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4</w:t>
            </w:r>
          </w:p>
        </w:tc>
        <w:tc>
          <w:tcPr>
            <w:tcW w:w="3201" w:type="dxa"/>
          </w:tcPr>
          <w:p w:rsidR="007344A7" w:rsidRDefault="00D46175" w:rsidP="007344A7">
            <w:pPr>
              <w:rPr>
                <w:b/>
              </w:rPr>
            </w:pPr>
            <w:r>
              <w:t>Eating lunch standing up</w:t>
            </w:r>
          </w:p>
        </w:tc>
        <w:tc>
          <w:tcPr>
            <w:tcW w:w="3261" w:type="dxa"/>
          </w:tcPr>
          <w:p w:rsidR="007344A7" w:rsidRDefault="007344A7" w:rsidP="007344A7">
            <w:pPr>
              <w:rPr>
                <w:b/>
              </w:rPr>
            </w:pPr>
            <w:r>
              <w:t>Nort</w:t>
            </w:r>
            <w:r w:rsidRPr="009F0171">
              <w:t>house Textbook, page</w:t>
            </w:r>
            <w:r>
              <w:t xml:space="preserve"> 8</w:t>
            </w:r>
            <w:r w:rsidR="00D46175">
              <w:t>5</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5</w:t>
            </w:r>
          </w:p>
        </w:tc>
        <w:tc>
          <w:tcPr>
            <w:tcW w:w="3201" w:type="dxa"/>
          </w:tcPr>
          <w:p w:rsidR="007344A7" w:rsidRDefault="007344A7" w:rsidP="007344A7">
            <w:pPr>
              <w:rPr>
                <w:b/>
              </w:rPr>
            </w:pPr>
            <w:r w:rsidRPr="00E7763F">
              <w:t>Three Supervisors</w:t>
            </w:r>
          </w:p>
        </w:tc>
        <w:tc>
          <w:tcPr>
            <w:tcW w:w="3261" w:type="dxa"/>
          </w:tcPr>
          <w:p w:rsidR="007344A7" w:rsidRDefault="007344A7" w:rsidP="007344A7">
            <w:r w:rsidRPr="00EA13D3">
              <w:t>Northouse Textbook, page</w:t>
            </w:r>
            <w:r>
              <w:t xml:space="preserve"> 127</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6</w:t>
            </w:r>
          </w:p>
        </w:tc>
        <w:tc>
          <w:tcPr>
            <w:tcW w:w="3201" w:type="dxa"/>
          </w:tcPr>
          <w:p w:rsidR="007344A7" w:rsidRDefault="007344A7" w:rsidP="007344A7">
            <w:pPr>
              <w:rPr>
                <w:b/>
              </w:rPr>
            </w:pPr>
            <w:r w:rsidRPr="00E7763F">
              <w:t>Working Hard at Being Fair</w:t>
            </w:r>
          </w:p>
        </w:tc>
        <w:tc>
          <w:tcPr>
            <w:tcW w:w="3261" w:type="dxa"/>
          </w:tcPr>
          <w:p w:rsidR="007344A7" w:rsidRDefault="007344A7" w:rsidP="007344A7">
            <w:r w:rsidRPr="00EA13D3">
              <w:t>Northouse Textbook, page</w:t>
            </w:r>
            <w:r>
              <w:t xml:space="preserve"> 153</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7</w:t>
            </w:r>
          </w:p>
        </w:tc>
        <w:tc>
          <w:tcPr>
            <w:tcW w:w="3201" w:type="dxa"/>
          </w:tcPr>
          <w:p w:rsidR="007344A7" w:rsidRDefault="007344A7" w:rsidP="007344A7">
            <w:pPr>
              <w:rPr>
                <w:b/>
              </w:rPr>
            </w:pPr>
            <w:r w:rsidRPr="00E7763F">
              <w:t>The Vision Failed</w:t>
            </w:r>
          </w:p>
        </w:tc>
        <w:tc>
          <w:tcPr>
            <w:tcW w:w="3261" w:type="dxa"/>
          </w:tcPr>
          <w:p w:rsidR="007344A7" w:rsidRDefault="007344A7" w:rsidP="007344A7">
            <w:r w:rsidRPr="00EA13D3">
              <w:t>Northouse Textbook, page</w:t>
            </w:r>
            <w:r>
              <w:t xml:space="preserve"> 184</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8</w:t>
            </w:r>
          </w:p>
        </w:tc>
        <w:tc>
          <w:tcPr>
            <w:tcW w:w="3201" w:type="dxa"/>
          </w:tcPr>
          <w:p w:rsidR="007344A7" w:rsidRDefault="007344A7" w:rsidP="007344A7">
            <w:pPr>
              <w:rPr>
                <w:b/>
              </w:rPr>
            </w:pPr>
            <w:r w:rsidRPr="00E7763F">
              <w:t>Am I Really a Leader?</w:t>
            </w:r>
          </w:p>
        </w:tc>
        <w:tc>
          <w:tcPr>
            <w:tcW w:w="3261" w:type="dxa"/>
          </w:tcPr>
          <w:p w:rsidR="007344A7" w:rsidRDefault="007344A7" w:rsidP="007344A7">
            <w:r w:rsidRPr="00EA13D3">
              <w:t>Northouse Textbook, page</w:t>
            </w:r>
            <w:r>
              <w:t xml:space="preserve">  211</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9</w:t>
            </w:r>
          </w:p>
        </w:tc>
        <w:tc>
          <w:tcPr>
            <w:tcW w:w="3201" w:type="dxa"/>
          </w:tcPr>
          <w:p w:rsidR="007344A7" w:rsidRDefault="007344A7" w:rsidP="007344A7">
            <w:pPr>
              <w:rPr>
                <w:b/>
              </w:rPr>
            </w:pPr>
            <w:r w:rsidRPr="00E7763F">
              <w:t>Doctor to the Poor</w:t>
            </w:r>
          </w:p>
        </w:tc>
        <w:tc>
          <w:tcPr>
            <w:tcW w:w="3261" w:type="dxa"/>
          </w:tcPr>
          <w:p w:rsidR="007344A7" w:rsidRDefault="007344A7" w:rsidP="007344A7">
            <w:r w:rsidRPr="00EA13D3">
              <w:t>Northouse Textbook, page</w:t>
            </w:r>
            <w:r>
              <w:t xml:space="preserve"> 246</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10</w:t>
            </w:r>
          </w:p>
        </w:tc>
        <w:tc>
          <w:tcPr>
            <w:tcW w:w="3201" w:type="dxa"/>
          </w:tcPr>
          <w:p w:rsidR="007344A7" w:rsidRPr="00E7763F" w:rsidRDefault="007344A7" w:rsidP="007344A7">
            <w:r w:rsidRPr="00E7763F">
              <w:t>Silence, and Mental Illness</w:t>
            </w:r>
          </w:p>
        </w:tc>
        <w:tc>
          <w:tcPr>
            <w:tcW w:w="3261" w:type="dxa"/>
          </w:tcPr>
          <w:p w:rsidR="007344A7" w:rsidRDefault="007344A7" w:rsidP="007344A7">
            <w:r w:rsidRPr="00EA13D3">
              <w:t>Northouse Textbook, page</w:t>
            </w:r>
            <w:r>
              <w:t xml:space="preserve"> 277</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11</w:t>
            </w:r>
          </w:p>
        </w:tc>
        <w:tc>
          <w:tcPr>
            <w:tcW w:w="3201" w:type="dxa"/>
          </w:tcPr>
          <w:p w:rsidR="007344A7" w:rsidRPr="00E7763F" w:rsidRDefault="007344A7" w:rsidP="007344A7">
            <w:r w:rsidRPr="00E7763F">
              <w:t>Penn State Sex Abuse Scandal</w:t>
            </w:r>
          </w:p>
        </w:tc>
        <w:tc>
          <w:tcPr>
            <w:tcW w:w="3261" w:type="dxa"/>
          </w:tcPr>
          <w:p w:rsidR="007344A7" w:rsidRDefault="007344A7" w:rsidP="007344A7">
            <w:r w:rsidRPr="00EA13D3">
              <w:t>Northouse Textbook, page</w:t>
            </w:r>
            <w:r>
              <w:t xml:space="preserve">  322</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12</w:t>
            </w:r>
          </w:p>
        </w:tc>
        <w:tc>
          <w:tcPr>
            <w:tcW w:w="3201" w:type="dxa"/>
          </w:tcPr>
          <w:p w:rsidR="007344A7" w:rsidRPr="00E7763F" w:rsidRDefault="007344A7" w:rsidP="007344A7">
            <w:r w:rsidRPr="00E7763F">
              <w:t>How Safe Is Safe</w:t>
            </w:r>
            <w:r>
              <w:t>-Ethics</w:t>
            </w:r>
          </w:p>
        </w:tc>
        <w:tc>
          <w:tcPr>
            <w:tcW w:w="3261" w:type="dxa"/>
          </w:tcPr>
          <w:p w:rsidR="007344A7" w:rsidRDefault="007344A7" w:rsidP="007344A7">
            <w:r w:rsidRPr="00EA13D3">
              <w:t>Northouse Textbook, page</w:t>
            </w:r>
            <w:r>
              <w:t xml:space="preserve">  356</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13</w:t>
            </w:r>
          </w:p>
        </w:tc>
        <w:tc>
          <w:tcPr>
            <w:tcW w:w="3201" w:type="dxa"/>
          </w:tcPr>
          <w:p w:rsidR="007344A7" w:rsidRPr="00E7763F" w:rsidRDefault="007344A7" w:rsidP="007344A7">
            <w:r w:rsidRPr="00E7763F">
              <w:t>Can This Virtual Team Work</w:t>
            </w:r>
          </w:p>
        </w:tc>
        <w:tc>
          <w:tcPr>
            <w:tcW w:w="3261" w:type="dxa"/>
          </w:tcPr>
          <w:p w:rsidR="007344A7" w:rsidRDefault="007344A7" w:rsidP="007344A7">
            <w:r w:rsidRPr="00EA13D3">
              <w:t>Northouse Textbook, page</w:t>
            </w:r>
            <w:r>
              <w:t xml:space="preserve"> 392</w:t>
            </w:r>
          </w:p>
        </w:tc>
        <w:tc>
          <w:tcPr>
            <w:tcW w:w="850" w:type="dxa"/>
          </w:tcPr>
          <w:p w:rsidR="007344A7" w:rsidRDefault="007344A7" w:rsidP="007344A7">
            <w:r w:rsidRPr="00EB00B4">
              <w:t>Paper</w:t>
            </w:r>
          </w:p>
        </w:tc>
        <w:tc>
          <w:tcPr>
            <w:tcW w:w="992" w:type="dxa"/>
          </w:tcPr>
          <w:p w:rsidR="007344A7" w:rsidRDefault="007344A7" w:rsidP="007344A7">
            <w:r w:rsidRPr="00D206A4">
              <w:t>Yes</w:t>
            </w:r>
          </w:p>
        </w:tc>
      </w:tr>
      <w:tr w:rsidR="007344A7" w:rsidTr="0017614C">
        <w:tc>
          <w:tcPr>
            <w:tcW w:w="763" w:type="dxa"/>
          </w:tcPr>
          <w:p w:rsidR="007344A7" w:rsidRDefault="007344A7" w:rsidP="007344A7">
            <w:pPr>
              <w:rPr>
                <w:b/>
              </w:rPr>
            </w:pPr>
            <w:r>
              <w:rPr>
                <w:b/>
              </w:rPr>
              <w:t>13</w:t>
            </w:r>
          </w:p>
        </w:tc>
        <w:tc>
          <w:tcPr>
            <w:tcW w:w="3201" w:type="dxa"/>
          </w:tcPr>
          <w:p w:rsidR="007344A7" w:rsidRPr="00E7763F" w:rsidRDefault="007344A7" w:rsidP="007344A7">
            <w:r w:rsidRPr="00E7763F">
              <w:t xml:space="preserve">Pregnancy </w:t>
            </w:r>
            <w:r w:rsidR="0017614C">
              <w:t xml:space="preserve">as a </w:t>
            </w:r>
            <w:r w:rsidRPr="00E7763F">
              <w:t xml:space="preserve">Barrier </w:t>
            </w:r>
          </w:p>
        </w:tc>
        <w:tc>
          <w:tcPr>
            <w:tcW w:w="3261" w:type="dxa"/>
          </w:tcPr>
          <w:p w:rsidR="007344A7" w:rsidRDefault="007344A7" w:rsidP="007344A7">
            <w:r w:rsidRPr="00EA13D3">
              <w:t>Northouse Textbook, page</w:t>
            </w:r>
            <w:r>
              <w:t xml:space="preserve"> 419</w:t>
            </w:r>
          </w:p>
        </w:tc>
        <w:tc>
          <w:tcPr>
            <w:tcW w:w="850" w:type="dxa"/>
          </w:tcPr>
          <w:p w:rsidR="007344A7" w:rsidRDefault="007344A7" w:rsidP="007344A7">
            <w:r w:rsidRPr="00EB00B4">
              <w:t>Paper</w:t>
            </w:r>
          </w:p>
        </w:tc>
        <w:tc>
          <w:tcPr>
            <w:tcW w:w="992" w:type="dxa"/>
          </w:tcPr>
          <w:p w:rsidR="007344A7" w:rsidRDefault="007344A7" w:rsidP="007344A7">
            <w:r w:rsidRPr="00D206A4">
              <w:t>Yes</w:t>
            </w:r>
          </w:p>
        </w:tc>
      </w:tr>
    </w:tbl>
    <w:p w:rsidR="00EF7EE4" w:rsidRDefault="00EF7EE4" w:rsidP="007344A7">
      <w:pPr>
        <w:rPr>
          <w:b/>
        </w:rPr>
      </w:pPr>
    </w:p>
    <w:p w:rsidR="007344A7" w:rsidRDefault="007344A7" w:rsidP="007344A7">
      <w:pPr>
        <w:rPr>
          <w:b/>
        </w:rPr>
      </w:pPr>
      <w:r w:rsidRPr="007C29D1">
        <w:rPr>
          <w:b/>
        </w:rPr>
        <w:t xml:space="preserve">List of </w:t>
      </w:r>
      <w:r w:rsidR="00251FE8">
        <w:rPr>
          <w:b/>
        </w:rPr>
        <w:t xml:space="preserve"> case studies as part of assignments:</w:t>
      </w:r>
    </w:p>
    <w:p w:rsidR="007344A7" w:rsidRDefault="007344A7" w:rsidP="007344A7">
      <w:pPr>
        <w:rPr>
          <w:b/>
        </w:rPr>
      </w:pPr>
    </w:p>
    <w:tbl>
      <w:tblPr>
        <w:tblStyle w:val="TableGrid"/>
        <w:tblW w:w="9356" w:type="dxa"/>
        <w:tblInd w:w="-5" w:type="dxa"/>
        <w:tblLook w:val="04A0" w:firstRow="1" w:lastRow="0" w:firstColumn="1" w:lastColumn="0" w:noHBand="0" w:noVBand="1"/>
      </w:tblPr>
      <w:tblGrid>
        <w:gridCol w:w="1417"/>
        <w:gridCol w:w="2079"/>
        <w:gridCol w:w="3783"/>
        <w:gridCol w:w="983"/>
        <w:gridCol w:w="1094"/>
      </w:tblGrid>
      <w:tr w:rsidR="00251FE8" w:rsidTr="00D7334D">
        <w:tc>
          <w:tcPr>
            <w:tcW w:w="1133" w:type="dxa"/>
          </w:tcPr>
          <w:p w:rsidR="007344A7" w:rsidRDefault="0017614C" w:rsidP="007344A7">
            <w:pPr>
              <w:rPr>
                <w:b/>
              </w:rPr>
            </w:pPr>
            <w:r>
              <w:rPr>
                <w:b/>
              </w:rPr>
              <w:t>Assignment</w:t>
            </w:r>
          </w:p>
        </w:tc>
        <w:tc>
          <w:tcPr>
            <w:tcW w:w="2148" w:type="dxa"/>
          </w:tcPr>
          <w:p w:rsidR="007344A7" w:rsidRDefault="007344A7" w:rsidP="007344A7">
            <w:pPr>
              <w:rPr>
                <w:b/>
              </w:rPr>
            </w:pPr>
          </w:p>
        </w:tc>
        <w:tc>
          <w:tcPr>
            <w:tcW w:w="3965" w:type="dxa"/>
          </w:tcPr>
          <w:p w:rsidR="007344A7" w:rsidRDefault="00D46175" w:rsidP="007344A7">
            <w:pPr>
              <w:rPr>
                <w:b/>
              </w:rPr>
            </w:pPr>
            <w:r>
              <w:rPr>
                <w:b/>
              </w:rPr>
              <w:t xml:space="preserve">Subject </w:t>
            </w:r>
          </w:p>
        </w:tc>
        <w:tc>
          <w:tcPr>
            <w:tcW w:w="993" w:type="dxa"/>
          </w:tcPr>
          <w:p w:rsidR="007344A7" w:rsidRDefault="00D46175" w:rsidP="007344A7">
            <w:pPr>
              <w:rPr>
                <w:b/>
              </w:rPr>
            </w:pPr>
            <w:r>
              <w:rPr>
                <w:b/>
              </w:rPr>
              <w:t>Type</w:t>
            </w:r>
          </w:p>
        </w:tc>
        <w:tc>
          <w:tcPr>
            <w:tcW w:w="1117" w:type="dxa"/>
          </w:tcPr>
          <w:p w:rsidR="0017614C" w:rsidRDefault="00D46175" w:rsidP="007344A7">
            <w:pPr>
              <w:rPr>
                <w:b/>
              </w:rPr>
            </w:pPr>
            <w:r>
              <w:rPr>
                <w:b/>
              </w:rPr>
              <w:t>Team</w:t>
            </w:r>
          </w:p>
          <w:p w:rsidR="007344A7" w:rsidRDefault="00D46175" w:rsidP="007344A7">
            <w:pPr>
              <w:rPr>
                <w:b/>
              </w:rPr>
            </w:pPr>
            <w:r>
              <w:rPr>
                <w:b/>
              </w:rPr>
              <w:t xml:space="preserve">work </w:t>
            </w:r>
          </w:p>
        </w:tc>
      </w:tr>
      <w:tr w:rsidR="00251FE8" w:rsidTr="00D7334D">
        <w:tc>
          <w:tcPr>
            <w:tcW w:w="1133" w:type="dxa"/>
          </w:tcPr>
          <w:p w:rsidR="0017614C" w:rsidRPr="00D46175" w:rsidRDefault="00D46175" w:rsidP="00D46175">
            <w:r w:rsidRPr="00D46175">
              <w:t xml:space="preserve">Midterm  case study </w:t>
            </w:r>
          </w:p>
        </w:tc>
        <w:tc>
          <w:tcPr>
            <w:tcW w:w="2148" w:type="dxa"/>
          </w:tcPr>
          <w:p w:rsidR="00D46175" w:rsidRPr="00D46175" w:rsidRDefault="00D46175" w:rsidP="00D46175">
            <w:r w:rsidRPr="00D46175">
              <w:t xml:space="preserve">A Drill Sergeant </w:t>
            </w:r>
          </w:p>
        </w:tc>
        <w:tc>
          <w:tcPr>
            <w:tcW w:w="3965" w:type="dxa"/>
          </w:tcPr>
          <w:p w:rsidR="00D46175" w:rsidRPr="00D46175" w:rsidRDefault="0017614C" w:rsidP="00D46175">
            <w:r>
              <w:t xml:space="preserve">Focuses on </w:t>
            </w:r>
            <w:r w:rsidR="00D46175" w:rsidRPr="00D46175">
              <w:t xml:space="preserve">Behavioral approaches </w:t>
            </w:r>
          </w:p>
        </w:tc>
        <w:tc>
          <w:tcPr>
            <w:tcW w:w="993" w:type="dxa"/>
          </w:tcPr>
          <w:p w:rsidR="00D46175" w:rsidRPr="00D46175" w:rsidRDefault="00D46175" w:rsidP="00D46175">
            <w:r w:rsidRPr="00D46175">
              <w:t>Paper</w:t>
            </w:r>
          </w:p>
        </w:tc>
        <w:tc>
          <w:tcPr>
            <w:tcW w:w="1117" w:type="dxa"/>
          </w:tcPr>
          <w:p w:rsidR="00D46175" w:rsidRPr="00D46175" w:rsidRDefault="00D46175" w:rsidP="00D46175">
            <w:r w:rsidRPr="00D46175">
              <w:t xml:space="preserve">No </w:t>
            </w:r>
          </w:p>
        </w:tc>
      </w:tr>
      <w:tr w:rsidR="00251FE8" w:rsidTr="00D7334D">
        <w:tc>
          <w:tcPr>
            <w:tcW w:w="1133" w:type="dxa"/>
          </w:tcPr>
          <w:p w:rsidR="00D7334D" w:rsidRDefault="00D47EF6" w:rsidP="00D46175">
            <w:r>
              <w:t>C</w:t>
            </w:r>
            <w:r w:rsidR="00251FE8">
              <w:t>ase</w:t>
            </w:r>
            <w:r w:rsidR="00B00358">
              <w:t xml:space="preserve"> </w:t>
            </w:r>
          </w:p>
          <w:p w:rsidR="00D46175" w:rsidRPr="00D46175" w:rsidRDefault="00B00358" w:rsidP="00D46175">
            <w:r>
              <w:t>studies</w:t>
            </w:r>
            <w:r w:rsidR="00251FE8">
              <w:t xml:space="preserve"> </w:t>
            </w:r>
          </w:p>
        </w:tc>
        <w:tc>
          <w:tcPr>
            <w:tcW w:w="2148" w:type="dxa"/>
          </w:tcPr>
          <w:p w:rsidR="00D46175" w:rsidRPr="00D46175" w:rsidRDefault="00251FE8" w:rsidP="00D46175">
            <w:r>
              <w:t xml:space="preserve">Analysis </w:t>
            </w:r>
            <w:r w:rsidR="00A95CF4">
              <w:t xml:space="preserve">of </w:t>
            </w:r>
            <w:r>
              <w:t>l</w:t>
            </w:r>
            <w:r w:rsidR="00D46175">
              <w:t xml:space="preserve">eadership </w:t>
            </w:r>
            <w:r w:rsidR="00D7334D">
              <w:t xml:space="preserve">case </w:t>
            </w:r>
            <w:r w:rsidR="00D46175">
              <w:t xml:space="preserve">articles </w:t>
            </w:r>
          </w:p>
        </w:tc>
        <w:tc>
          <w:tcPr>
            <w:tcW w:w="3965" w:type="dxa"/>
          </w:tcPr>
          <w:p w:rsidR="00D46175" w:rsidRPr="00D46175" w:rsidRDefault="0017614C" w:rsidP="00D46175">
            <w:r>
              <w:t>Examines many</w:t>
            </w:r>
            <w:r w:rsidR="00251FE8">
              <w:t xml:space="preserve"> aspects of leadership </w:t>
            </w:r>
            <w:r w:rsidR="00A95CF4">
              <w:t xml:space="preserve">&amp; </w:t>
            </w:r>
            <w:r w:rsidR="00251FE8">
              <w:t>incorporates leadership theories</w:t>
            </w:r>
          </w:p>
        </w:tc>
        <w:tc>
          <w:tcPr>
            <w:tcW w:w="993" w:type="dxa"/>
          </w:tcPr>
          <w:p w:rsidR="00941AA4" w:rsidRPr="0017614C" w:rsidRDefault="0017614C" w:rsidP="00941AA4">
            <w:r>
              <w:t>Media outlets</w:t>
            </w:r>
          </w:p>
          <w:p w:rsidR="00941AA4" w:rsidRPr="00D46175" w:rsidRDefault="00941AA4" w:rsidP="00D46175"/>
        </w:tc>
        <w:tc>
          <w:tcPr>
            <w:tcW w:w="1117" w:type="dxa"/>
          </w:tcPr>
          <w:p w:rsidR="00D46175" w:rsidRPr="00D46175" w:rsidRDefault="00D46175" w:rsidP="00D46175">
            <w:r w:rsidRPr="00D46175">
              <w:t>Yes</w:t>
            </w:r>
          </w:p>
        </w:tc>
      </w:tr>
      <w:tr w:rsidR="00251FE8" w:rsidTr="00D7334D">
        <w:tc>
          <w:tcPr>
            <w:tcW w:w="1133" w:type="dxa"/>
          </w:tcPr>
          <w:p w:rsidR="00D46175" w:rsidRPr="00D46175" w:rsidRDefault="00D46175" w:rsidP="00D46175">
            <w:r>
              <w:t>Final exam</w:t>
            </w:r>
            <w:r w:rsidRPr="00D46175">
              <w:t xml:space="preserve"> </w:t>
            </w:r>
          </w:p>
        </w:tc>
        <w:tc>
          <w:tcPr>
            <w:tcW w:w="2148" w:type="dxa"/>
          </w:tcPr>
          <w:p w:rsidR="00D46175" w:rsidRPr="00D46175" w:rsidRDefault="00B00358" w:rsidP="0017614C">
            <w:pPr>
              <w:autoSpaceDE w:val="0"/>
              <w:autoSpaceDN w:val="0"/>
              <w:adjustRightInd w:val="0"/>
            </w:pPr>
            <w:r>
              <w:t>Case study</w:t>
            </w:r>
          </w:p>
        </w:tc>
        <w:tc>
          <w:tcPr>
            <w:tcW w:w="3965" w:type="dxa"/>
          </w:tcPr>
          <w:p w:rsidR="00D46175" w:rsidRPr="00D46175" w:rsidRDefault="00251FE8" w:rsidP="00D46175">
            <w:r>
              <w:t xml:space="preserve">Examines followership, ethics, </w:t>
            </w:r>
            <w:r w:rsidR="00A95CF4">
              <w:t xml:space="preserve">&amp; </w:t>
            </w:r>
            <w:r>
              <w:t>destructive leadership</w:t>
            </w:r>
          </w:p>
        </w:tc>
        <w:tc>
          <w:tcPr>
            <w:tcW w:w="993" w:type="dxa"/>
          </w:tcPr>
          <w:p w:rsidR="00D46175" w:rsidRPr="00D46175" w:rsidRDefault="00D46175" w:rsidP="00D46175">
            <w:r>
              <w:t>Video</w:t>
            </w:r>
          </w:p>
        </w:tc>
        <w:tc>
          <w:tcPr>
            <w:tcW w:w="1117" w:type="dxa"/>
          </w:tcPr>
          <w:p w:rsidR="00D46175" w:rsidRPr="00D46175" w:rsidRDefault="00D46175" w:rsidP="00D46175">
            <w:r>
              <w:t>No</w:t>
            </w:r>
          </w:p>
        </w:tc>
      </w:tr>
    </w:tbl>
    <w:p w:rsidR="00647EA7" w:rsidRDefault="00647EA7" w:rsidP="00C30228">
      <w:pPr>
        <w:rPr>
          <w:color w:val="808080"/>
        </w:rPr>
      </w:pPr>
    </w:p>
    <w:p w:rsidR="00EF7EE4" w:rsidRDefault="00EF7EE4" w:rsidP="00C30228">
      <w:pPr>
        <w:rPr>
          <w:b/>
        </w:rPr>
      </w:pPr>
    </w:p>
    <w:p w:rsidR="00471CC0" w:rsidRDefault="00471CC0" w:rsidP="00C30228">
      <w:pPr>
        <w:rPr>
          <w:b/>
        </w:rPr>
      </w:pPr>
      <w:r>
        <w:rPr>
          <w:b/>
        </w:rPr>
        <w:t>Optional</w:t>
      </w:r>
      <w:r w:rsidRPr="00471CC0">
        <w:rPr>
          <w:b/>
        </w:rPr>
        <w:t xml:space="preserve"> Reading Material:</w:t>
      </w:r>
    </w:p>
    <w:p w:rsidR="00102A99" w:rsidRPr="00311C90" w:rsidRDefault="00102A99" w:rsidP="00102A99">
      <w:pPr>
        <w:ind w:left="-900" w:right="-1254" w:firstLine="900"/>
      </w:pPr>
      <w:r w:rsidRPr="00311C90">
        <w:rPr>
          <w:lang w:val="en"/>
        </w:rPr>
        <w:t xml:space="preserve">Optional reading materials will be shared throughout the course. </w:t>
      </w:r>
    </w:p>
    <w:p w:rsidR="00471CC0" w:rsidRPr="00471CC0" w:rsidRDefault="00471CC0" w:rsidP="00C30228">
      <w:pPr>
        <w:rPr>
          <w:b/>
        </w:rPr>
      </w:pPr>
    </w:p>
    <w:p w:rsidR="004430AE" w:rsidRDefault="004430AE" w:rsidP="00C30228">
      <w:pPr>
        <w:rPr>
          <w:b/>
        </w:rPr>
      </w:pPr>
      <w:r w:rsidRPr="004430AE">
        <w:rPr>
          <w:b/>
        </w:rPr>
        <w:t xml:space="preserve">Course </w:t>
      </w:r>
      <w:r w:rsidR="007A50B7">
        <w:rPr>
          <w:b/>
        </w:rPr>
        <w:t>W</w:t>
      </w:r>
      <w:r w:rsidRPr="004430AE">
        <w:rPr>
          <w:b/>
        </w:rPr>
        <w:t>eb:</w:t>
      </w:r>
    </w:p>
    <w:p w:rsidR="00102A99" w:rsidRPr="00102A99" w:rsidRDefault="00B00358" w:rsidP="00102A99">
      <w:pPr>
        <w:ind w:right="-1254"/>
        <w:rPr>
          <w:lang w:val="en"/>
        </w:rPr>
      </w:pPr>
      <w:r>
        <w:rPr>
          <w:lang w:val="en"/>
        </w:rPr>
        <w:t>This is an online course. L</w:t>
      </w:r>
      <w:r w:rsidR="00102A99" w:rsidRPr="00311C90">
        <w:rPr>
          <w:lang w:val="en"/>
        </w:rPr>
        <w:t>ecture slides,</w:t>
      </w:r>
      <w:r w:rsidR="00102A99">
        <w:rPr>
          <w:lang w:val="en"/>
        </w:rPr>
        <w:t xml:space="preserve"> </w:t>
      </w:r>
      <w:r w:rsidR="00102A99" w:rsidRPr="00311C90">
        <w:rPr>
          <w:lang w:val="en"/>
        </w:rPr>
        <w:t xml:space="preserve"> assignments and readings will be available. Students should </w:t>
      </w:r>
      <w:r w:rsidR="00102A99">
        <w:rPr>
          <w:lang w:val="en"/>
        </w:rPr>
        <w:t xml:space="preserve">check </w:t>
      </w:r>
      <w:proofErr w:type="spellStart"/>
      <w:r>
        <w:rPr>
          <w:lang w:val="en"/>
        </w:rPr>
        <w:t>Sucourse</w:t>
      </w:r>
      <w:proofErr w:type="spellEnd"/>
      <w:r>
        <w:rPr>
          <w:lang w:val="en"/>
        </w:rPr>
        <w:t xml:space="preserve"> </w:t>
      </w:r>
      <w:r w:rsidR="00102A99">
        <w:rPr>
          <w:lang w:val="en"/>
        </w:rPr>
        <w:t>daily</w:t>
      </w:r>
      <w:r w:rsidR="00102A99" w:rsidRPr="00311C90">
        <w:rPr>
          <w:lang w:val="en"/>
        </w:rPr>
        <w:t xml:space="preserve">. </w:t>
      </w:r>
    </w:p>
    <w:p w:rsidR="00102A99" w:rsidRDefault="00102A99" w:rsidP="00102A99">
      <w:pPr>
        <w:ind w:left="-900" w:right="-1254" w:hanging="360"/>
        <w:rPr>
          <w:b/>
        </w:rPr>
      </w:pPr>
    </w:p>
    <w:p w:rsidR="00102A99" w:rsidRPr="007A50B7" w:rsidRDefault="00102A99" w:rsidP="00102A99">
      <w:pPr>
        <w:ind w:left="-900" w:right="-1254" w:firstLine="900"/>
        <w:rPr>
          <w:b/>
        </w:rPr>
      </w:pPr>
      <w:r>
        <w:rPr>
          <w:b/>
        </w:rPr>
        <w:t>Instructional Design</w:t>
      </w:r>
      <w:r w:rsidRPr="007A50B7">
        <w:rPr>
          <w:b/>
        </w:rPr>
        <w:t>:</w:t>
      </w:r>
    </w:p>
    <w:p w:rsidR="00102A99" w:rsidRDefault="00102A99" w:rsidP="00102A99">
      <w:pPr>
        <w:ind w:right="-1254"/>
      </w:pPr>
      <w:r w:rsidRPr="00311C90">
        <w:rPr>
          <w:lang w:val="en"/>
        </w:rPr>
        <w:t xml:space="preserve">The </w:t>
      </w:r>
      <w:r>
        <w:rPr>
          <w:lang w:val="en"/>
        </w:rPr>
        <w:t xml:space="preserve">online </w:t>
      </w:r>
      <w:r w:rsidR="00B00358">
        <w:rPr>
          <w:lang w:val="en"/>
        </w:rPr>
        <w:t xml:space="preserve">course </w:t>
      </w:r>
      <w:r w:rsidRPr="00311C90">
        <w:rPr>
          <w:lang w:val="en"/>
        </w:rPr>
        <w:t xml:space="preserve">will include </w:t>
      </w:r>
      <w:r w:rsidR="00B00358">
        <w:rPr>
          <w:lang w:val="en"/>
        </w:rPr>
        <w:t xml:space="preserve"> several activities to do each week. You will find these activities on </w:t>
      </w:r>
      <w:proofErr w:type="spellStart"/>
      <w:r w:rsidR="00B00358">
        <w:rPr>
          <w:lang w:val="en"/>
        </w:rPr>
        <w:t>SuCourse</w:t>
      </w:r>
      <w:proofErr w:type="spellEnd"/>
      <w:r w:rsidR="00B00358">
        <w:rPr>
          <w:lang w:val="en"/>
        </w:rPr>
        <w:t xml:space="preserve"> under ‘RESOURCES’. Activities will include a</w:t>
      </w:r>
      <w:r>
        <w:rPr>
          <w:lang w:val="en"/>
        </w:rPr>
        <w:t xml:space="preserve"> weekly reco</w:t>
      </w:r>
      <w:r w:rsidR="00B00358">
        <w:rPr>
          <w:lang w:val="en"/>
        </w:rPr>
        <w:t>r</w:t>
      </w:r>
      <w:r>
        <w:rPr>
          <w:lang w:val="en"/>
        </w:rPr>
        <w:t>ded lecture</w:t>
      </w:r>
      <w:r w:rsidR="00B00358">
        <w:rPr>
          <w:lang w:val="en"/>
        </w:rPr>
        <w:t xml:space="preserve"> that will be  available each Sunday for the forthcoming week. Other activities will include additional short readings, videos, and quizzes. Each weeks tool kit of activities will vary slightly.  </w:t>
      </w:r>
    </w:p>
    <w:p w:rsidR="00102A99" w:rsidRDefault="00102A99" w:rsidP="00102A99"/>
    <w:p w:rsidR="00102A99" w:rsidRDefault="00102A99" w:rsidP="00102A99">
      <w:r w:rsidRPr="00481CE0">
        <w:t xml:space="preserve">I suggest that for each topic you </w:t>
      </w:r>
      <w:r w:rsidR="0069423D">
        <w:t xml:space="preserve">first listen to the pre-recorded lecture </w:t>
      </w:r>
      <w:r>
        <w:t>that is assigned for the week.</w:t>
      </w:r>
      <w:r w:rsidRPr="00481CE0">
        <w:t xml:space="preserve"> carefully. Once you have got a feel for what the topic is about, read the </w:t>
      </w:r>
      <w:r>
        <w:t xml:space="preserve"> </w:t>
      </w:r>
      <w:r w:rsidR="0069423D">
        <w:t xml:space="preserve"> text book chapter/s assigned to the week</w:t>
      </w:r>
      <w:r w:rsidRPr="00481CE0">
        <w:t xml:space="preserve">. Reading the </w:t>
      </w:r>
      <w:r>
        <w:t xml:space="preserve">relevant </w:t>
      </w:r>
      <w:r w:rsidR="0069423D">
        <w:t xml:space="preserve">chapter </w:t>
      </w:r>
      <w:r>
        <w:t xml:space="preserve">each week </w:t>
      </w:r>
      <w:r w:rsidRPr="00481CE0">
        <w:t>is not always easy; sometimes there is a large amount of complex material to absorb. I recommend that you</w:t>
      </w:r>
      <w:r>
        <w:t xml:space="preserve"> set aside at least four hours f</w:t>
      </w:r>
      <w:r w:rsidRPr="00481CE0">
        <w:t>o</w:t>
      </w:r>
      <w:r>
        <w:t>r</w:t>
      </w:r>
      <w:r w:rsidRPr="00481CE0">
        <w:t xml:space="preserve"> read</w:t>
      </w:r>
      <w:r>
        <w:t xml:space="preserve">ing </w:t>
      </w:r>
      <w:r w:rsidRPr="00481CE0">
        <w:t xml:space="preserve">the </w:t>
      </w:r>
      <w:r>
        <w:t xml:space="preserve">material </w:t>
      </w:r>
      <w:r w:rsidRPr="00481CE0">
        <w:t xml:space="preserve">each week. It is usually best to break this up over two or three sessions. </w:t>
      </w:r>
    </w:p>
    <w:p w:rsidR="00102A99" w:rsidRDefault="00102A99" w:rsidP="00102A99"/>
    <w:p w:rsidR="00102A99" w:rsidRPr="00481CE0" w:rsidRDefault="0069423D" w:rsidP="00102A99">
      <w:r>
        <w:t>I</w:t>
      </w:r>
      <w:r w:rsidR="00B00358">
        <w:t xml:space="preserve">n addition to the online activities , </w:t>
      </w:r>
      <w:r>
        <w:t>it is important to attend the weekly zoom class and participate</w:t>
      </w:r>
      <w:r w:rsidR="00B00358">
        <w:t xml:space="preserve"> in class</w:t>
      </w:r>
      <w:r>
        <w:t xml:space="preserve">. </w:t>
      </w:r>
      <w:r w:rsidR="00102A99" w:rsidRPr="00481CE0">
        <w:t xml:space="preserve">In this subject there are also lots of opportunities for you to engage with me, with your peers and with the subject. </w:t>
      </w:r>
    </w:p>
    <w:p w:rsidR="002C6870" w:rsidRDefault="002C6870" w:rsidP="00C30228">
      <w:pPr>
        <w:rPr>
          <w:b/>
        </w:rPr>
      </w:pPr>
    </w:p>
    <w:p w:rsidR="004A58DE" w:rsidRPr="007A50B7" w:rsidRDefault="009940A6" w:rsidP="00C30228">
      <w:pPr>
        <w:rPr>
          <w:b/>
        </w:rPr>
      </w:pPr>
      <w:r>
        <w:rPr>
          <w:b/>
        </w:rPr>
        <w:t>Instructional Design</w:t>
      </w:r>
      <w:r w:rsidR="007A50B7" w:rsidRPr="007A50B7">
        <w:rPr>
          <w:b/>
        </w:rPr>
        <w:t>:</w:t>
      </w:r>
    </w:p>
    <w:p w:rsidR="007A50B7" w:rsidRPr="0069423D" w:rsidRDefault="0069423D" w:rsidP="00C30228">
      <w:pPr>
        <w:rPr>
          <w:color w:val="000000" w:themeColor="text1"/>
        </w:rPr>
      </w:pPr>
      <w:r w:rsidRPr="0069423D">
        <w:rPr>
          <w:color w:val="000000" w:themeColor="text1"/>
        </w:rPr>
        <w:t xml:space="preserve">This n online course </w:t>
      </w:r>
      <w:r w:rsidR="00F67C6F">
        <w:rPr>
          <w:color w:val="000000" w:themeColor="text1"/>
        </w:rPr>
        <w:t xml:space="preserve">is </w:t>
      </w:r>
      <w:r w:rsidRPr="0069423D">
        <w:rPr>
          <w:color w:val="000000" w:themeColor="text1"/>
        </w:rPr>
        <w:t xml:space="preserve">designed to incorporate live classes. Learning is both synchronous (live class) and asynchronous- recorded lectures, individual reading, videos. Group </w:t>
      </w:r>
      <w:r w:rsidR="00F67C6F" w:rsidRPr="0069423D">
        <w:rPr>
          <w:color w:val="000000" w:themeColor="text1"/>
        </w:rPr>
        <w:t>work</w:t>
      </w:r>
      <w:r w:rsidRPr="0069423D">
        <w:rPr>
          <w:color w:val="000000" w:themeColor="text1"/>
        </w:rPr>
        <w:t xml:space="preserve"> via weekly online case studies and an assignment.</w:t>
      </w:r>
    </w:p>
    <w:p w:rsidR="0069423D" w:rsidRDefault="0069423D" w:rsidP="00FF76E4">
      <w:pPr>
        <w:rPr>
          <w:b/>
        </w:rPr>
      </w:pPr>
    </w:p>
    <w:p w:rsidR="0069423D" w:rsidRPr="00EF7EE4" w:rsidRDefault="00FF76E4" w:rsidP="00EF7EE4">
      <w:r w:rsidRPr="00517C0B">
        <w:rPr>
          <w:b/>
        </w:rPr>
        <w:t>Grading</w:t>
      </w:r>
      <w:r>
        <w:t>:</w:t>
      </w:r>
    </w:p>
    <w:p w:rsidR="0069423D" w:rsidRDefault="0069423D" w:rsidP="0069423D">
      <w:pPr>
        <w:ind w:left="-900" w:right="-1254" w:hanging="360"/>
        <w:rPr>
          <w:b/>
        </w:rPr>
      </w:pPr>
    </w:p>
    <w:tbl>
      <w:tblPr>
        <w:tblStyle w:val="TableGrid"/>
        <w:tblW w:w="8505" w:type="dxa"/>
        <w:tblInd w:w="-5" w:type="dxa"/>
        <w:tblLook w:val="04A0" w:firstRow="1" w:lastRow="0" w:firstColumn="1" w:lastColumn="0" w:noHBand="0" w:noVBand="1"/>
      </w:tblPr>
      <w:tblGrid>
        <w:gridCol w:w="709"/>
        <w:gridCol w:w="2126"/>
        <w:gridCol w:w="1985"/>
        <w:gridCol w:w="2268"/>
        <w:gridCol w:w="1417"/>
      </w:tblGrid>
      <w:tr w:rsidR="00140FEC" w:rsidTr="00F67C6F">
        <w:trPr>
          <w:trHeight w:val="327"/>
        </w:trPr>
        <w:tc>
          <w:tcPr>
            <w:tcW w:w="709" w:type="dxa"/>
          </w:tcPr>
          <w:p w:rsidR="0069423D" w:rsidRDefault="0069423D" w:rsidP="00075D0F">
            <w:pPr>
              <w:ind w:right="-1254"/>
              <w:rPr>
                <w:b/>
              </w:rPr>
            </w:pPr>
          </w:p>
        </w:tc>
        <w:tc>
          <w:tcPr>
            <w:tcW w:w="2126" w:type="dxa"/>
          </w:tcPr>
          <w:p w:rsidR="0069423D" w:rsidRDefault="0069423D" w:rsidP="00075D0F">
            <w:pPr>
              <w:ind w:right="-1254"/>
              <w:rPr>
                <w:b/>
              </w:rPr>
            </w:pPr>
            <w:r>
              <w:rPr>
                <w:b/>
              </w:rPr>
              <w:t>Item</w:t>
            </w:r>
          </w:p>
        </w:tc>
        <w:tc>
          <w:tcPr>
            <w:tcW w:w="1985" w:type="dxa"/>
          </w:tcPr>
          <w:p w:rsidR="0069423D" w:rsidRDefault="0069423D" w:rsidP="00075D0F">
            <w:pPr>
              <w:ind w:right="-1254"/>
              <w:rPr>
                <w:b/>
              </w:rPr>
            </w:pPr>
            <w:r>
              <w:rPr>
                <w:b/>
              </w:rPr>
              <w:t>Weight</w:t>
            </w:r>
          </w:p>
        </w:tc>
        <w:tc>
          <w:tcPr>
            <w:tcW w:w="2268" w:type="dxa"/>
          </w:tcPr>
          <w:p w:rsidR="0069423D" w:rsidRDefault="0069423D" w:rsidP="00075D0F">
            <w:pPr>
              <w:ind w:right="-1254"/>
              <w:rPr>
                <w:b/>
              </w:rPr>
            </w:pPr>
            <w:r>
              <w:rPr>
                <w:b/>
              </w:rPr>
              <w:t>Length</w:t>
            </w:r>
          </w:p>
        </w:tc>
        <w:tc>
          <w:tcPr>
            <w:tcW w:w="1417" w:type="dxa"/>
          </w:tcPr>
          <w:p w:rsidR="0069423D" w:rsidRDefault="0069423D" w:rsidP="00075D0F">
            <w:pPr>
              <w:ind w:right="-1254"/>
              <w:rPr>
                <w:b/>
              </w:rPr>
            </w:pPr>
            <w:r>
              <w:rPr>
                <w:b/>
              </w:rPr>
              <w:t>Due</w:t>
            </w:r>
          </w:p>
        </w:tc>
      </w:tr>
      <w:tr w:rsidR="00140FEC" w:rsidTr="00F67C6F">
        <w:trPr>
          <w:trHeight w:val="327"/>
        </w:trPr>
        <w:tc>
          <w:tcPr>
            <w:tcW w:w="709" w:type="dxa"/>
          </w:tcPr>
          <w:p w:rsidR="0069423D" w:rsidRPr="0069423D" w:rsidRDefault="0069423D" w:rsidP="00140FEC">
            <w:pPr>
              <w:pStyle w:val="ListParagraph"/>
              <w:numPr>
                <w:ilvl w:val="0"/>
                <w:numId w:val="12"/>
              </w:numPr>
              <w:ind w:right="-1254"/>
            </w:pPr>
          </w:p>
        </w:tc>
        <w:tc>
          <w:tcPr>
            <w:tcW w:w="2126" w:type="dxa"/>
          </w:tcPr>
          <w:p w:rsidR="0069423D" w:rsidRPr="0069423D" w:rsidRDefault="0069423D" w:rsidP="00075D0F">
            <w:pPr>
              <w:ind w:right="-1254"/>
            </w:pPr>
            <w:r w:rsidRPr="0069423D">
              <w:t>Class participation</w:t>
            </w:r>
          </w:p>
        </w:tc>
        <w:tc>
          <w:tcPr>
            <w:tcW w:w="1985" w:type="dxa"/>
          </w:tcPr>
          <w:p w:rsidR="0069423D" w:rsidRPr="0069423D" w:rsidRDefault="00140FEC" w:rsidP="00075D0F">
            <w:pPr>
              <w:ind w:right="-1254"/>
            </w:pPr>
            <w:r>
              <w:t>2</w:t>
            </w:r>
            <w:r w:rsidR="0069423D" w:rsidRPr="0069423D">
              <w:t>0%</w:t>
            </w:r>
          </w:p>
        </w:tc>
        <w:tc>
          <w:tcPr>
            <w:tcW w:w="2268" w:type="dxa"/>
          </w:tcPr>
          <w:p w:rsidR="0069423D" w:rsidRPr="0069423D" w:rsidRDefault="00140FEC" w:rsidP="00075D0F">
            <w:pPr>
              <w:ind w:right="-1254"/>
            </w:pPr>
            <w:r>
              <w:t>N/A</w:t>
            </w:r>
          </w:p>
        </w:tc>
        <w:tc>
          <w:tcPr>
            <w:tcW w:w="1417" w:type="dxa"/>
          </w:tcPr>
          <w:p w:rsidR="0069423D" w:rsidRPr="0069423D" w:rsidRDefault="0069423D" w:rsidP="00075D0F">
            <w:pPr>
              <w:ind w:right="-1254"/>
            </w:pPr>
            <w:r w:rsidRPr="0069423D">
              <w:t>All term</w:t>
            </w:r>
          </w:p>
        </w:tc>
      </w:tr>
      <w:tr w:rsidR="00140FEC" w:rsidTr="00F67C6F">
        <w:trPr>
          <w:trHeight w:val="291"/>
        </w:trPr>
        <w:tc>
          <w:tcPr>
            <w:tcW w:w="709" w:type="dxa"/>
          </w:tcPr>
          <w:p w:rsidR="0069423D" w:rsidRPr="0069423D" w:rsidRDefault="0069423D" w:rsidP="00140FEC">
            <w:pPr>
              <w:pStyle w:val="ListParagraph"/>
              <w:numPr>
                <w:ilvl w:val="0"/>
                <w:numId w:val="12"/>
              </w:numPr>
              <w:ind w:right="-1254"/>
            </w:pPr>
          </w:p>
        </w:tc>
        <w:tc>
          <w:tcPr>
            <w:tcW w:w="2126" w:type="dxa"/>
          </w:tcPr>
          <w:p w:rsidR="00140FEC" w:rsidRDefault="0069423D" w:rsidP="00075D0F">
            <w:pPr>
              <w:ind w:right="-1254"/>
            </w:pPr>
            <w:r w:rsidRPr="0069423D">
              <w:t xml:space="preserve">Midterm </w:t>
            </w:r>
          </w:p>
          <w:p w:rsidR="0069423D" w:rsidRDefault="00F67C6F" w:rsidP="00075D0F">
            <w:pPr>
              <w:ind w:right="-1254"/>
            </w:pPr>
            <w:r>
              <w:t>C</w:t>
            </w:r>
            <w:r w:rsidR="0069423D" w:rsidRPr="0069423D">
              <w:t>ase study analysis</w:t>
            </w:r>
          </w:p>
          <w:p w:rsidR="00CD4F03" w:rsidRPr="0069423D" w:rsidRDefault="00CD4F03" w:rsidP="00075D0F">
            <w:pPr>
              <w:ind w:right="-1254"/>
            </w:pPr>
            <w:r>
              <w:t>Individual</w:t>
            </w:r>
          </w:p>
        </w:tc>
        <w:tc>
          <w:tcPr>
            <w:tcW w:w="1985" w:type="dxa"/>
          </w:tcPr>
          <w:p w:rsidR="0069423D" w:rsidRPr="0069423D" w:rsidRDefault="0069423D" w:rsidP="00075D0F">
            <w:pPr>
              <w:ind w:right="-1254"/>
            </w:pPr>
            <w:r w:rsidRPr="0069423D">
              <w:t>10%</w:t>
            </w:r>
          </w:p>
        </w:tc>
        <w:tc>
          <w:tcPr>
            <w:tcW w:w="2268" w:type="dxa"/>
          </w:tcPr>
          <w:p w:rsidR="0069423D" w:rsidRDefault="0069423D" w:rsidP="00075D0F">
            <w:pPr>
              <w:ind w:right="-1254"/>
            </w:pPr>
            <w:r w:rsidRPr="0069423D">
              <w:t xml:space="preserve">1,000 words </w:t>
            </w:r>
          </w:p>
          <w:p w:rsidR="0069423D" w:rsidRPr="0069423D" w:rsidRDefault="0069423D" w:rsidP="00075D0F">
            <w:pPr>
              <w:ind w:right="-1254"/>
            </w:pPr>
            <w:r w:rsidRPr="0069423D">
              <w:t>excluding references</w:t>
            </w:r>
          </w:p>
        </w:tc>
        <w:tc>
          <w:tcPr>
            <w:tcW w:w="1417" w:type="dxa"/>
          </w:tcPr>
          <w:p w:rsidR="0069423D" w:rsidRPr="0069423D" w:rsidRDefault="0069423D" w:rsidP="00075D0F">
            <w:pPr>
              <w:ind w:right="-1254"/>
            </w:pPr>
            <w:r w:rsidRPr="0069423D">
              <w:t xml:space="preserve">Nov 1 </w:t>
            </w:r>
          </w:p>
        </w:tc>
      </w:tr>
      <w:tr w:rsidR="00140FEC" w:rsidTr="00F67C6F">
        <w:trPr>
          <w:trHeight w:val="327"/>
        </w:trPr>
        <w:tc>
          <w:tcPr>
            <w:tcW w:w="709" w:type="dxa"/>
          </w:tcPr>
          <w:p w:rsidR="0069423D" w:rsidRPr="0069423D" w:rsidRDefault="0069423D" w:rsidP="00140FEC">
            <w:pPr>
              <w:pStyle w:val="ListParagraph"/>
              <w:numPr>
                <w:ilvl w:val="0"/>
                <w:numId w:val="12"/>
              </w:numPr>
              <w:ind w:right="-1254"/>
            </w:pPr>
          </w:p>
        </w:tc>
        <w:tc>
          <w:tcPr>
            <w:tcW w:w="2126" w:type="dxa"/>
          </w:tcPr>
          <w:p w:rsidR="0069423D" w:rsidRDefault="00F67C6F" w:rsidP="00075D0F">
            <w:pPr>
              <w:ind w:right="-1254"/>
            </w:pPr>
            <w:r>
              <w:t>M</w:t>
            </w:r>
            <w:r w:rsidR="0069423D" w:rsidRPr="0069423D">
              <w:t>edia analysis</w:t>
            </w:r>
          </w:p>
          <w:p w:rsidR="00CD4F03" w:rsidRPr="0069423D" w:rsidRDefault="00CD4F03" w:rsidP="00075D0F">
            <w:pPr>
              <w:ind w:right="-1254"/>
            </w:pPr>
            <w:r>
              <w:t>Group</w:t>
            </w:r>
          </w:p>
        </w:tc>
        <w:tc>
          <w:tcPr>
            <w:tcW w:w="1985" w:type="dxa"/>
          </w:tcPr>
          <w:p w:rsidR="0069423D" w:rsidRPr="00A67D70" w:rsidRDefault="0069423D" w:rsidP="00075D0F">
            <w:pPr>
              <w:ind w:right="-1254"/>
              <w:rPr>
                <w:i/>
              </w:rPr>
            </w:pPr>
            <w:r w:rsidRPr="0069423D">
              <w:t>30%</w:t>
            </w:r>
            <w:r w:rsidR="00A67D70">
              <w:t xml:space="preserve"> </w:t>
            </w:r>
            <w:r w:rsidR="00140FEC" w:rsidRPr="00F67C6F">
              <w:rPr>
                <w:i/>
              </w:rPr>
              <w:t xml:space="preserve"> </w:t>
            </w:r>
          </w:p>
        </w:tc>
        <w:tc>
          <w:tcPr>
            <w:tcW w:w="2268" w:type="dxa"/>
          </w:tcPr>
          <w:p w:rsidR="0069423D" w:rsidRDefault="0069423D" w:rsidP="00075D0F">
            <w:pPr>
              <w:ind w:right="-1254"/>
            </w:pPr>
            <w:r w:rsidRPr="0069423D">
              <w:t xml:space="preserve">1,500 words </w:t>
            </w:r>
          </w:p>
          <w:p w:rsidR="0069423D" w:rsidRPr="0069423D" w:rsidRDefault="0069423D" w:rsidP="00075D0F">
            <w:pPr>
              <w:ind w:right="-1254"/>
            </w:pPr>
            <w:r w:rsidRPr="0069423D">
              <w:t>excluding references</w:t>
            </w:r>
          </w:p>
        </w:tc>
        <w:tc>
          <w:tcPr>
            <w:tcW w:w="1417" w:type="dxa"/>
          </w:tcPr>
          <w:p w:rsidR="0069423D" w:rsidRPr="0069423D" w:rsidRDefault="0069423D" w:rsidP="00075D0F">
            <w:pPr>
              <w:ind w:right="-1254"/>
            </w:pPr>
            <w:r w:rsidRPr="0069423D">
              <w:t>Dec 20</w:t>
            </w:r>
          </w:p>
        </w:tc>
      </w:tr>
      <w:tr w:rsidR="00140FEC" w:rsidTr="00F67C6F">
        <w:trPr>
          <w:trHeight w:val="327"/>
        </w:trPr>
        <w:tc>
          <w:tcPr>
            <w:tcW w:w="709" w:type="dxa"/>
          </w:tcPr>
          <w:p w:rsidR="0069423D" w:rsidRPr="0069423D" w:rsidRDefault="0069423D" w:rsidP="00140FEC">
            <w:pPr>
              <w:pStyle w:val="ListParagraph"/>
              <w:numPr>
                <w:ilvl w:val="0"/>
                <w:numId w:val="12"/>
              </w:numPr>
              <w:ind w:right="-1254"/>
            </w:pPr>
          </w:p>
        </w:tc>
        <w:tc>
          <w:tcPr>
            <w:tcW w:w="2126" w:type="dxa"/>
          </w:tcPr>
          <w:p w:rsidR="0069423D" w:rsidRDefault="0069423D" w:rsidP="00075D0F">
            <w:pPr>
              <w:ind w:right="-1254"/>
            </w:pPr>
            <w:r w:rsidRPr="0069423D">
              <w:t>Final Exam</w:t>
            </w:r>
          </w:p>
          <w:p w:rsidR="00CD4F03" w:rsidRPr="0069423D" w:rsidRDefault="00CD4F03" w:rsidP="00075D0F">
            <w:pPr>
              <w:ind w:right="-1254"/>
            </w:pPr>
            <w:r>
              <w:t>Individual</w:t>
            </w:r>
          </w:p>
        </w:tc>
        <w:tc>
          <w:tcPr>
            <w:tcW w:w="1985" w:type="dxa"/>
          </w:tcPr>
          <w:p w:rsidR="0069423D" w:rsidRPr="0069423D" w:rsidRDefault="007F4D6E" w:rsidP="00075D0F">
            <w:pPr>
              <w:ind w:right="-1254"/>
            </w:pPr>
            <w:r>
              <w:t>4</w:t>
            </w:r>
            <w:r w:rsidR="0069423D" w:rsidRPr="0069423D">
              <w:t>0%</w:t>
            </w:r>
          </w:p>
        </w:tc>
        <w:tc>
          <w:tcPr>
            <w:tcW w:w="2268" w:type="dxa"/>
          </w:tcPr>
          <w:p w:rsidR="0069423D" w:rsidRPr="0069423D" w:rsidRDefault="0069423D" w:rsidP="00075D0F">
            <w:pPr>
              <w:ind w:right="-1254"/>
            </w:pPr>
            <w:r w:rsidRPr="0069423D">
              <w:t>1, 000 words maximum</w:t>
            </w:r>
          </w:p>
        </w:tc>
        <w:tc>
          <w:tcPr>
            <w:tcW w:w="1417" w:type="dxa"/>
          </w:tcPr>
          <w:p w:rsidR="0069423D" w:rsidRPr="0069423D" w:rsidRDefault="0069423D" w:rsidP="00075D0F">
            <w:pPr>
              <w:ind w:right="-1254"/>
            </w:pPr>
            <w:r w:rsidRPr="0069423D">
              <w:t>Jan 3</w:t>
            </w:r>
            <w:r w:rsidR="006D228E">
              <w:t>-6</w:t>
            </w:r>
          </w:p>
        </w:tc>
      </w:tr>
    </w:tbl>
    <w:p w:rsidR="00583BA6" w:rsidRDefault="00583BA6" w:rsidP="00FF76E4"/>
    <w:p w:rsidR="00EF7EE4" w:rsidRDefault="00EF7EE4" w:rsidP="00C30228">
      <w:pPr>
        <w:rPr>
          <w:b/>
        </w:rPr>
      </w:pPr>
    </w:p>
    <w:p w:rsidR="00EF7EE4" w:rsidRDefault="00EF7EE4" w:rsidP="00C30228">
      <w:pPr>
        <w:rPr>
          <w:b/>
        </w:rPr>
      </w:pPr>
    </w:p>
    <w:p w:rsidR="00F67C6F" w:rsidRPr="00EF7EE4" w:rsidRDefault="002716AD" w:rsidP="00F67C6F">
      <w:pPr>
        <w:rPr>
          <w:b/>
        </w:rPr>
      </w:pPr>
      <w:r w:rsidRPr="002716AD">
        <w:rPr>
          <w:b/>
        </w:rPr>
        <w:t>Requirements:</w:t>
      </w:r>
    </w:p>
    <w:p w:rsidR="00D7334D" w:rsidRDefault="00F67C6F" w:rsidP="00F67C6F">
      <w:pPr>
        <w:rPr>
          <w:b/>
          <w:color w:val="000000" w:themeColor="text1"/>
        </w:rPr>
      </w:pPr>
      <w:r w:rsidRPr="00F67C6F">
        <w:rPr>
          <w:b/>
          <w:color w:val="000000" w:themeColor="text1"/>
        </w:rPr>
        <w:lastRenderedPageBreak/>
        <w:t xml:space="preserve">Assignment 1 </w:t>
      </w:r>
    </w:p>
    <w:p w:rsidR="00F67C6F" w:rsidRPr="00EF7EE4" w:rsidRDefault="00140FEC" w:rsidP="00F67C6F">
      <w:pPr>
        <w:rPr>
          <w:b/>
          <w:bCs/>
          <w:color w:val="000000"/>
        </w:rPr>
      </w:pPr>
      <w:r w:rsidRPr="00140FEC">
        <w:rPr>
          <w:b/>
          <w:bCs/>
          <w:color w:val="000000"/>
        </w:rPr>
        <w:t>C</w:t>
      </w:r>
      <w:r w:rsidR="00F67C6F">
        <w:rPr>
          <w:b/>
          <w:bCs/>
          <w:color w:val="000000"/>
        </w:rPr>
        <w:t>lass p</w:t>
      </w:r>
      <w:r w:rsidRPr="00140FEC">
        <w:rPr>
          <w:b/>
          <w:bCs/>
          <w:color w:val="000000"/>
        </w:rPr>
        <w:t>articipation</w:t>
      </w:r>
      <w:r w:rsidR="00F67C6F">
        <w:rPr>
          <w:b/>
          <w:bCs/>
          <w:color w:val="000000"/>
        </w:rPr>
        <w:t>-individual</w:t>
      </w:r>
    </w:p>
    <w:p w:rsidR="00140FEC" w:rsidRPr="00F67C6F" w:rsidRDefault="00140FEC" w:rsidP="00F67C6F">
      <w:pPr>
        <w:rPr>
          <w:b/>
          <w:color w:val="000000" w:themeColor="text1"/>
        </w:rPr>
      </w:pPr>
      <w:r w:rsidRPr="002E1DD9">
        <w:t xml:space="preserve">Participation is highly encouraged and </w:t>
      </w:r>
      <w:r>
        <w:t xml:space="preserve"> I </w:t>
      </w:r>
      <w:r w:rsidRPr="002E1DD9">
        <w:t>will call on class members</w:t>
      </w:r>
      <w:r>
        <w:t xml:space="preserve"> in the online class</w:t>
      </w:r>
      <w:r w:rsidRPr="002E1DD9">
        <w:t xml:space="preserve">.  These points are </w:t>
      </w:r>
      <w:r w:rsidRPr="00F67C6F">
        <w:t>purely discretionary</w:t>
      </w:r>
      <w:r w:rsidR="00F67C6F">
        <w:t xml:space="preserve">. </w:t>
      </w:r>
      <w:r w:rsidRPr="002E1DD9">
        <w:t>As you will be a professional, you must contribute in your meetings and sessions</w:t>
      </w:r>
      <w:r>
        <w:t>.</w:t>
      </w:r>
      <w:r w:rsidR="00CD4F03" w:rsidRPr="00CD4F03">
        <w:rPr>
          <w:color w:val="FF0000"/>
        </w:rPr>
        <w:t xml:space="preserve"> </w:t>
      </w:r>
      <w:r w:rsidR="00CD4F03">
        <w:rPr>
          <w:color w:val="000000" w:themeColor="text1"/>
        </w:rPr>
        <w:t>A</w:t>
      </w:r>
      <w:r w:rsidR="00CD4F03" w:rsidRPr="00CD4F03">
        <w:rPr>
          <w:color w:val="000000" w:themeColor="text1"/>
        </w:rPr>
        <w:t xml:space="preserve">ttendance </w:t>
      </w:r>
      <w:r w:rsidR="00CD4F03" w:rsidRPr="00F67C6F">
        <w:rPr>
          <w:i/>
          <w:color w:val="000000" w:themeColor="text1"/>
        </w:rPr>
        <w:t>per se</w:t>
      </w:r>
      <w:r w:rsidR="00CD4F03">
        <w:rPr>
          <w:color w:val="000000" w:themeColor="text1"/>
        </w:rPr>
        <w:t xml:space="preserve"> is not graded</w:t>
      </w:r>
      <w:r w:rsidR="00CD4F03" w:rsidRPr="00CD4F03">
        <w:rPr>
          <w:color w:val="000000" w:themeColor="text1"/>
        </w:rPr>
        <w:t xml:space="preserve">, but class participation </w:t>
      </w:r>
      <w:r w:rsidR="00CD4F03">
        <w:rPr>
          <w:color w:val="000000" w:themeColor="text1"/>
        </w:rPr>
        <w:t xml:space="preserve">and engagement with the course work will be monitored </w:t>
      </w:r>
      <w:r w:rsidR="00F67C6F">
        <w:rPr>
          <w:color w:val="000000" w:themeColor="text1"/>
        </w:rPr>
        <w:t>very regularly</w:t>
      </w:r>
      <w:r w:rsidR="00CD4F03">
        <w:rPr>
          <w:color w:val="000000" w:themeColor="text1"/>
        </w:rPr>
        <w:t xml:space="preserve">. Grading goes beyond </w:t>
      </w:r>
      <w:r w:rsidR="00CD4F03" w:rsidRPr="00CD4F03">
        <w:rPr>
          <w:color w:val="000000" w:themeColor="text1"/>
        </w:rPr>
        <w:t xml:space="preserve">airtime, </w:t>
      </w:r>
      <w:r w:rsidR="00CD4F03" w:rsidRPr="00F67C6F">
        <w:rPr>
          <w:i/>
          <w:color w:val="000000" w:themeColor="text1"/>
        </w:rPr>
        <w:t>i.e.</w:t>
      </w:r>
      <w:r w:rsidR="00CD4F03" w:rsidRPr="00CD4F03">
        <w:rPr>
          <w:color w:val="000000" w:themeColor="text1"/>
        </w:rPr>
        <w:t xml:space="preserve"> the quality of one’s participation was also important.</w:t>
      </w:r>
      <w:r w:rsidR="00CD4F03">
        <w:rPr>
          <w:color w:val="000000" w:themeColor="text1"/>
        </w:rPr>
        <w:t xml:space="preserve"> Low participation throughout the term and a flurry of activity and questions in the last weeks will not be graded favorably.</w:t>
      </w:r>
    </w:p>
    <w:p w:rsidR="00140FEC" w:rsidRDefault="00140FEC" w:rsidP="00140FEC">
      <w:pPr>
        <w:ind w:left="-1260" w:right="-1254"/>
      </w:pPr>
    </w:p>
    <w:p w:rsidR="00D7334D" w:rsidRDefault="00F67C6F" w:rsidP="00CD4F03">
      <w:pPr>
        <w:ind w:right="-1254"/>
        <w:rPr>
          <w:b/>
        </w:rPr>
      </w:pPr>
      <w:r>
        <w:rPr>
          <w:b/>
        </w:rPr>
        <w:t xml:space="preserve">Assignment 2 </w:t>
      </w:r>
    </w:p>
    <w:p w:rsidR="00F67C6F" w:rsidRPr="00EF7EE4" w:rsidRDefault="00140FEC" w:rsidP="00CD4F03">
      <w:pPr>
        <w:ind w:right="-1254"/>
        <w:rPr>
          <w:b/>
        </w:rPr>
      </w:pPr>
      <w:r w:rsidRPr="00140FEC">
        <w:rPr>
          <w:b/>
        </w:rPr>
        <w:t xml:space="preserve">Midterm </w:t>
      </w:r>
      <w:r w:rsidR="00F67C6F">
        <w:rPr>
          <w:b/>
        </w:rPr>
        <w:t>-individual</w:t>
      </w:r>
    </w:p>
    <w:p w:rsidR="00CD4F03" w:rsidRDefault="00F67C6F" w:rsidP="00CD4F03">
      <w:pPr>
        <w:ind w:right="-1254"/>
      </w:pPr>
      <w:r>
        <w:t xml:space="preserve">The midterm 1 consists of a </w:t>
      </w:r>
      <w:r w:rsidR="00CD4F03">
        <w:t xml:space="preserve">short </w:t>
      </w:r>
      <w:r w:rsidR="00140FEC">
        <w:t>case</w:t>
      </w:r>
      <w:r w:rsidR="00CD4F03">
        <w:t xml:space="preserve"> study: ‘</w:t>
      </w:r>
      <w:r w:rsidR="00CD4F03" w:rsidRPr="00D46175">
        <w:t>A Drill Sergeant at First</w:t>
      </w:r>
      <w:r w:rsidR="00CD4F03">
        <w:t>’</w:t>
      </w:r>
      <w:r>
        <w:t xml:space="preserve"> page 85 of the Northouse textbook</w:t>
      </w:r>
      <w:r w:rsidR="00CD4F03">
        <w:t>. Questions to this case will be given in week two</w:t>
      </w:r>
      <w:r>
        <w:t xml:space="preserve"> in advance of due date</w:t>
      </w:r>
      <w:r w:rsidR="00CD4F03">
        <w:t>.</w:t>
      </w:r>
    </w:p>
    <w:p w:rsidR="00CD4F03" w:rsidRDefault="00CD4F03" w:rsidP="00CD4F03">
      <w:pPr>
        <w:ind w:right="-1254"/>
      </w:pPr>
    </w:p>
    <w:p w:rsidR="00D7334D" w:rsidRDefault="00F67C6F" w:rsidP="00EF7EE4">
      <w:pPr>
        <w:ind w:right="-1254"/>
        <w:rPr>
          <w:b/>
        </w:rPr>
      </w:pPr>
      <w:r>
        <w:rPr>
          <w:b/>
        </w:rPr>
        <w:t xml:space="preserve">Assignment 3 </w:t>
      </w:r>
      <w:r w:rsidR="006951FE">
        <w:rPr>
          <w:b/>
        </w:rPr>
        <w:t xml:space="preserve"> </w:t>
      </w:r>
    </w:p>
    <w:p w:rsidR="00CD4F03" w:rsidRPr="00EF7EE4" w:rsidRDefault="00F67C6F" w:rsidP="00EF7EE4">
      <w:pPr>
        <w:ind w:right="-1254"/>
        <w:rPr>
          <w:b/>
        </w:rPr>
      </w:pPr>
      <w:r>
        <w:rPr>
          <w:b/>
        </w:rPr>
        <w:t>Media research p</w:t>
      </w:r>
      <w:r w:rsidR="00CD4F03" w:rsidRPr="00CD4F03">
        <w:rPr>
          <w:b/>
        </w:rPr>
        <w:t xml:space="preserve">roject </w:t>
      </w:r>
      <w:r>
        <w:rPr>
          <w:b/>
        </w:rPr>
        <w:t>- group</w:t>
      </w:r>
    </w:p>
    <w:p w:rsidR="006951FE" w:rsidRDefault="00CD4F03" w:rsidP="006951FE">
      <w:bookmarkStart w:id="0" w:name="OLE_LINK1"/>
      <w:r w:rsidRPr="00C017ED">
        <w:t>For this assignment, you will</w:t>
      </w:r>
      <w:r w:rsidR="00F67C6F">
        <w:t xml:space="preserve"> be placed in a group in week one. The group will</w:t>
      </w:r>
      <w:r w:rsidRPr="00C017ED">
        <w:t xml:space="preserve"> </w:t>
      </w:r>
      <w:r w:rsidR="00F67C6F" w:rsidRPr="00C017ED">
        <w:t>analyze</w:t>
      </w:r>
      <w:r w:rsidRPr="00C017ED">
        <w:t xml:space="preserve"> </w:t>
      </w:r>
      <w:r w:rsidR="006951FE">
        <w:t xml:space="preserve">specific </w:t>
      </w:r>
      <w:r w:rsidRPr="00C017ED">
        <w:t>me</w:t>
      </w:r>
      <w:r w:rsidR="00F67C6F">
        <w:t>dia information in relation to l</w:t>
      </w:r>
      <w:r w:rsidRPr="00C017ED">
        <w:t xml:space="preserve">eadership </w:t>
      </w:r>
      <w:r w:rsidR="006951FE">
        <w:t xml:space="preserve">issues </w:t>
      </w:r>
      <w:r w:rsidRPr="00C017ED">
        <w:t xml:space="preserve">that we cover in our lessons. This data </w:t>
      </w:r>
      <w:r>
        <w:t xml:space="preserve">will </w:t>
      </w:r>
      <w:r w:rsidR="006951FE">
        <w:t>be obtained from a selection of</w:t>
      </w:r>
      <w:r>
        <w:t xml:space="preserve"> five leading </w:t>
      </w:r>
      <w:r w:rsidR="006951FE">
        <w:t xml:space="preserve"> world </w:t>
      </w:r>
      <w:r>
        <w:t>newspapers</w:t>
      </w:r>
      <w:r w:rsidR="006951FE">
        <w:t xml:space="preserve"> (</w:t>
      </w:r>
      <w:r w:rsidR="006951FE" w:rsidRPr="00F67C6F">
        <w:rPr>
          <w:bCs/>
          <w:i/>
          <w:iCs/>
          <w:color w:val="000000"/>
          <w:lang w:val="en"/>
        </w:rPr>
        <w:t xml:space="preserve">The </w:t>
      </w:r>
      <w:proofErr w:type="spellStart"/>
      <w:r w:rsidR="006951FE" w:rsidRPr="00F67C6F">
        <w:rPr>
          <w:bCs/>
          <w:i/>
          <w:iCs/>
          <w:color w:val="000000"/>
          <w:lang w:val="en"/>
        </w:rPr>
        <w:t>Hürriyet</w:t>
      </w:r>
      <w:proofErr w:type="spellEnd"/>
      <w:r w:rsidR="006951FE" w:rsidRPr="00F67C6F">
        <w:rPr>
          <w:bCs/>
          <w:i/>
          <w:iCs/>
          <w:color w:val="000000"/>
          <w:lang w:val="en"/>
        </w:rPr>
        <w:t>-Turkey;</w:t>
      </w:r>
      <w:r w:rsidR="006951FE" w:rsidRPr="00F67C6F">
        <w:rPr>
          <w:i/>
        </w:rPr>
        <w:t xml:space="preserve"> </w:t>
      </w:r>
      <w:r w:rsidR="006951FE" w:rsidRPr="00F67C6F">
        <w:rPr>
          <w:i/>
          <w:lang w:val="en"/>
        </w:rPr>
        <w:t>Financial Times -London;</w:t>
      </w:r>
      <w:r w:rsidR="006951FE" w:rsidRPr="00F67C6F">
        <w:rPr>
          <w:i/>
        </w:rPr>
        <w:t xml:space="preserve"> </w:t>
      </w:r>
      <w:r w:rsidR="006951FE" w:rsidRPr="00F67C6F">
        <w:rPr>
          <w:i/>
          <w:lang w:val="en"/>
        </w:rPr>
        <w:t>The Wall St Journal-US;</w:t>
      </w:r>
      <w:r w:rsidR="006951FE" w:rsidRPr="00F67C6F">
        <w:rPr>
          <w:i/>
        </w:rPr>
        <w:t xml:space="preserve"> </w:t>
      </w:r>
      <w:r w:rsidR="006951FE" w:rsidRPr="00F67C6F">
        <w:rPr>
          <w:i/>
          <w:lang w:val="en"/>
        </w:rPr>
        <w:t>The Australian Financial Review;</w:t>
      </w:r>
      <w:r w:rsidR="006951FE" w:rsidRPr="00F67C6F">
        <w:rPr>
          <w:i/>
        </w:rPr>
        <w:t xml:space="preserve"> </w:t>
      </w:r>
      <w:proofErr w:type="spellStart"/>
      <w:r w:rsidR="006951FE" w:rsidRPr="00F67C6F">
        <w:rPr>
          <w:i/>
          <w:lang w:val="en"/>
        </w:rPr>
        <w:t>Handelsblatt</w:t>
      </w:r>
      <w:proofErr w:type="spellEnd"/>
      <w:r w:rsidR="006951FE" w:rsidRPr="00F67C6F">
        <w:rPr>
          <w:i/>
          <w:lang w:val="en"/>
        </w:rPr>
        <w:t>- Germany</w:t>
      </w:r>
      <w:r w:rsidR="006951FE">
        <w:rPr>
          <w:lang w:val="en"/>
        </w:rPr>
        <w:t>).</w:t>
      </w:r>
    </w:p>
    <w:p w:rsidR="006951FE" w:rsidRDefault="006951FE" w:rsidP="00CD4F03"/>
    <w:p w:rsidR="00CD4F03" w:rsidRPr="00C017ED" w:rsidRDefault="006951FE" w:rsidP="00CD4F03">
      <w:r>
        <w:t xml:space="preserve">The team will </w:t>
      </w:r>
      <w:r w:rsidR="00CD4F03" w:rsidRPr="00C017ED">
        <w:t xml:space="preserve">need to scan the </w:t>
      </w:r>
      <w:r w:rsidR="006D228E">
        <w:t>newspapers very</w:t>
      </w:r>
      <w:r w:rsidR="00F67C6F">
        <w:t xml:space="preserve"> frequently </w:t>
      </w:r>
      <w:r w:rsidR="00CD4F03" w:rsidRPr="00C017ED">
        <w:t>for suitable</w:t>
      </w:r>
      <w:r>
        <w:t xml:space="preserve"> leadership</w:t>
      </w:r>
      <w:r w:rsidR="00CD4F03" w:rsidRPr="00C017ED">
        <w:t xml:space="preserve"> material</w:t>
      </w:r>
      <w:r>
        <w:t xml:space="preserve"> from these outlets</w:t>
      </w:r>
      <w:r w:rsidR="006D228E">
        <w:t>. The group is required to select three</w:t>
      </w:r>
      <w:r w:rsidR="00CD4F03" w:rsidRPr="00C017ED">
        <w:t xml:space="preserve"> </w:t>
      </w:r>
      <w:r>
        <w:t xml:space="preserve">articles </w:t>
      </w:r>
      <w:r w:rsidR="00F67C6F">
        <w:t xml:space="preserve">from 2020 editions of the newspapers and </w:t>
      </w:r>
      <w:r w:rsidR="006D228E">
        <w:t>present</w:t>
      </w:r>
      <w:r w:rsidR="00CD4F03" w:rsidRPr="00C017ED">
        <w:t xml:space="preserve"> </w:t>
      </w:r>
      <w:bookmarkEnd w:id="0"/>
      <w:r w:rsidR="006D228E">
        <w:t>with the articles</w:t>
      </w:r>
      <w:r>
        <w:t xml:space="preserve"> relevance to l</w:t>
      </w:r>
      <w:r w:rsidR="00CD4F03" w:rsidRPr="00C017ED">
        <w:t>eadership</w:t>
      </w:r>
      <w:r>
        <w:t xml:space="preserve"> theory and practice</w:t>
      </w:r>
      <w:r w:rsidR="00CD4F03" w:rsidRPr="00C017ED">
        <w:t xml:space="preserve">. Use a report format (extended dot points and tables are entirely acceptable), but also provide </w:t>
      </w:r>
      <w:r>
        <w:t xml:space="preserve"> academic </w:t>
      </w:r>
      <w:r w:rsidR="00CD4F03" w:rsidRPr="00C017ED">
        <w:t>support</w:t>
      </w:r>
      <w:r>
        <w:t xml:space="preserve"> from your class lectures, case studies and textbook chapter references to support </w:t>
      </w:r>
      <w:r w:rsidR="00CD4F03" w:rsidRPr="00C017ED">
        <w:t xml:space="preserve"> your case. The objective of this assignment is for you</w:t>
      </w:r>
      <w:r>
        <w:t>r team to become aware of the l</w:t>
      </w:r>
      <w:r w:rsidR="00CD4F03" w:rsidRPr="00C017ED">
        <w:t xml:space="preserve">eadership issues and how they relate to our learning activities in this subject. </w:t>
      </w:r>
    </w:p>
    <w:p w:rsidR="00CD4F03" w:rsidRPr="00C017ED" w:rsidRDefault="00CD4F03" w:rsidP="00CD4F03"/>
    <w:p w:rsidR="00CD4F03" w:rsidRPr="006951FE" w:rsidRDefault="00CD4F03" w:rsidP="006951FE">
      <w:pPr>
        <w:rPr>
          <w:color w:val="000000"/>
          <w:shd w:val="clear" w:color="auto" w:fill="FFFFFF"/>
        </w:rPr>
      </w:pPr>
      <w:r w:rsidRPr="00C017ED">
        <w:t>In class, I will cover further details on researching tactics and strategies that will enable you to tackle this assignment with confidence. The idea is to tie the material we cover in class to everyday world issues relating to</w:t>
      </w:r>
      <w:r w:rsidR="006951FE">
        <w:t xml:space="preserve"> leadership</w:t>
      </w:r>
      <w:r w:rsidRPr="00C017ED">
        <w:t xml:space="preserve">. </w:t>
      </w:r>
      <w:r w:rsidR="006951FE">
        <w:t xml:space="preserve">Three articles  should be </w:t>
      </w:r>
      <w:r w:rsidR="006951FE" w:rsidRPr="00C017ED">
        <w:t>thorough</w:t>
      </w:r>
      <w:r w:rsidR="006951FE">
        <w:t>ly</w:t>
      </w:r>
      <w:r w:rsidRPr="00C017ED">
        <w:t xml:space="preserve"> </w:t>
      </w:r>
      <w:r w:rsidR="006951FE" w:rsidRPr="00C017ED">
        <w:t>analyzed</w:t>
      </w:r>
      <w:r w:rsidR="006951FE">
        <w:t xml:space="preserve"> and linked with the relevant leadership theory. Your articles should be taken from three different newspapers listed above. </w:t>
      </w:r>
    </w:p>
    <w:p w:rsidR="00F67C6F" w:rsidRDefault="00F67C6F" w:rsidP="006951FE"/>
    <w:p w:rsidR="00F67C6F" w:rsidRPr="00EF7EE4" w:rsidRDefault="00F67C6F" w:rsidP="00F67C6F">
      <w:pPr>
        <w:rPr>
          <w:b/>
        </w:rPr>
      </w:pPr>
      <w:r w:rsidRPr="00EF7EE4">
        <w:rPr>
          <w:b/>
        </w:rPr>
        <w:t>Peer Evaluation in Teamwork</w:t>
      </w:r>
    </w:p>
    <w:p w:rsidR="00F67C6F" w:rsidRDefault="006D228E" w:rsidP="00F67C6F">
      <w:r>
        <w:t xml:space="preserve">This group assignment will be graded to safeguard procedural fairness. </w:t>
      </w:r>
      <w:r w:rsidR="00F67C6F">
        <w:t xml:space="preserve">Students will be asked to provide an evaluation of the members of their </w:t>
      </w:r>
      <w:r>
        <w:t>tea</w:t>
      </w:r>
      <w:r w:rsidRPr="006D228E">
        <w:rPr>
          <w:color w:val="000000" w:themeColor="text1"/>
        </w:rPr>
        <w:t>m</w:t>
      </w:r>
      <w:r w:rsidR="00F67C6F" w:rsidRPr="006D228E">
        <w:rPr>
          <w:color w:val="000000" w:themeColor="text1"/>
        </w:rPr>
        <w:t xml:space="preserve">.  </w:t>
      </w:r>
      <w:r w:rsidR="00F67C6F">
        <w:t xml:space="preserve">Each student will divide 100 points between the members of her team, including her/himself.  This division should reflect </w:t>
      </w:r>
      <w:r w:rsidR="00F67C6F" w:rsidRPr="008D5CBF">
        <w:t>that person’s judgment</w:t>
      </w:r>
      <w:r w:rsidR="00F67C6F">
        <w:t xml:space="preserve">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w:t>
      </w:r>
      <w:r w:rsidR="00F67C6F">
        <w:lastRenderedPageBreak/>
        <w:t>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p>
    <w:p w:rsidR="00F67C6F" w:rsidRDefault="00F67C6F" w:rsidP="00F67C6F"/>
    <w:p w:rsidR="00F67C6F" w:rsidRDefault="00F67C6F" w:rsidP="00F67C6F">
      <w:r>
        <w:t xml:space="preserve">The points submitted by all members of the team will be aggregated by the instructor.  Every student will be given his/her aggregate peer evaluation, without disclosing the individual peer evaluations to the students. </w:t>
      </w:r>
      <w:r w:rsidR="00EF7EE4">
        <w:t xml:space="preserve"> </w:t>
      </w:r>
      <w:r>
        <w:t xml:space="preserve">In case there is no consensus among the team, for example, if three students divide the marks evenly and the fourth one divides them unevenly, then the instructor will use his/her judgment to assign peer evaluation marks--possibly after meeting with the members of the team. </w:t>
      </w:r>
    </w:p>
    <w:p w:rsidR="00F67C6F" w:rsidRDefault="00F67C6F" w:rsidP="00F67C6F"/>
    <w:p w:rsidR="00F67C6F" w:rsidRDefault="00F67C6F" w:rsidP="00F67C6F">
      <w:r>
        <w:t>In cases where there are conflicting marks, it is most likely that the instructor will meet with the team members and provide a mark based on an interview.  For example, in a group of four, if Students A and B believe they did most of the work, and Students C and D believe otherwise, the team may be called in for an interview in order to be fair to everyone.</w:t>
      </w:r>
    </w:p>
    <w:p w:rsidR="00F67C6F" w:rsidRDefault="00F67C6F" w:rsidP="00F67C6F"/>
    <w:p w:rsidR="00F67C6F" w:rsidRDefault="00F67C6F" w:rsidP="00F67C6F">
      <w:r>
        <w:t>Past experience indicates that in most groups points will be distributed evenly.  There will be a few groups where peer evaluations will play a role in the marks.  The primary goal of this exercise is to avoid giving undeserved credit to individuals who did not help their teams.  However, it is possible to have upwards adjustments of marks in case of students who have done more than what the group expected of them.</w:t>
      </w:r>
    </w:p>
    <w:p w:rsidR="00F67C6F" w:rsidRDefault="00F67C6F" w:rsidP="00F67C6F"/>
    <w:p w:rsidR="00F67C6F" w:rsidRDefault="00F67C6F" w:rsidP="00F67C6F">
      <w:r>
        <w:t>The peer evaluation will have a direct impact on your  Midterm 2 assignment</w:t>
      </w:r>
      <w:r w:rsidRPr="009C5350">
        <w:t>.</w:t>
      </w:r>
      <w:r>
        <w:t xml:space="preserve">  To give a simple example, if the group mark is 25 out of 30, and if your peer evaluation indicates that your contribution was less than what was expected, then your Midterm 2</w:t>
      </w:r>
      <w:r w:rsidRPr="003D3B91">
        <w:rPr>
          <w:color w:val="FF0000"/>
        </w:rPr>
        <w:t xml:space="preserve"> </w:t>
      </w:r>
      <w:r>
        <w:t xml:space="preserve">mark will be less than 25 out of 30.  There are no simple rules for adjustment.  </w:t>
      </w:r>
    </w:p>
    <w:p w:rsidR="00F67C6F" w:rsidRDefault="00F67C6F" w:rsidP="006951FE"/>
    <w:p w:rsidR="006D228E" w:rsidRDefault="00140FEC" w:rsidP="002745EF">
      <w:pPr>
        <w:ind w:left="-900" w:right="-1254" w:firstLine="900"/>
      </w:pPr>
      <w:r w:rsidRPr="006951FE">
        <w:rPr>
          <w:b/>
        </w:rPr>
        <w:t>Final exam</w:t>
      </w:r>
      <w:r>
        <w:t xml:space="preserve">: </w:t>
      </w:r>
    </w:p>
    <w:p w:rsidR="00140FEC" w:rsidRDefault="00140FEC" w:rsidP="00140FEC">
      <w:pPr>
        <w:ind w:right="-1254"/>
      </w:pPr>
      <w:r>
        <w:t xml:space="preserve">This </w:t>
      </w:r>
      <w:r w:rsidR="006951FE">
        <w:t>individual</w:t>
      </w:r>
      <w:r>
        <w:t xml:space="preserve"> take home exam-video case study</w:t>
      </w:r>
      <w:r w:rsidR="00075D0F">
        <w:t xml:space="preserve">. It </w:t>
      </w:r>
      <w:r>
        <w:t xml:space="preserve"> </w:t>
      </w:r>
      <w:r w:rsidR="00075D0F">
        <w:t>will cover the entire course work.</w:t>
      </w:r>
      <w:r w:rsidR="006D228E">
        <w:t xml:space="preserve"> The case will be released Ja</w:t>
      </w:r>
      <w:r w:rsidR="00EF7EE4">
        <w:t>nuary 3 at</w:t>
      </w:r>
      <w:r w:rsidR="006D228E">
        <w:t xml:space="preserve"> 9 am and is due back January 6</w:t>
      </w:r>
      <w:r w:rsidR="00EF7EE4">
        <w:rPr>
          <w:vertAlign w:val="superscript"/>
        </w:rPr>
        <w:t xml:space="preserve"> </w:t>
      </w:r>
      <w:r w:rsidR="00EF7EE4">
        <w:t>at</w:t>
      </w:r>
      <w:r w:rsidR="006D228E">
        <w:t xml:space="preserve"> 5pm.</w:t>
      </w:r>
    </w:p>
    <w:p w:rsidR="00140FEC" w:rsidRDefault="00140FEC" w:rsidP="00140FEC">
      <w:pPr>
        <w:ind w:left="-900" w:right="-1254" w:hanging="360"/>
      </w:pPr>
    </w:p>
    <w:p w:rsidR="006D228E" w:rsidRPr="002745EF" w:rsidRDefault="006D228E" w:rsidP="002745EF">
      <w:pPr>
        <w:ind w:left="-900" w:right="-1254" w:firstLine="900"/>
        <w:rPr>
          <w:b/>
          <w:color w:val="000000" w:themeColor="text1"/>
        </w:rPr>
      </w:pPr>
      <w:r w:rsidRPr="006D228E">
        <w:rPr>
          <w:b/>
          <w:color w:val="000000" w:themeColor="text1"/>
        </w:rPr>
        <w:t>Late assignment</w:t>
      </w:r>
    </w:p>
    <w:p w:rsidR="006D228E" w:rsidRPr="006D228E" w:rsidRDefault="00ED1941" w:rsidP="00EF7EE4">
      <w:pPr>
        <w:ind w:right="-1254"/>
        <w:rPr>
          <w:color w:val="000000" w:themeColor="text1"/>
        </w:rPr>
      </w:pPr>
      <w:r>
        <w:rPr>
          <w:color w:val="000000" w:themeColor="text1"/>
        </w:rPr>
        <w:t>All l</w:t>
      </w:r>
      <w:r w:rsidR="006D228E" w:rsidRPr="006D228E">
        <w:rPr>
          <w:color w:val="000000" w:themeColor="text1"/>
        </w:rPr>
        <w:t xml:space="preserve">ate assignments will incur a 20 percent </w:t>
      </w:r>
      <w:r w:rsidR="00EF7EE4">
        <w:rPr>
          <w:color w:val="000000" w:themeColor="text1"/>
        </w:rPr>
        <w:t xml:space="preserve">penalty </w:t>
      </w:r>
      <w:r w:rsidR="006D228E" w:rsidRPr="006D228E">
        <w:rPr>
          <w:color w:val="000000" w:themeColor="text1"/>
        </w:rPr>
        <w:t>per 24 hours.</w:t>
      </w:r>
      <w:r w:rsidR="00EF7EE4">
        <w:rPr>
          <w:color w:val="000000" w:themeColor="text1"/>
        </w:rPr>
        <w:t xml:space="preserve"> For example,</w:t>
      </w:r>
      <w:r>
        <w:rPr>
          <w:color w:val="000000" w:themeColor="text1"/>
        </w:rPr>
        <w:t xml:space="preserve"> f</w:t>
      </w:r>
      <w:r w:rsidR="00EF7EE4">
        <w:rPr>
          <w:color w:val="000000" w:themeColor="text1"/>
        </w:rPr>
        <w:t>inal exam submitted January 7</w:t>
      </w:r>
      <w:r w:rsidR="00EF7EE4" w:rsidRPr="00EF7EE4">
        <w:rPr>
          <w:color w:val="000000" w:themeColor="text1"/>
          <w:vertAlign w:val="superscript"/>
        </w:rPr>
        <w:t>th</w:t>
      </w:r>
      <w:r>
        <w:rPr>
          <w:color w:val="000000" w:themeColor="text1"/>
        </w:rPr>
        <w:t xml:space="preserve"> at 4.50 pm will incur a 20% penalty, submitted January 7</w:t>
      </w:r>
      <w:r w:rsidRPr="00ED1941">
        <w:rPr>
          <w:color w:val="000000" w:themeColor="text1"/>
          <w:vertAlign w:val="superscript"/>
        </w:rPr>
        <w:t>th</w:t>
      </w:r>
      <w:r>
        <w:rPr>
          <w:color w:val="000000" w:themeColor="text1"/>
        </w:rPr>
        <w:t xml:space="preserve"> at 5.10pm 40%.</w:t>
      </w:r>
    </w:p>
    <w:p w:rsidR="006D228E" w:rsidRDefault="006D228E" w:rsidP="00C30228">
      <w:pPr>
        <w:rPr>
          <w:b/>
        </w:rPr>
      </w:pPr>
    </w:p>
    <w:p w:rsidR="00D7334D" w:rsidRDefault="002745EF" w:rsidP="00D7334D">
      <w:pPr>
        <w:rPr>
          <w:b/>
        </w:rPr>
      </w:pPr>
      <w:r>
        <w:rPr>
          <w:b/>
        </w:rPr>
        <w:t xml:space="preserve">Academic Honesty: </w:t>
      </w:r>
    </w:p>
    <w:p w:rsidR="00075D0F" w:rsidRDefault="00075D0F" w:rsidP="00075D0F">
      <w:pPr>
        <w:ind w:right="-1254"/>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w:t>
      </w:r>
      <w:r w:rsidRPr="00A639AB">
        <w:t>, text and other intellectual property developed by someone else while cl</w:t>
      </w:r>
      <w:r>
        <w:t>aiming it is your original work</w:t>
      </w:r>
      <w:r w:rsidRPr="00A639AB">
        <w:t xml:space="preserve"> </w:t>
      </w:r>
      <w:r>
        <w:t xml:space="preserve">is </w:t>
      </w:r>
      <w:r>
        <w:rPr>
          <w:i/>
        </w:rPr>
        <w:lastRenderedPageBreak/>
        <w:t>plagiarism</w:t>
      </w:r>
      <w:r>
        <w:t xml:space="preserve">. Copying from others or providing answers or information, written or oral, to others is </w:t>
      </w:r>
      <w:r>
        <w:rPr>
          <w:i/>
        </w:rPr>
        <w:t>cheating</w:t>
      </w:r>
      <w:r>
        <w:t xml:space="preserve">.  Unauthorized help from another person or having someone else write one’s paper or assignment is </w:t>
      </w:r>
      <w:r>
        <w:rPr>
          <w:i/>
        </w:rPr>
        <w:t>collusion</w:t>
      </w:r>
      <w:r>
        <w:t>. Cheating, plagiarism and collusion are serious offenses that could result in an F grade and disciplinary action. Please pay utmost attention to avoid such accusations.</w:t>
      </w:r>
    </w:p>
    <w:p w:rsidR="00D7334D" w:rsidRDefault="00D7334D" w:rsidP="00075D0F">
      <w:pPr>
        <w:ind w:right="-1254"/>
        <w:jc w:val="both"/>
      </w:pPr>
    </w:p>
    <w:p w:rsidR="00D7334D" w:rsidRDefault="00D7334D" w:rsidP="00D7334D">
      <w:pPr>
        <w:rPr>
          <w:b/>
        </w:rPr>
      </w:pPr>
      <w:r>
        <w:rPr>
          <w:lang w:val="en"/>
        </w:rPr>
        <w:t xml:space="preserve">All assignments  will be checked </w:t>
      </w:r>
      <w:r w:rsidRPr="00311C90">
        <w:rPr>
          <w:lang w:val="en"/>
        </w:rPr>
        <w:t xml:space="preserve">by </w:t>
      </w:r>
      <w:proofErr w:type="spellStart"/>
      <w:r w:rsidRPr="00311C90">
        <w:rPr>
          <w:lang w:val="en"/>
        </w:rPr>
        <w:t>Turnitin</w:t>
      </w:r>
      <w:proofErr w:type="spellEnd"/>
      <w:r w:rsidRPr="00311C90">
        <w:rPr>
          <w:lang w:val="en"/>
        </w:rPr>
        <w:t xml:space="preserve">. </w:t>
      </w:r>
      <w:r>
        <w:rPr>
          <w:lang w:val="en"/>
        </w:rPr>
        <w:t xml:space="preserve">This software </w:t>
      </w:r>
      <w:r w:rsidRPr="00102A99">
        <w:rPr>
          <w:color w:val="000000" w:themeColor="text1"/>
        </w:rPr>
        <w:t xml:space="preserve">is the worldwide standard in plagiarism prevention. It allows instructors to compare student papers against a database composed of millions of articles. Every paper you submit will be scanned by </w:t>
      </w:r>
      <w:proofErr w:type="spellStart"/>
      <w:r w:rsidRPr="00102A99">
        <w:rPr>
          <w:color w:val="000000" w:themeColor="text1"/>
        </w:rPr>
        <w:t>Turnitin</w:t>
      </w:r>
      <w:proofErr w:type="spellEnd"/>
      <w:r w:rsidRPr="00102A99">
        <w:rPr>
          <w:color w:val="000000" w:themeColor="text1"/>
        </w:rPr>
        <w:t>, and results will be reflected in your grades.</w:t>
      </w:r>
    </w:p>
    <w:p w:rsidR="00075D0F" w:rsidRDefault="00075D0F" w:rsidP="00D7334D">
      <w:pPr>
        <w:ind w:right="-1254"/>
        <w:rPr>
          <w:b/>
        </w:rPr>
      </w:pPr>
    </w:p>
    <w:p w:rsidR="00075D0F" w:rsidRPr="001F1948" w:rsidRDefault="00075D0F" w:rsidP="00075D0F">
      <w:pPr>
        <w:ind w:left="-1080" w:right="-1164" w:firstLine="1080"/>
        <w:rPr>
          <w:b/>
        </w:rPr>
      </w:pPr>
      <w:r w:rsidRPr="001F1948">
        <w:rPr>
          <w:b/>
        </w:rPr>
        <w:t>Classroom policies and conduct</w:t>
      </w:r>
    </w:p>
    <w:p w:rsidR="00075D0F" w:rsidRPr="001F1948" w:rsidRDefault="00075D0F" w:rsidP="00075D0F">
      <w:pPr>
        <w:ind w:right="-1164"/>
      </w:pPr>
      <w:proofErr w:type="spellStart"/>
      <w:r>
        <w:t>Sabancı</w:t>
      </w:r>
      <w:proofErr w:type="spellEnd"/>
      <w:r>
        <w:t xml:space="preserve"> BA in Management Program values participatory learning. </w:t>
      </w:r>
      <w:r w:rsidRPr="001F1948">
        <w:t>Establishing the necessary social order for a participatory learning en</w:t>
      </w:r>
      <w:r>
        <w:t>vironment requires that we all:</w:t>
      </w:r>
    </w:p>
    <w:p w:rsidR="00075D0F" w:rsidRPr="001F1948" w:rsidRDefault="00075D0F" w:rsidP="00075D0F">
      <w:pPr>
        <w:pStyle w:val="ListParagraph"/>
        <w:numPr>
          <w:ilvl w:val="0"/>
          <w:numId w:val="14"/>
        </w:numPr>
        <w:ind w:right="-1164"/>
      </w:pPr>
      <w:r w:rsidRPr="001F1948">
        <w:t>Come prepared to make helpful comments and ask questions that facilitate your own understanding and that of your classmates. This requires that you complete the assigned readings for each session before class starts.</w:t>
      </w:r>
    </w:p>
    <w:p w:rsidR="00075D0F" w:rsidRPr="001F1948" w:rsidRDefault="00075D0F" w:rsidP="00075D0F">
      <w:pPr>
        <w:pStyle w:val="ListParagraph"/>
        <w:numPr>
          <w:ilvl w:val="0"/>
          <w:numId w:val="14"/>
        </w:numPr>
        <w:ind w:right="-1164"/>
      </w:pPr>
      <w:r w:rsidRPr="001F1948">
        <w:t>Listen to the person who has the floor</w:t>
      </w:r>
      <w:r w:rsidR="006D228E">
        <w:t>/microphone</w:t>
      </w:r>
    </w:p>
    <w:p w:rsidR="00213D6A" w:rsidRDefault="006D228E" w:rsidP="00213D6A">
      <w:pPr>
        <w:pStyle w:val="ListParagraph"/>
        <w:numPr>
          <w:ilvl w:val="0"/>
          <w:numId w:val="14"/>
        </w:numPr>
        <w:ind w:right="-1164"/>
      </w:pPr>
      <w:r>
        <w:t xml:space="preserve">Come to </w:t>
      </w:r>
      <w:r w:rsidR="00213D6A">
        <w:t xml:space="preserve">zoom </w:t>
      </w:r>
      <w:r>
        <w:t>class on time</w:t>
      </w:r>
      <w:r w:rsidR="00213D6A">
        <w:t xml:space="preserve"> and do not leave before the end of class </w:t>
      </w:r>
    </w:p>
    <w:p w:rsidR="00213D6A" w:rsidRDefault="006D228E" w:rsidP="00213D6A">
      <w:pPr>
        <w:pStyle w:val="ListParagraph"/>
        <w:numPr>
          <w:ilvl w:val="0"/>
          <w:numId w:val="14"/>
        </w:numPr>
        <w:ind w:right="-1164"/>
      </w:pPr>
      <w:r>
        <w:t>Students who opt out of group work on zoom will lose their participation mark</w:t>
      </w:r>
    </w:p>
    <w:p w:rsidR="00075D0F" w:rsidRPr="00ED1941" w:rsidRDefault="00213D6A" w:rsidP="00C30228">
      <w:pPr>
        <w:pStyle w:val="ListParagraph"/>
        <w:numPr>
          <w:ilvl w:val="0"/>
          <w:numId w:val="14"/>
        </w:numPr>
        <w:ind w:right="-1164"/>
      </w:pPr>
      <w:r>
        <w:t>Keep your camera on at all times in zoom class- no camera- no participation mark</w:t>
      </w:r>
    </w:p>
    <w:p w:rsidR="00075D0F" w:rsidRDefault="00075D0F" w:rsidP="00C30228">
      <w:pPr>
        <w:rPr>
          <w:b/>
        </w:rPr>
      </w:pPr>
    </w:p>
    <w:p w:rsidR="00CF315B" w:rsidRDefault="005E77B7" w:rsidP="00C30228">
      <w:pPr>
        <w:rPr>
          <w:b/>
        </w:rPr>
      </w:pPr>
      <w:r w:rsidRPr="005E77B7">
        <w:rPr>
          <w:b/>
        </w:rPr>
        <w:t>Course Schedule:</w:t>
      </w:r>
    </w:p>
    <w:p w:rsidR="00075D0F" w:rsidRDefault="00075D0F" w:rsidP="00ED1941">
      <w:pPr>
        <w:ind w:right="-1254"/>
        <w:rPr>
          <w:b/>
        </w:rPr>
      </w:pPr>
    </w:p>
    <w:tbl>
      <w:tblPr>
        <w:tblStyle w:val="TableGrid"/>
        <w:tblW w:w="9924" w:type="dxa"/>
        <w:tblInd w:w="-431" w:type="dxa"/>
        <w:tblLook w:val="04A0" w:firstRow="1" w:lastRow="0" w:firstColumn="1" w:lastColumn="0" w:noHBand="0" w:noVBand="1"/>
      </w:tblPr>
      <w:tblGrid>
        <w:gridCol w:w="993"/>
        <w:gridCol w:w="2127"/>
        <w:gridCol w:w="3260"/>
        <w:gridCol w:w="3544"/>
      </w:tblGrid>
      <w:tr w:rsidR="00762F09" w:rsidRPr="00E7763F" w:rsidTr="00213D6A">
        <w:tc>
          <w:tcPr>
            <w:tcW w:w="993" w:type="dxa"/>
          </w:tcPr>
          <w:p w:rsidR="00075D0F" w:rsidRPr="00213D6A" w:rsidRDefault="00075D0F" w:rsidP="00075D0F">
            <w:pPr>
              <w:rPr>
                <w:b/>
              </w:rPr>
            </w:pPr>
            <w:r w:rsidRPr="00213D6A">
              <w:rPr>
                <w:b/>
              </w:rPr>
              <w:t>Date</w:t>
            </w:r>
          </w:p>
        </w:tc>
        <w:tc>
          <w:tcPr>
            <w:tcW w:w="2127" w:type="dxa"/>
          </w:tcPr>
          <w:p w:rsidR="00075D0F" w:rsidRPr="00213D6A" w:rsidRDefault="00075D0F" w:rsidP="00075D0F">
            <w:pPr>
              <w:rPr>
                <w:b/>
              </w:rPr>
            </w:pPr>
            <w:r w:rsidRPr="00213D6A">
              <w:rPr>
                <w:b/>
              </w:rPr>
              <w:t xml:space="preserve">Topic </w:t>
            </w:r>
          </w:p>
        </w:tc>
        <w:tc>
          <w:tcPr>
            <w:tcW w:w="3260" w:type="dxa"/>
          </w:tcPr>
          <w:p w:rsidR="00075D0F" w:rsidRPr="00213D6A" w:rsidRDefault="00075D0F" w:rsidP="00075D0F">
            <w:pPr>
              <w:rPr>
                <w:b/>
              </w:rPr>
            </w:pPr>
            <w:r w:rsidRPr="00213D6A">
              <w:rPr>
                <w:b/>
              </w:rPr>
              <w:t xml:space="preserve">Requirement </w:t>
            </w:r>
            <w:r w:rsidR="00762F09" w:rsidRPr="00213D6A">
              <w:rPr>
                <w:b/>
              </w:rPr>
              <w:t>case study</w:t>
            </w:r>
          </w:p>
        </w:tc>
        <w:tc>
          <w:tcPr>
            <w:tcW w:w="3544" w:type="dxa"/>
          </w:tcPr>
          <w:p w:rsidR="00762F09" w:rsidRPr="00213D6A" w:rsidRDefault="00B20285" w:rsidP="00B20285">
            <w:pPr>
              <w:rPr>
                <w:b/>
              </w:rPr>
            </w:pPr>
            <w:r w:rsidRPr="00213D6A">
              <w:rPr>
                <w:b/>
              </w:rPr>
              <w:t xml:space="preserve">Tool Kit </w:t>
            </w:r>
            <w:r w:rsidR="00762F09" w:rsidRPr="00213D6A">
              <w:rPr>
                <w:b/>
              </w:rPr>
              <w:t xml:space="preserve">Requirements </w:t>
            </w:r>
            <w:r w:rsidRPr="00213D6A">
              <w:rPr>
                <w:b/>
              </w:rPr>
              <w:t>/</w:t>
            </w:r>
            <w:r w:rsidR="00075D0F" w:rsidRPr="00213D6A">
              <w:rPr>
                <w:b/>
              </w:rPr>
              <w:t>Activities</w:t>
            </w:r>
          </w:p>
        </w:tc>
      </w:tr>
      <w:tr w:rsidR="00762F09" w:rsidRPr="00E7763F" w:rsidTr="00213D6A">
        <w:tc>
          <w:tcPr>
            <w:tcW w:w="993" w:type="dxa"/>
          </w:tcPr>
          <w:p w:rsidR="00075D0F" w:rsidRPr="00E7763F" w:rsidRDefault="00075D0F" w:rsidP="00075D0F">
            <w:r w:rsidRPr="00E7763F">
              <w:t>Week 1</w:t>
            </w:r>
          </w:p>
        </w:tc>
        <w:tc>
          <w:tcPr>
            <w:tcW w:w="2127" w:type="dxa"/>
          </w:tcPr>
          <w:p w:rsidR="00075D0F" w:rsidRPr="00E7763F" w:rsidRDefault="00075D0F" w:rsidP="00075D0F">
            <w:pPr>
              <w:pStyle w:val="TableParagraph"/>
              <w:ind w:left="0" w:right="7"/>
              <w:rPr>
                <w:rFonts w:ascii="Times New Roman" w:eastAsia="Times New Roman" w:hAnsi="Times New Roman" w:cs="Times New Roman"/>
                <w:color w:val="000000" w:themeColor="text1"/>
                <w:sz w:val="24"/>
                <w:szCs w:val="24"/>
              </w:rPr>
            </w:pPr>
            <w:r w:rsidRPr="00E7763F">
              <w:rPr>
                <w:rFonts w:ascii="Times New Roman" w:eastAsia="Times New Roman" w:hAnsi="Times New Roman" w:cs="Times New Roman"/>
                <w:color w:val="000000" w:themeColor="text1"/>
                <w:sz w:val="24"/>
                <w:szCs w:val="24"/>
              </w:rPr>
              <w:t xml:space="preserve"> Introduction </w:t>
            </w:r>
          </w:p>
        </w:tc>
        <w:tc>
          <w:tcPr>
            <w:tcW w:w="3260" w:type="dxa"/>
          </w:tcPr>
          <w:p w:rsidR="00075D0F" w:rsidRDefault="00075D0F" w:rsidP="00075D0F">
            <w:r w:rsidRPr="00E7763F">
              <w:t xml:space="preserve">Choosing a New Director </w:t>
            </w:r>
            <w:r w:rsidR="006F142B">
              <w:t>p.32</w:t>
            </w:r>
          </w:p>
          <w:p w:rsidR="00762F09" w:rsidRPr="00E7763F" w:rsidRDefault="00762F09" w:rsidP="00762F09"/>
        </w:tc>
        <w:tc>
          <w:tcPr>
            <w:tcW w:w="3544" w:type="dxa"/>
          </w:tcPr>
          <w:p w:rsidR="00075D0F" w:rsidRDefault="00762F09" w:rsidP="00075D0F">
            <w:r>
              <w:t>Research l</w:t>
            </w:r>
            <w:r w:rsidR="00075D0F">
              <w:t>eadership in the news</w:t>
            </w:r>
          </w:p>
          <w:p w:rsidR="00762F09" w:rsidRPr="00E7763F" w:rsidRDefault="00B20285" w:rsidP="00075D0F">
            <w:r>
              <w:t>Read C</w:t>
            </w:r>
            <w:r w:rsidR="00762F09">
              <w:t>h 1 Northouse</w:t>
            </w:r>
          </w:p>
        </w:tc>
      </w:tr>
      <w:tr w:rsidR="00762F09" w:rsidRPr="00E7763F" w:rsidTr="00213D6A">
        <w:tc>
          <w:tcPr>
            <w:tcW w:w="993" w:type="dxa"/>
          </w:tcPr>
          <w:p w:rsidR="00075D0F" w:rsidRPr="00E7763F" w:rsidRDefault="00075D0F" w:rsidP="00075D0F">
            <w:r w:rsidRPr="00E7763F">
              <w:t>Week 2</w:t>
            </w:r>
          </w:p>
        </w:tc>
        <w:tc>
          <w:tcPr>
            <w:tcW w:w="2127" w:type="dxa"/>
          </w:tcPr>
          <w:p w:rsidR="00075D0F" w:rsidRPr="000524D0" w:rsidRDefault="00075D0F" w:rsidP="00075D0F">
            <w:pPr>
              <w:rPr>
                <w:color w:val="000000" w:themeColor="text1"/>
              </w:rPr>
            </w:pPr>
            <w:r w:rsidRPr="000524D0">
              <w:rPr>
                <w:color w:val="000000" w:themeColor="text1"/>
              </w:rPr>
              <w:t>Trait Approach</w:t>
            </w:r>
          </w:p>
          <w:p w:rsidR="00075D0F" w:rsidRPr="000524D0" w:rsidRDefault="00075D0F" w:rsidP="00075D0F">
            <w:pPr>
              <w:rPr>
                <w:color w:val="000000" w:themeColor="text1"/>
              </w:rPr>
            </w:pPr>
            <w:r w:rsidRPr="000524D0">
              <w:rPr>
                <w:color w:val="000000" w:themeColor="text1"/>
              </w:rPr>
              <w:t>Skills Approach</w:t>
            </w:r>
          </w:p>
        </w:tc>
        <w:tc>
          <w:tcPr>
            <w:tcW w:w="3260" w:type="dxa"/>
          </w:tcPr>
          <w:p w:rsidR="00075D0F" w:rsidRPr="00E7763F" w:rsidRDefault="00075D0F" w:rsidP="00213D6A">
            <w:pPr>
              <w:autoSpaceDE w:val="0"/>
              <w:autoSpaceDN w:val="0"/>
              <w:adjustRightInd w:val="0"/>
            </w:pPr>
            <w:r w:rsidRPr="00E7763F">
              <w:t xml:space="preserve"> Strained Research Team </w:t>
            </w:r>
            <w:r w:rsidR="006F142B">
              <w:t>p.60</w:t>
            </w:r>
          </w:p>
        </w:tc>
        <w:tc>
          <w:tcPr>
            <w:tcW w:w="3544" w:type="dxa"/>
          </w:tcPr>
          <w:p w:rsidR="00075D0F" w:rsidRDefault="00762F09" w:rsidP="00075D0F">
            <w:r>
              <w:t>Research l</w:t>
            </w:r>
            <w:r w:rsidR="00075D0F">
              <w:t>eadership in the news</w:t>
            </w:r>
          </w:p>
          <w:p w:rsidR="00762F09" w:rsidRPr="00E7763F" w:rsidRDefault="00B20285" w:rsidP="00075D0F">
            <w:r>
              <w:t>Read C</w:t>
            </w:r>
            <w:r w:rsidR="00762F09">
              <w:t>h 2</w:t>
            </w:r>
            <w:r>
              <w:t>/3</w:t>
            </w:r>
            <w:r w:rsidR="00762F09">
              <w:t xml:space="preserve"> Northouse</w:t>
            </w:r>
          </w:p>
        </w:tc>
      </w:tr>
      <w:tr w:rsidR="00762F09" w:rsidRPr="00E7763F" w:rsidTr="00213D6A">
        <w:tc>
          <w:tcPr>
            <w:tcW w:w="993" w:type="dxa"/>
          </w:tcPr>
          <w:p w:rsidR="00075D0F" w:rsidRPr="00E7763F" w:rsidRDefault="00B20285" w:rsidP="00075D0F">
            <w:r>
              <w:t>Week 3</w:t>
            </w:r>
          </w:p>
        </w:tc>
        <w:tc>
          <w:tcPr>
            <w:tcW w:w="2127" w:type="dxa"/>
          </w:tcPr>
          <w:p w:rsidR="00075D0F" w:rsidRPr="000524D0" w:rsidRDefault="00075D0F" w:rsidP="00075D0F">
            <w:pPr>
              <w:rPr>
                <w:color w:val="000000" w:themeColor="text1"/>
              </w:rPr>
            </w:pPr>
            <w:r w:rsidRPr="000524D0">
              <w:rPr>
                <w:rFonts w:cstheme="minorHAnsi"/>
                <w:color w:val="000000" w:themeColor="text1"/>
              </w:rPr>
              <w:t xml:space="preserve">Culture </w:t>
            </w:r>
          </w:p>
        </w:tc>
        <w:tc>
          <w:tcPr>
            <w:tcW w:w="3260" w:type="dxa"/>
          </w:tcPr>
          <w:p w:rsidR="00075D0F" w:rsidRPr="00E7763F" w:rsidRDefault="00213D6A" w:rsidP="00213D6A">
            <w:pPr>
              <w:autoSpaceDE w:val="0"/>
              <w:autoSpaceDN w:val="0"/>
              <w:adjustRightInd w:val="0"/>
            </w:pPr>
            <w:r>
              <w:t xml:space="preserve">Work assignment Midterm 1 </w:t>
            </w:r>
          </w:p>
        </w:tc>
        <w:tc>
          <w:tcPr>
            <w:tcW w:w="3544" w:type="dxa"/>
          </w:tcPr>
          <w:p w:rsidR="00075D0F" w:rsidRDefault="00075D0F" w:rsidP="00075D0F">
            <w:r w:rsidRPr="001D652D">
              <w:t>Culture Questionnaire</w:t>
            </w:r>
          </w:p>
          <w:p w:rsidR="00B20285" w:rsidRPr="001D652D" w:rsidRDefault="00B20285" w:rsidP="00075D0F">
            <w:r>
              <w:t>Read Ch 16 Northouse</w:t>
            </w:r>
          </w:p>
        </w:tc>
      </w:tr>
      <w:tr w:rsidR="00762F09" w:rsidRPr="00E7763F" w:rsidTr="00213D6A">
        <w:tc>
          <w:tcPr>
            <w:tcW w:w="993" w:type="dxa"/>
          </w:tcPr>
          <w:p w:rsidR="00075D0F" w:rsidRPr="00E7763F" w:rsidRDefault="00075D0F" w:rsidP="00075D0F">
            <w:r w:rsidRPr="00E7763F">
              <w:t>Week 4</w:t>
            </w:r>
          </w:p>
        </w:tc>
        <w:tc>
          <w:tcPr>
            <w:tcW w:w="2127" w:type="dxa"/>
          </w:tcPr>
          <w:p w:rsidR="00075D0F" w:rsidRPr="000524D0" w:rsidRDefault="00213D6A" w:rsidP="00075D0F">
            <w:pPr>
              <w:rPr>
                <w:color w:val="000000" w:themeColor="text1"/>
              </w:rPr>
            </w:pPr>
            <w:r w:rsidRPr="000524D0">
              <w:rPr>
                <w:color w:val="000000" w:themeColor="text1"/>
              </w:rPr>
              <w:t>Behavioral</w:t>
            </w:r>
            <w:r w:rsidR="00075D0F" w:rsidRPr="000524D0">
              <w:rPr>
                <w:color w:val="000000" w:themeColor="text1"/>
              </w:rPr>
              <w:t xml:space="preserve"> </w:t>
            </w:r>
            <w:r w:rsidR="00B20285" w:rsidRPr="000524D0">
              <w:rPr>
                <w:color w:val="000000" w:themeColor="text1"/>
              </w:rPr>
              <w:t xml:space="preserve">Approach </w:t>
            </w:r>
          </w:p>
        </w:tc>
        <w:tc>
          <w:tcPr>
            <w:tcW w:w="3260" w:type="dxa"/>
          </w:tcPr>
          <w:p w:rsidR="00075D0F" w:rsidRPr="00E7763F" w:rsidRDefault="00075D0F" w:rsidP="00075D0F">
            <w:r w:rsidRPr="00E7763F">
              <w:t>A Drill Sergeant at First</w:t>
            </w:r>
            <w:r w:rsidR="006F142B">
              <w:t xml:space="preserve"> p.84</w:t>
            </w:r>
          </w:p>
        </w:tc>
        <w:tc>
          <w:tcPr>
            <w:tcW w:w="3544" w:type="dxa"/>
          </w:tcPr>
          <w:p w:rsidR="00B20285" w:rsidRDefault="00B20285" w:rsidP="00B20285">
            <w:r>
              <w:t>Research leadership in the news</w:t>
            </w:r>
          </w:p>
          <w:p w:rsidR="00075D0F" w:rsidRPr="001D652D" w:rsidRDefault="00B20285" w:rsidP="00B20285">
            <w:r>
              <w:t>Read Ch 4 Northouse</w:t>
            </w:r>
          </w:p>
        </w:tc>
      </w:tr>
      <w:tr w:rsidR="00762F09" w:rsidRPr="00E7763F" w:rsidTr="00213D6A">
        <w:tc>
          <w:tcPr>
            <w:tcW w:w="993" w:type="dxa"/>
          </w:tcPr>
          <w:p w:rsidR="00075D0F" w:rsidRPr="00E7763F" w:rsidRDefault="00075D0F" w:rsidP="00075D0F">
            <w:r w:rsidRPr="00E7763F">
              <w:t>Week 5</w:t>
            </w:r>
          </w:p>
        </w:tc>
        <w:tc>
          <w:tcPr>
            <w:tcW w:w="2127" w:type="dxa"/>
          </w:tcPr>
          <w:p w:rsidR="00075D0F" w:rsidRPr="000524D0" w:rsidRDefault="00075D0F" w:rsidP="00075D0F">
            <w:pPr>
              <w:rPr>
                <w:color w:val="000000" w:themeColor="text1"/>
              </w:rPr>
            </w:pPr>
            <w:r w:rsidRPr="000524D0">
              <w:rPr>
                <w:color w:val="000000" w:themeColor="text1"/>
              </w:rPr>
              <w:t>Path–Goal Theory</w:t>
            </w:r>
          </w:p>
        </w:tc>
        <w:tc>
          <w:tcPr>
            <w:tcW w:w="3260" w:type="dxa"/>
          </w:tcPr>
          <w:p w:rsidR="00075D0F" w:rsidRPr="00E7763F" w:rsidRDefault="00075D0F" w:rsidP="00075D0F">
            <w:r w:rsidRPr="00E7763F">
              <w:t>Three Supervisors</w:t>
            </w:r>
            <w:r w:rsidR="006F142B">
              <w:t xml:space="preserve"> p.127</w:t>
            </w:r>
          </w:p>
        </w:tc>
        <w:tc>
          <w:tcPr>
            <w:tcW w:w="3544" w:type="dxa"/>
          </w:tcPr>
          <w:p w:rsidR="00020ECA" w:rsidRDefault="00020ECA" w:rsidP="00020ECA">
            <w:r>
              <w:t>Research leadership in the news</w:t>
            </w:r>
          </w:p>
          <w:p w:rsidR="00075D0F" w:rsidRPr="00E7763F" w:rsidRDefault="00020ECA" w:rsidP="00020ECA">
            <w:r>
              <w:t>Read Ch 6 Northouse</w:t>
            </w:r>
          </w:p>
        </w:tc>
      </w:tr>
      <w:tr w:rsidR="00762F09" w:rsidRPr="00E7763F" w:rsidTr="00213D6A">
        <w:tc>
          <w:tcPr>
            <w:tcW w:w="993" w:type="dxa"/>
          </w:tcPr>
          <w:p w:rsidR="00075D0F" w:rsidRPr="00E7763F" w:rsidRDefault="00075D0F" w:rsidP="00075D0F">
            <w:r w:rsidRPr="00E7763F">
              <w:t>Week 6</w:t>
            </w:r>
          </w:p>
        </w:tc>
        <w:tc>
          <w:tcPr>
            <w:tcW w:w="2127" w:type="dxa"/>
          </w:tcPr>
          <w:p w:rsidR="00075D0F" w:rsidRPr="000524D0" w:rsidRDefault="00075D0F" w:rsidP="00075D0F">
            <w:pPr>
              <w:rPr>
                <w:color w:val="000000" w:themeColor="text1"/>
              </w:rPr>
            </w:pPr>
            <w:r w:rsidRPr="000524D0">
              <w:rPr>
                <w:color w:val="000000" w:themeColor="text1"/>
              </w:rPr>
              <w:t xml:space="preserve">Leader–Member Exchange </w:t>
            </w:r>
          </w:p>
        </w:tc>
        <w:tc>
          <w:tcPr>
            <w:tcW w:w="3260" w:type="dxa"/>
          </w:tcPr>
          <w:p w:rsidR="00075D0F" w:rsidRPr="00E7763F" w:rsidRDefault="00075D0F" w:rsidP="00075D0F">
            <w:r w:rsidRPr="00E7763F">
              <w:t>Working at Being Fair</w:t>
            </w:r>
            <w:r w:rsidR="006F142B">
              <w:t xml:space="preserve"> p.153</w:t>
            </w:r>
          </w:p>
        </w:tc>
        <w:tc>
          <w:tcPr>
            <w:tcW w:w="3544" w:type="dxa"/>
          </w:tcPr>
          <w:p w:rsidR="00075D0F" w:rsidRDefault="00B20285" w:rsidP="00075D0F">
            <w:r>
              <w:t xml:space="preserve">LMX </w:t>
            </w:r>
            <w:r w:rsidR="00075D0F" w:rsidRPr="00E7763F">
              <w:t xml:space="preserve"> Questionnaire</w:t>
            </w:r>
          </w:p>
          <w:p w:rsidR="00B20285" w:rsidRPr="00E7763F" w:rsidRDefault="00B20285" w:rsidP="00075D0F">
            <w:r>
              <w:t>Read Ch 7 Northouse</w:t>
            </w:r>
          </w:p>
        </w:tc>
      </w:tr>
      <w:tr w:rsidR="00762F09" w:rsidRPr="00E7763F" w:rsidTr="00213D6A">
        <w:tc>
          <w:tcPr>
            <w:tcW w:w="993" w:type="dxa"/>
          </w:tcPr>
          <w:p w:rsidR="00075D0F" w:rsidRPr="00E7763F" w:rsidRDefault="00075D0F" w:rsidP="00075D0F">
            <w:r w:rsidRPr="00E7763F">
              <w:t>Week 7</w:t>
            </w:r>
          </w:p>
        </w:tc>
        <w:tc>
          <w:tcPr>
            <w:tcW w:w="2127" w:type="dxa"/>
          </w:tcPr>
          <w:p w:rsidR="00075D0F" w:rsidRPr="004622F9" w:rsidRDefault="00075D0F" w:rsidP="00075D0F">
            <w:pPr>
              <w:rPr>
                <w:color w:val="000000" w:themeColor="text1"/>
              </w:rPr>
            </w:pPr>
            <w:r w:rsidRPr="004622F9">
              <w:rPr>
                <w:color w:val="000000" w:themeColor="text1"/>
              </w:rPr>
              <w:t>Transformational Leadership</w:t>
            </w:r>
          </w:p>
        </w:tc>
        <w:tc>
          <w:tcPr>
            <w:tcW w:w="3260" w:type="dxa"/>
          </w:tcPr>
          <w:p w:rsidR="00075D0F" w:rsidRPr="00E7763F" w:rsidRDefault="00075D0F" w:rsidP="00075D0F">
            <w:r w:rsidRPr="00E7763F">
              <w:t>The Vision Failed</w:t>
            </w:r>
            <w:r w:rsidR="006F142B">
              <w:t xml:space="preserve"> p. 184</w:t>
            </w:r>
          </w:p>
        </w:tc>
        <w:tc>
          <w:tcPr>
            <w:tcW w:w="3544" w:type="dxa"/>
          </w:tcPr>
          <w:p w:rsidR="00B20285" w:rsidRDefault="00B20285" w:rsidP="00B20285">
            <w:r>
              <w:t>Research leadership in the news</w:t>
            </w:r>
          </w:p>
          <w:p w:rsidR="00075D0F" w:rsidRPr="00E7763F" w:rsidRDefault="00B20285" w:rsidP="00B20285">
            <w:pPr>
              <w:autoSpaceDE w:val="0"/>
              <w:autoSpaceDN w:val="0"/>
              <w:adjustRightInd w:val="0"/>
            </w:pPr>
            <w:r>
              <w:t>Read Ch 8 Northouse</w:t>
            </w:r>
          </w:p>
        </w:tc>
      </w:tr>
      <w:tr w:rsidR="00762F09" w:rsidRPr="00E7763F" w:rsidTr="00213D6A">
        <w:tc>
          <w:tcPr>
            <w:tcW w:w="993" w:type="dxa"/>
          </w:tcPr>
          <w:p w:rsidR="00075D0F" w:rsidRPr="00E7763F" w:rsidRDefault="00075D0F" w:rsidP="00075D0F">
            <w:r w:rsidRPr="00E7763F">
              <w:t>Week 8</w:t>
            </w:r>
          </w:p>
        </w:tc>
        <w:tc>
          <w:tcPr>
            <w:tcW w:w="2127" w:type="dxa"/>
          </w:tcPr>
          <w:p w:rsidR="00075D0F" w:rsidRPr="007F2A3C" w:rsidRDefault="00075D0F" w:rsidP="00075D0F">
            <w:pPr>
              <w:rPr>
                <w:color w:val="000000" w:themeColor="text1"/>
              </w:rPr>
            </w:pPr>
            <w:r w:rsidRPr="007F2A3C">
              <w:rPr>
                <w:color w:val="000000" w:themeColor="text1"/>
              </w:rPr>
              <w:t>Authentic Leadership</w:t>
            </w:r>
          </w:p>
        </w:tc>
        <w:tc>
          <w:tcPr>
            <w:tcW w:w="3260" w:type="dxa"/>
          </w:tcPr>
          <w:p w:rsidR="00075D0F" w:rsidRPr="00E7763F" w:rsidRDefault="00075D0F" w:rsidP="00075D0F">
            <w:r w:rsidRPr="00E7763F">
              <w:t>Am I Really a Leader?</w:t>
            </w:r>
            <w:r w:rsidR="006F142B">
              <w:t xml:space="preserve"> P.211</w:t>
            </w:r>
          </w:p>
        </w:tc>
        <w:tc>
          <w:tcPr>
            <w:tcW w:w="3544" w:type="dxa"/>
          </w:tcPr>
          <w:p w:rsidR="00B20285" w:rsidRDefault="00B20285" w:rsidP="00B20285">
            <w:r>
              <w:t>Research leadership in the news</w:t>
            </w:r>
          </w:p>
          <w:p w:rsidR="00075D0F" w:rsidRPr="00E7763F" w:rsidRDefault="00B20285" w:rsidP="00B20285">
            <w:r>
              <w:t>Read Ch 9 Northouse</w:t>
            </w:r>
          </w:p>
        </w:tc>
      </w:tr>
      <w:tr w:rsidR="00762F09" w:rsidRPr="00E7763F" w:rsidTr="000524D0">
        <w:trPr>
          <w:trHeight w:val="678"/>
        </w:trPr>
        <w:tc>
          <w:tcPr>
            <w:tcW w:w="993" w:type="dxa"/>
          </w:tcPr>
          <w:p w:rsidR="00075D0F" w:rsidRPr="00E7763F" w:rsidRDefault="00075D0F" w:rsidP="00075D0F">
            <w:r w:rsidRPr="00E7763F">
              <w:t>Week 9</w:t>
            </w:r>
          </w:p>
        </w:tc>
        <w:tc>
          <w:tcPr>
            <w:tcW w:w="2127" w:type="dxa"/>
          </w:tcPr>
          <w:p w:rsidR="00075D0F" w:rsidRPr="007F2A3C" w:rsidRDefault="00075D0F" w:rsidP="00075D0F">
            <w:pPr>
              <w:rPr>
                <w:color w:val="000000" w:themeColor="text1"/>
              </w:rPr>
            </w:pPr>
            <w:r w:rsidRPr="007F2A3C">
              <w:rPr>
                <w:color w:val="000000" w:themeColor="text1"/>
              </w:rPr>
              <w:t>Servant Leadership</w:t>
            </w:r>
          </w:p>
        </w:tc>
        <w:tc>
          <w:tcPr>
            <w:tcW w:w="3260" w:type="dxa"/>
          </w:tcPr>
          <w:p w:rsidR="00075D0F" w:rsidRPr="00E7763F" w:rsidRDefault="00075D0F" w:rsidP="00075D0F">
            <w:r w:rsidRPr="00E7763F">
              <w:t>Doctor to the Poor</w:t>
            </w:r>
            <w:r w:rsidR="006F142B">
              <w:t xml:space="preserve"> p.248</w:t>
            </w:r>
          </w:p>
        </w:tc>
        <w:tc>
          <w:tcPr>
            <w:tcW w:w="3544" w:type="dxa"/>
          </w:tcPr>
          <w:p w:rsidR="00B20285" w:rsidRDefault="00B20285" w:rsidP="00B20285">
            <w:r>
              <w:t>Research leadership in the news</w:t>
            </w:r>
          </w:p>
          <w:p w:rsidR="00075D0F" w:rsidRPr="00E7763F" w:rsidRDefault="00B20285" w:rsidP="00B20285">
            <w:r>
              <w:t>Read Ch 10 Northouse</w:t>
            </w:r>
          </w:p>
        </w:tc>
      </w:tr>
      <w:tr w:rsidR="00762F09" w:rsidRPr="00E7763F" w:rsidTr="00213D6A">
        <w:tc>
          <w:tcPr>
            <w:tcW w:w="993" w:type="dxa"/>
          </w:tcPr>
          <w:p w:rsidR="00075D0F" w:rsidRPr="00E7763F" w:rsidRDefault="00075D0F" w:rsidP="00075D0F">
            <w:r w:rsidRPr="00E7763F">
              <w:t>Week 10</w:t>
            </w:r>
          </w:p>
        </w:tc>
        <w:tc>
          <w:tcPr>
            <w:tcW w:w="2127" w:type="dxa"/>
          </w:tcPr>
          <w:p w:rsidR="00075D0F" w:rsidRPr="007F2A3C" w:rsidRDefault="00075D0F" w:rsidP="00075D0F">
            <w:pPr>
              <w:rPr>
                <w:color w:val="000000" w:themeColor="text1"/>
              </w:rPr>
            </w:pPr>
            <w:r w:rsidRPr="007F2A3C">
              <w:rPr>
                <w:color w:val="000000" w:themeColor="text1"/>
              </w:rPr>
              <w:t>Adaptive Leadership</w:t>
            </w:r>
          </w:p>
        </w:tc>
        <w:tc>
          <w:tcPr>
            <w:tcW w:w="3260" w:type="dxa"/>
          </w:tcPr>
          <w:p w:rsidR="00075D0F" w:rsidRPr="00E7763F" w:rsidRDefault="00075D0F" w:rsidP="00075D0F">
            <w:r w:rsidRPr="00E7763F">
              <w:t>Stigma, Mental Illness</w:t>
            </w:r>
            <w:r w:rsidR="006F142B">
              <w:t xml:space="preserve"> p.277</w:t>
            </w:r>
          </w:p>
        </w:tc>
        <w:tc>
          <w:tcPr>
            <w:tcW w:w="3544" w:type="dxa"/>
          </w:tcPr>
          <w:p w:rsidR="00075D0F" w:rsidRDefault="00075D0F" w:rsidP="00075D0F">
            <w:r w:rsidRPr="00E7763F">
              <w:t>Adaptive Questionnaire</w:t>
            </w:r>
          </w:p>
          <w:p w:rsidR="00B20285" w:rsidRPr="00E7763F" w:rsidRDefault="00B20285" w:rsidP="00B20285">
            <w:r>
              <w:t>Read Ch 11 Northouse</w:t>
            </w:r>
          </w:p>
        </w:tc>
      </w:tr>
      <w:tr w:rsidR="00762F09" w:rsidRPr="00E7763F" w:rsidTr="00213D6A">
        <w:tc>
          <w:tcPr>
            <w:tcW w:w="993" w:type="dxa"/>
          </w:tcPr>
          <w:p w:rsidR="00075D0F" w:rsidRPr="00E7763F" w:rsidRDefault="00075D0F" w:rsidP="00075D0F">
            <w:r w:rsidRPr="00E7763F">
              <w:lastRenderedPageBreak/>
              <w:t>Week 1</w:t>
            </w:r>
            <w:r w:rsidR="00196ECB">
              <w:t>1</w:t>
            </w:r>
          </w:p>
        </w:tc>
        <w:tc>
          <w:tcPr>
            <w:tcW w:w="2127" w:type="dxa"/>
          </w:tcPr>
          <w:p w:rsidR="00075D0F" w:rsidRPr="000524D0" w:rsidRDefault="00075D0F" w:rsidP="00075D0F">
            <w:pPr>
              <w:rPr>
                <w:color w:val="000000" w:themeColor="text1"/>
              </w:rPr>
            </w:pPr>
            <w:r w:rsidRPr="000524D0">
              <w:rPr>
                <w:color w:val="000000" w:themeColor="text1"/>
              </w:rPr>
              <w:t>Ethical Leadership</w:t>
            </w:r>
          </w:p>
        </w:tc>
        <w:tc>
          <w:tcPr>
            <w:tcW w:w="3260" w:type="dxa"/>
          </w:tcPr>
          <w:p w:rsidR="00075D0F" w:rsidRPr="00E7763F" w:rsidRDefault="00075D0F" w:rsidP="00075D0F">
            <w:r w:rsidRPr="00E7763F">
              <w:t>How Safe Is Safe</w:t>
            </w:r>
            <w:r w:rsidR="004D611C">
              <w:t xml:space="preserve"> p.356</w:t>
            </w:r>
          </w:p>
        </w:tc>
        <w:tc>
          <w:tcPr>
            <w:tcW w:w="3544" w:type="dxa"/>
          </w:tcPr>
          <w:p w:rsidR="00B20285" w:rsidRDefault="00B20285" w:rsidP="00B20285">
            <w:r>
              <w:t>Research leadership in the news</w:t>
            </w:r>
          </w:p>
          <w:p w:rsidR="00075D0F" w:rsidRPr="00E7763F" w:rsidRDefault="00B20285" w:rsidP="00B20285">
            <w:r>
              <w:t>Read Ch 13 Northouse</w:t>
            </w:r>
          </w:p>
        </w:tc>
      </w:tr>
      <w:tr w:rsidR="00762F09" w:rsidRPr="00E7763F" w:rsidTr="00213D6A">
        <w:tc>
          <w:tcPr>
            <w:tcW w:w="993" w:type="dxa"/>
          </w:tcPr>
          <w:p w:rsidR="00075D0F" w:rsidRPr="00E7763F" w:rsidRDefault="00075D0F" w:rsidP="00075D0F">
            <w:r w:rsidRPr="00E7763F">
              <w:t>Week 1</w:t>
            </w:r>
            <w:r w:rsidR="00196ECB">
              <w:t>2</w:t>
            </w:r>
          </w:p>
        </w:tc>
        <w:tc>
          <w:tcPr>
            <w:tcW w:w="2127" w:type="dxa"/>
          </w:tcPr>
          <w:p w:rsidR="00075D0F" w:rsidRPr="000524D0" w:rsidRDefault="00075D0F" w:rsidP="00075D0F">
            <w:pPr>
              <w:rPr>
                <w:color w:val="000000" w:themeColor="text1"/>
              </w:rPr>
            </w:pPr>
            <w:r w:rsidRPr="000524D0">
              <w:rPr>
                <w:color w:val="000000" w:themeColor="text1"/>
              </w:rPr>
              <w:t>Team Leadership</w:t>
            </w:r>
          </w:p>
        </w:tc>
        <w:tc>
          <w:tcPr>
            <w:tcW w:w="3260" w:type="dxa"/>
          </w:tcPr>
          <w:p w:rsidR="00075D0F" w:rsidRPr="00E7763F" w:rsidRDefault="00075D0F" w:rsidP="00075D0F">
            <w:r w:rsidRPr="00E7763F">
              <w:t>Virtual Team Work</w:t>
            </w:r>
            <w:r w:rsidR="004D611C">
              <w:t xml:space="preserve"> p.392</w:t>
            </w:r>
          </w:p>
        </w:tc>
        <w:tc>
          <w:tcPr>
            <w:tcW w:w="3544" w:type="dxa"/>
          </w:tcPr>
          <w:p w:rsidR="00B20285" w:rsidRDefault="00B20285" w:rsidP="00B20285">
            <w:r>
              <w:t>Research leadership in the news</w:t>
            </w:r>
          </w:p>
          <w:p w:rsidR="00075D0F" w:rsidRPr="00E7763F" w:rsidRDefault="00B20285" w:rsidP="00B20285">
            <w:r>
              <w:t xml:space="preserve">Read Ch </w:t>
            </w:r>
            <w:r w:rsidR="00020ECA">
              <w:t>14</w:t>
            </w:r>
            <w:r>
              <w:t xml:space="preserve"> Northouse</w:t>
            </w:r>
          </w:p>
        </w:tc>
      </w:tr>
      <w:tr w:rsidR="00762F09" w:rsidRPr="00E7763F" w:rsidTr="00213D6A">
        <w:trPr>
          <w:trHeight w:val="59"/>
        </w:trPr>
        <w:tc>
          <w:tcPr>
            <w:tcW w:w="993" w:type="dxa"/>
          </w:tcPr>
          <w:p w:rsidR="00075D0F" w:rsidRPr="00E7763F" w:rsidRDefault="00075D0F" w:rsidP="00075D0F">
            <w:r w:rsidRPr="00E7763F">
              <w:t>Week 1</w:t>
            </w:r>
            <w:r w:rsidR="003035D9">
              <w:t>3</w:t>
            </w:r>
          </w:p>
        </w:tc>
        <w:tc>
          <w:tcPr>
            <w:tcW w:w="2127" w:type="dxa"/>
          </w:tcPr>
          <w:p w:rsidR="00075D0F" w:rsidRPr="000524D0" w:rsidRDefault="00075D0F" w:rsidP="00075D0F">
            <w:r w:rsidRPr="000524D0">
              <w:rPr>
                <w:color w:val="000000" w:themeColor="text1"/>
              </w:rPr>
              <w:t xml:space="preserve">Gender </w:t>
            </w:r>
            <w:r w:rsidR="004D611C" w:rsidRPr="000524D0">
              <w:rPr>
                <w:color w:val="000000" w:themeColor="text1"/>
              </w:rPr>
              <w:t xml:space="preserve">&amp; </w:t>
            </w:r>
            <w:r w:rsidRPr="000524D0">
              <w:rPr>
                <w:color w:val="000000" w:themeColor="text1"/>
              </w:rPr>
              <w:t>Leadership</w:t>
            </w:r>
          </w:p>
        </w:tc>
        <w:tc>
          <w:tcPr>
            <w:tcW w:w="3260" w:type="dxa"/>
          </w:tcPr>
          <w:p w:rsidR="00075D0F" w:rsidRPr="00E7763F" w:rsidRDefault="00075D0F" w:rsidP="00075D0F">
            <w:r w:rsidRPr="00E7763F">
              <w:t xml:space="preserve">Pregnancy as a Barrier </w:t>
            </w:r>
            <w:r w:rsidR="004D611C">
              <w:t>p.419</w:t>
            </w:r>
          </w:p>
        </w:tc>
        <w:tc>
          <w:tcPr>
            <w:tcW w:w="3544" w:type="dxa"/>
          </w:tcPr>
          <w:p w:rsidR="00020ECA" w:rsidRDefault="00020ECA" w:rsidP="00020ECA">
            <w:r>
              <w:t>Research leadership in the news</w:t>
            </w:r>
          </w:p>
          <w:p w:rsidR="00075D0F" w:rsidRPr="00E7763F" w:rsidRDefault="00020ECA" w:rsidP="00020ECA">
            <w:r>
              <w:t>Read Ch 15 Northouse</w:t>
            </w:r>
          </w:p>
        </w:tc>
      </w:tr>
      <w:tr w:rsidR="003035D9" w:rsidRPr="00E7763F" w:rsidTr="00213D6A">
        <w:trPr>
          <w:trHeight w:val="59"/>
        </w:trPr>
        <w:tc>
          <w:tcPr>
            <w:tcW w:w="993" w:type="dxa"/>
          </w:tcPr>
          <w:p w:rsidR="003035D9" w:rsidRPr="00E7763F" w:rsidRDefault="003035D9" w:rsidP="00075D0F">
            <w:r>
              <w:t>Week 14</w:t>
            </w:r>
          </w:p>
        </w:tc>
        <w:tc>
          <w:tcPr>
            <w:tcW w:w="2127" w:type="dxa"/>
          </w:tcPr>
          <w:p w:rsidR="003035D9" w:rsidRPr="000524D0" w:rsidRDefault="003035D9" w:rsidP="00075D0F">
            <w:pPr>
              <w:rPr>
                <w:color w:val="000000" w:themeColor="text1"/>
              </w:rPr>
            </w:pPr>
            <w:r>
              <w:rPr>
                <w:color w:val="000000" w:themeColor="text1"/>
              </w:rPr>
              <w:t>Revision</w:t>
            </w:r>
          </w:p>
        </w:tc>
        <w:tc>
          <w:tcPr>
            <w:tcW w:w="3260" w:type="dxa"/>
          </w:tcPr>
          <w:p w:rsidR="003035D9" w:rsidRPr="00E7763F" w:rsidRDefault="003035D9" w:rsidP="00075D0F">
            <w:r>
              <w:t>Revision</w:t>
            </w:r>
            <w:bookmarkStart w:id="1" w:name="_GoBack"/>
            <w:bookmarkEnd w:id="1"/>
          </w:p>
        </w:tc>
        <w:tc>
          <w:tcPr>
            <w:tcW w:w="3544" w:type="dxa"/>
          </w:tcPr>
          <w:p w:rsidR="003035D9" w:rsidRDefault="003035D9" w:rsidP="00020ECA"/>
        </w:tc>
      </w:tr>
    </w:tbl>
    <w:p w:rsidR="00075D0F" w:rsidRDefault="00075D0F" w:rsidP="002745EF">
      <w:pPr>
        <w:ind w:right="-1254"/>
        <w:rPr>
          <w:b/>
        </w:rPr>
      </w:pPr>
    </w:p>
    <w:p w:rsidR="002745EF" w:rsidRPr="002745EF" w:rsidRDefault="002745EF" w:rsidP="002745EF">
      <w:pPr>
        <w:rPr>
          <w:b/>
        </w:rPr>
      </w:pPr>
      <w:r>
        <w:rPr>
          <w:b/>
        </w:rPr>
        <w:t>About your Professor</w:t>
      </w:r>
      <w:r w:rsidRPr="00F76FC9">
        <w:rPr>
          <w:b/>
          <w:noProof/>
        </w:rPr>
        <w:t xml:space="preserve"> </w:t>
      </w:r>
    </w:p>
    <w:p w:rsidR="002745EF" w:rsidRPr="000105E7" w:rsidRDefault="00D7334D" w:rsidP="002745EF">
      <w:r w:rsidRPr="000105E7">
        <w:rPr>
          <w:b/>
          <w:noProof/>
        </w:rPr>
        <w:drawing>
          <wp:anchor distT="0" distB="0" distL="114300" distR="114300" simplePos="0" relativeHeight="251659264" behindDoc="0" locked="0" layoutInCell="1" allowOverlap="1" wp14:anchorId="103DE760" wp14:editId="31E1F8CF">
            <wp:simplePos x="0" y="0"/>
            <wp:positionH relativeFrom="margin">
              <wp:posOffset>0</wp:posOffset>
            </wp:positionH>
            <wp:positionV relativeFrom="margin">
              <wp:posOffset>2301875</wp:posOffset>
            </wp:positionV>
            <wp:extent cx="1416050" cy="141605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10">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002745EF" w:rsidRPr="000105E7">
        <w:t xml:space="preserve">Professor Maley joined </w:t>
      </w:r>
      <w:proofErr w:type="spellStart"/>
      <w:r w:rsidR="002745EF">
        <w:t>Sa</w:t>
      </w:r>
      <w:r w:rsidR="002745EF" w:rsidRPr="000105E7">
        <w:t>banci</w:t>
      </w:r>
      <w:proofErr w:type="spellEnd"/>
      <w:r w:rsidR="002745EF" w:rsidRPr="000105E7">
        <w:t xml:space="preserve"> Business School in</w:t>
      </w:r>
      <w:r w:rsidR="002745EF">
        <w:t xml:space="preserve"> March</w:t>
      </w:r>
      <w:r w:rsidR="002745EF" w:rsidRPr="000105E7">
        <w:t xml:space="preserve"> 2020. Prior to becoming an academic, Prof Maley held Managing Director</w:t>
      </w:r>
      <w:r w:rsidR="002745EF">
        <w:t xml:space="preserve"> roles for UK, US and Japanese B</w:t>
      </w:r>
      <w:r w:rsidR="002745EF" w:rsidRPr="000105E7">
        <w:t>iote</w:t>
      </w:r>
      <w:r w:rsidR="002745EF">
        <w:t>ch M</w:t>
      </w:r>
      <w:r w:rsidR="002745EF" w:rsidRPr="000105E7">
        <w:t>ultination</w:t>
      </w:r>
      <w:r w:rsidR="002745EF">
        <w:t>al C</w:t>
      </w:r>
      <w:r w:rsidR="002745EF" w:rsidRPr="000105E7">
        <w:t xml:space="preserve">orporations. She received her Doctorate from Macquarie Graduate School of Management, Macquarie University, Sydney. </w:t>
      </w:r>
    </w:p>
    <w:p w:rsidR="002745EF" w:rsidRPr="000105E7" w:rsidRDefault="002745EF" w:rsidP="002745EF">
      <w:pPr>
        <w:pStyle w:val="NormalWeb"/>
      </w:pPr>
      <w:r w:rsidRPr="000105E7">
        <w:t>Prof Maley has taught a range of management subjects at undergraduate and postgraduate lev</w:t>
      </w:r>
      <w:r w:rsidR="00ED1941">
        <w:t>el in Australia, England, Spain</w:t>
      </w:r>
      <w:r>
        <w:t>, Vietnam and Hong Kong</w:t>
      </w:r>
      <w:r w:rsidRPr="000105E7">
        <w:t>. She present</w:t>
      </w:r>
      <w:r>
        <w:t>s</w:t>
      </w:r>
      <w:r w:rsidRPr="000105E7">
        <w:t xml:space="preserve"> regularly at </w:t>
      </w:r>
      <w:r>
        <w:t xml:space="preserve">global </w:t>
      </w:r>
      <w:r w:rsidRPr="000105E7">
        <w:t>conference</w:t>
      </w:r>
      <w:r>
        <w:t>s</w:t>
      </w:r>
      <w:r w:rsidRPr="000105E7">
        <w:t xml:space="preserve"> and has published over 60 articles in the media </w:t>
      </w:r>
      <w:r>
        <w:t xml:space="preserve"> and top </w:t>
      </w:r>
      <w:r w:rsidRPr="000105E7">
        <w:t xml:space="preserve">management journals. Prof Maley collaborates with researchers from all parts of the globe. Her teaching philosophy reflects a collaborative style. She prefers student-centered teaching that encourages learning by both students and the teachers. She favors classroom dynamics that permit dialogue and foster a degree of student input. </w:t>
      </w:r>
    </w:p>
    <w:p w:rsidR="002745EF" w:rsidRDefault="002745EF" w:rsidP="002745EF"/>
    <w:p w:rsidR="002745EF" w:rsidRDefault="002745EF" w:rsidP="002745EF">
      <w:pPr>
        <w:ind w:left="-900" w:right="-1254" w:hanging="360"/>
      </w:pPr>
    </w:p>
    <w:p w:rsidR="00075D0F" w:rsidRDefault="00075D0F" w:rsidP="00075D0F">
      <w:pPr>
        <w:ind w:left="-900" w:right="-1254" w:hanging="360"/>
        <w:rPr>
          <w:b/>
        </w:rPr>
      </w:pPr>
    </w:p>
    <w:p w:rsidR="00075D0F" w:rsidRDefault="00075D0F" w:rsidP="00075D0F">
      <w:pPr>
        <w:ind w:left="-900" w:right="-1254" w:hanging="360"/>
        <w:rPr>
          <w:b/>
        </w:rPr>
      </w:pPr>
    </w:p>
    <w:sectPr w:rsidR="00075D0F" w:rsidSect="002B76EE">
      <w:footerReference w:type="even" r:id="rId11"/>
      <w:footerReference w:type="default" r:id="rId12"/>
      <w:headerReference w:type="first" r:id="rId13"/>
      <w:foot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10" w:rsidRDefault="00F15410">
      <w:r>
        <w:separator/>
      </w:r>
    </w:p>
  </w:endnote>
  <w:endnote w:type="continuationSeparator" w:id="0">
    <w:p w:rsidR="00F15410" w:rsidRDefault="00F1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ø[í'5Aˇ">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D0F" w:rsidRDefault="00075D0F"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D0F" w:rsidRDefault="00075D0F"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D0F" w:rsidRDefault="00075D0F"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rsidR="00075D0F" w:rsidRDefault="00075D0F"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D0F" w:rsidRDefault="00075D0F" w:rsidP="00AF5FBF">
    <w:pPr>
      <w:ind w:left="6480" w:firstLine="720"/>
    </w:pPr>
    <w:r>
      <w:t xml:space="preserve">Page </w:t>
    </w:r>
    <w:r>
      <w:fldChar w:fldCharType="begin"/>
    </w:r>
    <w:r>
      <w:instrText xml:space="preserve"> PAGE </w:instrText>
    </w:r>
    <w:r>
      <w:fldChar w:fldCharType="separate"/>
    </w:r>
    <w:r>
      <w:rPr>
        <w:noProof/>
      </w:rPr>
      <w:t>1</w:t>
    </w:r>
    <w:r>
      <w:fldChar w:fldCharType="end"/>
    </w:r>
    <w:r>
      <w:t xml:space="preserve"> of </w:t>
    </w:r>
    <w:r w:rsidR="00F15410">
      <w:fldChar w:fldCharType="begin"/>
    </w:r>
    <w:r w:rsidR="00F15410">
      <w:instrText xml:space="preserve"> NUMPAGES  </w:instrText>
    </w:r>
    <w:r w:rsidR="00F15410">
      <w:fldChar w:fldCharType="separate"/>
    </w:r>
    <w:r>
      <w:rPr>
        <w:noProof/>
      </w:rPr>
      <w:t>6</w:t>
    </w:r>
    <w:r w:rsidR="00F15410">
      <w:rPr>
        <w:noProof/>
      </w:rPr>
      <w:fldChar w:fldCharType="end"/>
    </w:r>
  </w:p>
  <w:p w:rsidR="00075D0F" w:rsidRDefault="00075D0F"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10" w:rsidRDefault="00F15410">
      <w:r>
        <w:separator/>
      </w:r>
    </w:p>
  </w:footnote>
  <w:footnote w:type="continuationSeparator" w:id="0">
    <w:p w:rsidR="00F15410" w:rsidRDefault="00F1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D0F" w:rsidRPr="00BD6E37" w:rsidRDefault="00075D0F"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075D0F" w:rsidRDefault="00075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857"/>
    <w:multiLevelType w:val="multilevel"/>
    <w:tmpl w:val="2EBA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87691"/>
    <w:multiLevelType w:val="hybridMultilevel"/>
    <w:tmpl w:val="B666152A"/>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66DF4"/>
    <w:multiLevelType w:val="hybridMultilevel"/>
    <w:tmpl w:val="BA04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884AFB"/>
    <w:multiLevelType w:val="hybridMultilevel"/>
    <w:tmpl w:val="7514E356"/>
    <w:lvl w:ilvl="0" w:tplc="868E958A">
      <w:start w:val="1"/>
      <w:numFmt w:val="decimal"/>
      <w:pStyle w:val="Heading2Lars"/>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1DFE45F0"/>
    <w:multiLevelType w:val="hybridMultilevel"/>
    <w:tmpl w:val="81D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652C"/>
    <w:multiLevelType w:val="multilevel"/>
    <w:tmpl w:val="2EBA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6A6F08"/>
    <w:multiLevelType w:val="hybridMultilevel"/>
    <w:tmpl w:val="C20E07A2"/>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D6721"/>
    <w:multiLevelType w:val="hybridMultilevel"/>
    <w:tmpl w:val="E5B602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B50F91"/>
    <w:multiLevelType w:val="multilevel"/>
    <w:tmpl w:val="DDA4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DA37D7"/>
    <w:multiLevelType w:val="hybridMultilevel"/>
    <w:tmpl w:val="5992A64A"/>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A71DF"/>
    <w:multiLevelType w:val="multilevel"/>
    <w:tmpl w:val="A90CB1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1553C"/>
    <w:multiLevelType w:val="multilevel"/>
    <w:tmpl w:val="2EBA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F35250"/>
    <w:multiLevelType w:val="multilevel"/>
    <w:tmpl w:val="C668367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86A77"/>
    <w:multiLevelType w:val="hybridMultilevel"/>
    <w:tmpl w:val="3F18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E79D2"/>
    <w:multiLevelType w:val="multilevel"/>
    <w:tmpl w:val="2EBA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F26B9D"/>
    <w:multiLevelType w:val="multilevel"/>
    <w:tmpl w:val="70D6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15"/>
  </w:num>
  <w:num w:numId="4">
    <w:abstractNumId w:val="17"/>
  </w:num>
  <w:num w:numId="5">
    <w:abstractNumId w:val="4"/>
  </w:num>
  <w:num w:numId="6">
    <w:abstractNumId w:val="14"/>
  </w:num>
  <w:num w:numId="7">
    <w:abstractNumId w:val="9"/>
  </w:num>
  <w:num w:numId="8">
    <w:abstractNumId w:val="20"/>
  </w:num>
  <w:num w:numId="9">
    <w:abstractNumId w:val="13"/>
  </w:num>
  <w:num w:numId="10">
    <w:abstractNumId w:val="11"/>
  </w:num>
  <w:num w:numId="11">
    <w:abstractNumId w:val="18"/>
  </w:num>
  <w:num w:numId="12">
    <w:abstractNumId w:val="10"/>
  </w:num>
  <w:num w:numId="13">
    <w:abstractNumId w:val="3"/>
  </w:num>
  <w:num w:numId="14">
    <w:abstractNumId w:val="8"/>
  </w:num>
  <w:num w:numId="15">
    <w:abstractNumId w:val="19"/>
  </w:num>
  <w:num w:numId="16">
    <w:abstractNumId w:val="0"/>
  </w:num>
  <w:num w:numId="17">
    <w:abstractNumId w:val="6"/>
  </w:num>
  <w:num w:numId="18">
    <w:abstractNumId w:val="5"/>
  </w:num>
  <w:num w:numId="19">
    <w:abstractNumId w:val="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67CF"/>
    <w:rsid w:val="00020ECA"/>
    <w:rsid w:val="0002532A"/>
    <w:rsid w:val="0005013F"/>
    <w:rsid w:val="000524D0"/>
    <w:rsid w:val="000579F1"/>
    <w:rsid w:val="0006179D"/>
    <w:rsid w:val="00062D6C"/>
    <w:rsid w:val="00072A7D"/>
    <w:rsid w:val="00075D0F"/>
    <w:rsid w:val="000908F4"/>
    <w:rsid w:val="00090A5D"/>
    <w:rsid w:val="00091A49"/>
    <w:rsid w:val="000925F2"/>
    <w:rsid w:val="000939E2"/>
    <w:rsid w:val="0009424F"/>
    <w:rsid w:val="00094B14"/>
    <w:rsid w:val="000A1EC8"/>
    <w:rsid w:val="000C74D8"/>
    <w:rsid w:val="000D51E3"/>
    <w:rsid w:val="000D5CB0"/>
    <w:rsid w:val="000D79EF"/>
    <w:rsid w:val="000D7D8A"/>
    <w:rsid w:val="000E6EAF"/>
    <w:rsid w:val="000E72FE"/>
    <w:rsid w:val="00102A99"/>
    <w:rsid w:val="001076ED"/>
    <w:rsid w:val="0011502F"/>
    <w:rsid w:val="00122081"/>
    <w:rsid w:val="0013070B"/>
    <w:rsid w:val="00140FEC"/>
    <w:rsid w:val="001434A9"/>
    <w:rsid w:val="0014634E"/>
    <w:rsid w:val="001551F3"/>
    <w:rsid w:val="00161D3F"/>
    <w:rsid w:val="001631E6"/>
    <w:rsid w:val="00165667"/>
    <w:rsid w:val="0017614C"/>
    <w:rsid w:val="00177B70"/>
    <w:rsid w:val="0018309A"/>
    <w:rsid w:val="00190247"/>
    <w:rsid w:val="00196ECB"/>
    <w:rsid w:val="001A20B3"/>
    <w:rsid w:val="001B5B59"/>
    <w:rsid w:val="001C1B99"/>
    <w:rsid w:val="001E2F03"/>
    <w:rsid w:val="00213D6A"/>
    <w:rsid w:val="00250D28"/>
    <w:rsid w:val="00251FE8"/>
    <w:rsid w:val="0025355C"/>
    <w:rsid w:val="0025359C"/>
    <w:rsid w:val="0025798F"/>
    <w:rsid w:val="0026667E"/>
    <w:rsid w:val="002716AD"/>
    <w:rsid w:val="00274040"/>
    <w:rsid w:val="002745EF"/>
    <w:rsid w:val="00283D27"/>
    <w:rsid w:val="00291216"/>
    <w:rsid w:val="002A5EBA"/>
    <w:rsid w:val="002A7678"/>
    <w:rsid w:val="002B76EE"/>
    <w:rsid w:val="002C6870"/>
    <w:rsid w:val="002C7102"/>
    <w:rsid w:val="002F1192"/>
    <w:rsid w:val="002F55F1"/>
    <w:rsid w:val="003035D9"/>
    <w:rsid w:val="00310436"/>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22F9"/>
    <w:rsid w:val="00467DD9"/>
    <w:rsid w:val="00471CC0"/>
    <w:rsid w:val="00482329"/>
    <w:rsid w:val="004909ED"/>
    <w:rsid w:val="004940D8"/>
    <w:rsid w:val="00495769"/>
    <w:rsid w:val="004A58DE"/>
    <w:rsid w:val="004B7284"/>
    <w:rsid w:val="004D0E12"/>
    <w:rsid w:val="004D611C"/>
    <w:rsid w:val="004D6170"/>
    <w:rsid w:val="004D769F"/>
    <w:rsid w:val="004E15B8"/>
    <w:rsid w:val="004F2D1F"/>
    <w:rsid w:val="00502D79"/>
    <w:rsid w:val="00506D4B"/>
    <w:rsid w:val="00515655"/>
    <w:rsid w:val="00517C0B"/>
    <w:rsid w:val="00525349"/>
    <w:rsid w:val="005307EC"/>
    <w:rsid w:val="005436A1"/>
    <w:rsid w:val="005778CC"/>
    <w:rsid w:val="005804BB"/>
    <w:rsid w:val="00583BA6"/>
    <w:rsid w:val="00586440"/>
    <w:rsid w:val="00590395"/>
    <w:rsid w:val="00591B43"/>
    <w:rsid w:val="00593532"/>
    <w:rsid w:val="005A6AEB"/>
    <w:rsid w:val="005B38E2"/>
    <w:rsid w:val="005C74E5"/>
    <w:rsid w:val="005C7B30"/>
    <w:rsid w:val="005E77B7"/>
    <w:rsid w:val="00601FA4"/>
    <w:rsid w:val="0060204D"/>
    <w:rsid w:val="006028B4"/>
    <w:rsid w:val="00611D82"/>
    <w:rsid w:val="00633E93"/>
    <w:rsid w:val="00637497"/>
    <w:rsid w:val="00647EA7"/>
    <w:rsid w:val="00662048"/>
    <w:rsid w:val="00674A2A"/>
    <w:rsid w:val="006910F7"/>
    <w:rsid w:val="00692806"/>
    <w:rsid w:val="006935E9"/>
    <w:rsid w:val="0069423D"/>
    <w:rsid w:val="006951FE"/>
    <w:rsid w:val="006A2057"/>
    <w:rsid w:val="006B67B0"/>
    <w:rsid w:val="006B6DE9"/>
    <w:rsid w:val="006C1B93"/>
    <w:rsid w:val="006C59B0"/>
    <w:rsid w:val="006D228E"/>
    <w:rsid w:val="006D7CB0"/>
    <w:rsid w:val="006E136F"/>
    <w:rsid w:val="006F006E"/>
    <w:rsid w:val="006F142B"/>
    <w:rsid w:val="006F14F1"/>
    <w:rsid w:val="006F29F1"/>
    <w:rsid w:val="006F65CA"/>
    <w:rsid w:val="006F7BB7"/>
    <w:rsid w:val="007269E8"/>
    <w:rsid w:val="00731BE9"/>
    <w:rsid w:val="007344A7"/>
    <w:rsid w:val="00737DD9"/>
    <w:rsid w:val="00760865"/>
    <w:rsid w:val="00762F09"/>
    <w:rsid w:val="00764F83"/>
    <w:rsid w:val="0079202D"/>
    <w:rsid w:val="007953DD"/>
    <w:rsid w:val="00797688"/>
    <w:rsid w:val="007A50B7"/>
    <w:rsid w:val="007C29D1"/>
    <w:rsid w:val="007D11EF"/>
    <w:rsid w:val="007D42AA"/>
    <w:rsid w:val="007D5880"/>
    <w:rsid w:val="007E3520"/>
    <w:rsid w:val="007E49C8"/>
    <w:rsid w:val="007F2A3C"/>
    <w:rsid w:val="007F4D6E"/>
    <w:rsid w:val="007F730E"/>
    <w:rsid w:val="00810EB2"/>
    <w:rsid w:val="0081167E"/>
    <w:rsid w:val="00821B59"/>
    <w:rsid w:val="008366A5"/>
    <w:rsid w:val="008412B9"/>
    <w:rsid w:val="00845D80"/>
    <w:rsid w:val="008513B3"/>
    <w:rsid w:val="0085221D"/>
    <w:rsid w:val="008561F6"/>
    <w:rsid w:val="00886B1D"/>
    <w:rsid w:val="008B6E46"/>
    <w:rsid w:val="008C2E3A"/>
    <w:rsid w:val="008C3C95"/>
    <w:rsid w:val="008D0174"/>
    <w:rsid w:val="008D104F"/>
    <w:rsid w:val="008D5CBF"/>
    <w:rsid w:val="008F0C42"/>
    <w:rsid w:val="008F45ED"/>
    <w:rsid w:val="00900702"/>
    <w:rsid w:val="00912482"/>
    <w:rsid w:val="00913FCE"/>
    <w:rsid w:val="00915739"/>
    <w:rsid w:val="009249B8"/>
    <w:rsid w:val="0093604D"/>
    <w:rsid w:val="00940C5B"/>
    <w:rsid w:val="00941AA4"/>
    <w:rsid w:val="00945A23"/>
    <w:rsid w:val="00956648"/>
    <w:rsid w:val="009618D3"/>
    <w:rsid w:val="00963AF0"/>
    <w:rsid w:val="00971F8B"/>
    <w:rsid w:val="009756A8"/>
    <w:rsid w:val="009940A6"/>
    <w:rsid w:val="009A2F2B"/>
    <w:rsid w:val="009B13E8"/>
    <w:rsid w:val="009C1517"/>
    <w:rsid w:val="009C5350"/>
    <w:rsid w:val="009D11EB"/>
    <w:rsid w:val="009D74F6"/>
    <w:rsid w:val="009F0171"/>
    <w:rsid w:val="009F6410"/>
    <w:rsid w:val="00A12930"/>
    <w:rsid w:val="00A20690"/>
    <w:rsid w:val="00A23423"/>
    <w:rsid w:val="00A265F7"/>
    <w:rsid w:val="00A41E00"/>
    <w:rsid w:val="00A60FF8"/>
    <w:rsid w:val="00A6279A"/>
    <w:rsid w:val="00A639AB"/>
    <w:rsid w:val="00A66734"/>
    <w:rsid w:val="00A67D70"/>
    <w:rsid w:val="00A67EA6"/>
    <w:rsid w:val="00A95CF4"/>
    <w:rsid w:val="00AA5206"/>
    <w:rsid w:val="00AA6935"/>
    <w:rsid w:val="00AD3A2E"/>
    <w:rsid w:val="00AD5D30"/>
    <w:rsid w:val="00AD6F3C"/>
    <w:rsid w:val="00AF57D2"/>
    <w:rsid w:val="00AF5FBF"/>
    <w:rsid w:val="00B00358"/>
    <w:rsid w:val="00B1565A"/>
    <w:rsid w:val="00B20285"/>
    <w:rsid w:val="00B4683D"/>
    <w:rsid w:val="00B51015"/>
    <w:rsid w:val="00B51E2D"/>
    <w:rsid w:val="00B97540"/>
    <w:rsid w:val="00BA32CB"/>
    <w:rsid w:val="00BA459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6781F"/>
    <w:rsid w:val="00C75DF7"/>
    <w:rsid w:val="00C843BB"/>
    <w:rsid w:val="00C85ED0"/>
    <w:rsid w:val="00C96D70"/>
    <w:rsid w:val="00CA0576"/>
    <w:rsid w:val="00CA3831"/>
    <w:rsid w:val="00CA5019"/>
    <w:rsid w:val="00CB2F00"/>
    <w:rsid w:val="00CB6B73"/>
    <w:rsid w:val="00CB6E58"/>
    <w:rsid w:val="00CD4CBE"/>
    <w:rsid w:val="00CD4F03"/>
    <w:rsid w:val="00CF315B"/>
    <w:rsid w:val="00D21BD3"/>
    <w:rsid w:val="00D31410"/>
    <w:rsid w:val="00D405EF"/>
    <w:rsid w:val="00D46175"/>
    <w:rsid w:val="00D47ACF"/>
    <w:rsid w:val="00D47EF6"/>
    <w:rsid w:val="00D50ECD"/>
    <w:rsid w:val="00D547FE"/>
    <w:rsid w:val="00D67CBD"/>
    <w:rsid w:val="00D7334D"/>
    <w:rsid w:val="00D87836"/>
    <w:rsid w:val="00DA28E1"/>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3446"/>
    <w:rsid w:val="00E860EA"/>
    <w:rsid w:val="00E90275"/>
    <w:rsid w:val="00E92E54"/>
    <w:rsid w:val="00EA16AC"/>
    <w:rsid w:val="00EB0E43"/>
    <w:rsid w:val="00EC1566"/>
    <w:rsid w:val="00EC1F14"/>
    <w:rsid w:val="00EC4424"/>
    <w:rsid w:val="00ED1941"/>
    <w:rsid w:val="00EE4668"/>
    <w:rsid w:val="00EF2D84"/>
    <w:rsid w:val="00EF7EE4"/>
    <w:rsid w:val="00F03A8D"/>
    <w:rsid w:val="00F0410E"/>
    <w:rsid w:val="00F106EC"/>
    <w:rsid w:val="00F1438C"/>
    <w:rsid w:val="00F15410"/>
    <w:rsid w:val="00F30C34"/>
    <w:rsid w:val="00F6005E"/>
    <w:rsid w:val="00F62137"/>
    <w:rsid w:val="00F668A4"/>
    <w:rsid w:val="00F67C6F"/>
    <w:rsid w:val="00F86CD5"/>
    <w:rsid w:val="00FA7854"/>
    <w:rsid w:val="00FB707F"/>
    <w:rsid w:val="00FF05F9"/>
    <w:rsid w:val="00FF4123"/>
    <w:rsid w:val="00FF46E9"/>
    <w:rsid w:val="00FF67D1"/>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C7975"/>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6E2"/>
    <w:rPr>
      <w:sz w:val="24"/>
      <w:szCs w:val="24"/>
    </w:rPr>
  </w:style>
  <w:style w:type="paragraph" w:styleId="Heading1">
    <w:name w:val="heading 1"/>
    <w:basedOn w:val="Normal"/>
    <w:next w:val="Normal"/>
    <w:link w:val="Heading1Char"/>
    <w:uiPriority w:val="9"/>
    <w:qFormat/>
    <w:rsid w:val="00941AA4"/>
    <w:pPr>
      <w:keepNext/>
      <w:keepLines/>
      <w:spacing w:before="240"/>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semiHidden/>
    <w:unhideWhenUsed/>
    <w:qFormat/>
    <w:rsid w:val="00CD4F0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3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styleId="UnresolvedMention">
    <w:name w:val="Unresolved Mention"/>
    <w:basedOn w:val="DefaultParagraphFont"/>
    <w:uiPriority w:val="99"/>
    <w:semiHidden/>
    <w:unhideWhenUsed/>
    <w:rsid w:val="00AF57D2"/>
    <w:rPr>
      <w:color w:val="605E5C"/>
      <w:shd w:val="clear" w:color="auto" w:fill="E1DFDD"/>
    </w:rPr>
  </w:style>
  <w:style w:type="paragraph" w:styleId="ListParagraph">
    <w:name w:val="List Paragraph"/>
    <w:basedOn w:val="Normal"/>
    <w:uiPriority w:val="34"/>
    <w:qFormat/>
    <w:rsid w:val="00C75DF7"/>
    <w:pPr>
      <w:ind w:left="720"/>
      <w:contextualSpacing/>
    </w:pPr>
  </w:style>
  <w:style w:type="character" w:customStyle="1" w:styleId="Heading1Char">
    <w:name w:val="Heading 1 Char"/>
    <w:basedOn w:val="DefaultParagraphFont"/>
    <w:link w:val="Heading1"/>
    <w:uiPriority w:val="9"/>
    <w:rsid w:val="00941AA4"/>
    <w:rPr>
      <w:rFonts w:asciiTheme="majorHAnsi" w:eastAsiaTheme="majorEastAsia" w:hAnsiTheme="majorHAnsi" w:cstheme="majorBidi"/>
      <w:color w:val="2E74B5" w:themeColor="accent1" w:themeShade="BF"/>
      <w:sz w:val="32"/>
      <w:szCs w:val="32"/>
      <w:lang w:val="en-AU"/>
    </w:rPr>
  </w:style>
  <w:style w:type="paragraph" w:customStyle="1" w:styleId="Heading2Lars">
    <w:name w:val="Heading 2 Lars"/>
    <w:basedOn w:val="Heading2"/>
    <w:next w:val="Normal"/>
    <w:qFormat/>
    <w:rsid w:val="00CD4F03"/>
    <w:pPr>
      <w:keepLines w:val="0"/>
      <w:numPr>
        <w:numId w:val="13"/>
      </w:numPr>
      <w:tabs>
        <w:tab w:val="num" w:pos="360"/>
        <w:tab w:val="num" w:pos="720"/>
      </w:tabs>
      <w:spacing w:before="480" w:after="120"/>
      <w:ind w:left="0" w:firstLine="0"/>
    </w:pPr>
    <w:rPr>
      <w:rFonts w:ascii="Verdana" w:eastAsia="Times New Roman" w:hAnsi="Verdana" w:cs="Arial"/>
      <w:b/>
      <w:bCs/>
      <w:iCs/>
      <w:color w:val="auto"/>
      <w:sz w:val="22"/>
      <w:szCs w:val="22"/>
    </w:rPr>
  </w:style>
  <w:style w:type="character" w:customStyle="1" w:styleId="Heading2Char">
    <w:name w:val="Heading 2 Char"/>
    <w:basedOn w:val="DefaultParagraphFont"/>
    <w:link w:val="Heading2"/>
    <w:semiHidden/>
    <w:rsid w:val="00CD4F03"/>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075D0F"/>
    <w:pPr>
      <w:widowControl w:val="0"/>
      <w:autoSpaceDE w:val="0"/>
      <w:autoSpaceDN w:val="0"/>
      <w:ind w:left="103"/>
    </w:pPr>
    <w:rPr>
      <w:rFonts w:ascii="Arial" w:eastAsia="Arial" w:hAnsi="Arial" w:cs="Arial"/>
      <w:sz w:val="22"/>
      <w:szCs w:val="22"/>
    </w:rPr>
  </w:style>
  <w:style w:type="paragraph" w:styleId="NormalWeb">
    <w:name w:val="Normal (Web)"/>
    <w:basedOn w:val="Normal"/>
    <w:uiPriority w:val="99"/>
    <w:unhideWhenUsed/>
    <w:rsid w:val="002745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1189">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maley@sabanciuniv.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zoom.us/j/4310635153"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AF70-1593-6540-AB7C-00A3A031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7</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15689</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Jane Maley</cp:lastModifiedBy>
  <cp:revision>23</cp:revision>
  <cp:lastPrinted>2006-01-02T08:18:00Z</cp:lastPrinted>
  <dcterms:created xsi:type="dcterms:W3CDTF">2020-09-07T10:27:00Z</dcterms:created>
  <dcterms:modified xsi:type="dcterms:W3CDTF">2020-09-23T09:41:00Z</dcterms:modified>
</cp:coreProperties>
</file>