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DD0D" w14:textId="77777777" w:rsidR="00E47181" w:rsidRPr="00F52B85" w:rsidRDefault="00E47181" w:rsidP="00C30228">
      <w:pPr>
        <w:jc w:val="center"/>
      </w:pPr>
    </w:p>
    <w:p w14:paraId="4942F2B8" w14:textId="03F67331" w:rsidR="00AD6F3C" w:rsidRPr="00F52B85" w:rsidRDefault="00AD6F3C" w:rsidP="00AD6F3C">
      <w:pPr>
        <w:jc w:val="center"/>
        <w:rPr>
          <w:b/>
        </w:rPr>
      </w:pPr>
      <w:r w:rsidRPr="00F52B85">
        <w:rPr>
          <w:b/>
        </w:rPr>
        <w:t xml:space="preserve">BA in Management Program </w:t>
      </w:r>
      <w:r w:rsidR="00F01581">
        <w:rPr>
          <w:b/>
        </w:rPr>
        <w:t xml:space="preserve"> </w:t>
      </w:r>
      <w:r w:rsidRPr="00F52B85">
        <w:rPr>
          <w:b/>
        </w:rPr>
        <w:br/>
      </w:r>
      <w:r w:rsidR="00FE026E" w:rsidRPr="00F52B85">
        <w:rPr>
          <w:b/>
        </w:rPr>
        <w:t>Fall 2021</w:t>
      </w:r>
    </w:p>
    <w:p w14:paraId="2866631F" w14:textId="19B3E291" w:rsidR="00AD6F3C" w:rsidRDefault="00FE026E" w:rsidP="00AD6F3C">
      <w:pPr>
        <w:jc w:val="center"/>
        <w:rPr>
          <w:b/>
        </w:rPr>
      </w:pPr>
      <w:r w:rsidRPr="00F52B85">
        <w:rPr>
          <w:b/>
        </w:rPr>
        <w:t>MGMT 401 – Business S</w:t>
      </w:r>
      <w:r w:rsidR="00DD0B2E" w:rsidRPr="00F52B85">
        <w:rPr>
          <w:b/>
        </w:rPr>
        <w:t>t</w:t>
      </w:r>
      <w:r w:rsidRPr="00F52B85">
        <w:rPr>
          <w:b/>
        </w:rPr>
        <w:t>rategy</w:t>
      </w:r>
    </w:p>
    <w:p w14:paraId="250787A1" w14:textId="71AF1734" w:rsidR="00F01581" w:rsidRPr="00F52B85" w:rsidRDefault="00F01581" w:rsidP="00AD6F3C">
      <w:pPr>
        <w:jc w:val="center"/>
        <w:rPr>
          <w:b/>
        </w:rPr>
      </w:pPr>
      <w:r>
        <w:rPr>
          <w:b/>
        </w:rPr>
        <w:t xml:space="preserve">TENTATIVE SYLLABUS </w:t>
      </w:r>
    </w:p>
    <w:p w14:paraId="7490E309" w14:textId="77777777" w:rsidR="00FE026E" w:rsidRPr="00F52B85" w:rsidRDefault="00FE026E" w:rsidP="00C413BB">
      <w:pPr>
        <w:tabs>
          <w:tab w:val="left" w:pos="1560"/>
        </w:tabs>
      </w:pPr>
    </w:p>
    <w:p w14:paraId="5D9EA6C0" w14:textId="5AC6DEC8" w:rsidR="00C413BB" w:rsidRPr="00F52B85" w:rsidRDefault="00C413BB" w:rsidP="00C413BB">
      <w:pPr>
        <w:tabs>
          <w:tab w:val="left" w:pos="1560"/>
        </w:tabs>
        <w:rPr>
          <w:lang w:val="tr-TR"/>
        </w:rPr>
      </w:pPr>
      <w:r w:rsidRPr="00F52B85">
        <w:rPr>
          <w:b/>
        </w:rPr>
        <w:t>Instructor:</w:t>
      </w:r>
      <w:r w:rsidRPr="00F52B85">
        <w:tab/>
      </w:r>
      <w:r w:rsidR="00FE026E" w:rsidRPr="00F52B85">
        <w:t>Remzi G</w:t>
      </w:r>
      <w:r w:rsidR="00FE026E" w:rsidRPr="00F52B85">
        <w:rPr>
          <w:lang w:val="tr-TR"/>
        </w:rPr>
        <w:t>özübüyük</w:t>
      </w:r>
      <w:r w:rsidR="00FE026E" w:rsidRPr="00F52B85">
        <w:rPr>
          <w:lang w:val="tr-TR"/>
        </w:rPr>
        <w:tab/>
      </w:r>
    </w:p>
    <w:p w14:paraId="2A7003B2" w14:textId="63F5C9D3" w:rsidR="00C413BB" w:rsidRPr="00F52B85" w:rsidRDefault="00C413BB" w:rsidP="00C413BB">
      <w:pPr>
        <w:tabs>
          <w:tab w:val="left" w:pos="1560"/>
        </w:tabs>
      </w:pPr>
      <w:r w:rsidRPr="00F52B85">
        <w:rPr>
          <w:b/>
        </w:rPr>
        <w:t>Office:</w:t>
      </w:r>
      <w:r w:rsidRPr="00F52B85">
        <w:tab/>
      </w:r>
      <w:r w:rsidR="00760865" w:rsidRPr="00F52B85">
        <w:t xml:space="preserve">SBS </w:t>
      </w:r>
      <w:r w:rsidR="00FE026E" w:rsidRPr="00F52B85">
        <w:t>1179</w:t>
      </w:r>
    </w:p>
    <w:p w14:paraId="264A8561" w14:textId="079A24B6" w:rsidR="00C413BB" w:rsidRPr="00F52B85" w:rsidRDefault="00C413BB" w:rsidP="00C413BB">
      <w:pPr>
        <w:tabs>
          <w:tab w:val="left" w:pos="1560"/>
        </w:tabs>
      </w:pPr>
      <w:r w:rsidRPr="00F52B85">
        <w:rPr>
          <w:b/>
        </w:rPr>
        <w:t>Phone:</w:t>
      </w:r>
      <w:r w:rsidRPr="00F52B85">
        <w:tab/>
        <w:t>(216) 483-</w:t>
      </w:r>
      <w:r w:rsidR="00FE026E" w:rsidRPr="00F52B85">
        <w:t>9673</w:t>
      </w:r>
    </w:p>
    <w:p w14:paraId="13EB992E" w14:textId="77777777" w:rsidR="00C413BB" w:rsidRPr="00F52B85" w:rsidRDefault="00C413BB" w:rsidP="00C413BB">
      <w:pPr>
        <w:tabs>
          <w:tab w:val="left" w:pos="1560"/>
        </w:tabs>
      </w:pPr>
      <w:r w:rsidRPr="00F52B85">
        <w:rPr>
          <w:b/>
        </w:rPr>
        <w:t>Fax:</w:t>
      </w:r>
      <w:r w:rsidR="003D3B91" w:rsidRPr="00F52B85">
        <w:tab/>
        <w:t>(</w:t>
      </w:r>
      <w:r w:rsidRPr="00F52B85">
        <w:t>216) 483-9699</w:t>
      </w:r>
    </w:p>
    <w:p w14:paraId="5060435D" w14:textId="60B5A25F" w:rsidR="00C413BB" w:rsidRPr="00F52B85" w:rsidRDefault="00C413BB" w:rsidP="00C413BB">
      <w:pPr>
        <w:tabs>
          <w:tab w:val="left" w:pos="1560"/>
        </w:tabs>
      </w:pPr>
      <w:r w:rsidRPr="00F52B85">
        <w:rPr>
          <w:b/>
        </w:rPr>
        <w:t>E-mail:</w:t>
      </w:r>
      <w:r w:rsidRPr="00F52B85">
        <w:tab/>
      </w:r>
      <w:hyperlink r:id="rId8" w:history="1">
        <w:r w:rsidR="00FE026E" w:rsidRPr="00F52B85">
          <w:rPr>
            <w:rStyle w:val="Hyperlink"/>
          </w:rPr>
          <w:t>remzi@sabanciuniv.edu</w:t>
        </w:r>
      </w:hyperlink>
    </w:p>
    <w:p w14:paraId="180535D5" w14:textId="77777777" w:rsidR="00C413BB" w:rsidRPr="00F52B85" w:rsidRDefault="00C413BB" w:rsidP="00C413BB">
      <w:pPr>
        <w:tabs>
          <w:tab w:val="left" w:pos="1560"/>
        </w:tabs>
      </w:pPr>
      <w:r w:rsidRPr="00F52B85">
        <w:rPr>
          <w:b/>
        </w:rPr>
        <w:t>Web:</w:t>
      </w:r>
      <w:r w:rsidRPr="00F52B85">
        <w:tab/>
      </w:r>
      <w:r w:rsidR="00647EA7" w:rsidRPr="00F52B85">
        <w:t>SuCourse</w:t>
      </w:r>
    </w:p>
    <w:p w14:paraId="1AEEE733" w14:textId="46CB7A62" w:rsidR="00C413BB" w:rsidRPr="00F52B85" w:rsidRDefault="00C413BB" w:rsidP="00C413BB">
      <w:pPr>
        <w:tabs>
          <w:tab w:val="left" w:pos="1560"/>
        </w:tabs>
      </w:pPr>
      <w:r w:rsidRPr="00F52B85">
        <w:rPr>
          <w:b/>
        </w:rPr>
        <w:t>Office Hours:</w:t>
      </w:r>
      <w:r w:rsidRPr="00F52B85">
        <w:tab/>
      </w:r>
      <w:r w:rsidR="00FE026E" w:rsidRPr="00F52B85">
        <w:t>by appointment</w:t>
      </w:r>
    </w:p>
    <w:p w14:paraId="5A28598E" w14:textId="77777777" w:rsidR="00C413BB" w:rsidRPr="00F52B85" w:rsidRDefault="00C413BB" w:rsidP="00C30228"/>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815"/>
        <w:gridCol w:w="723"/>
        <w:gridCol w:w="7469"/>
      </w:tblGrid>
      <w:tr w:rsidR="003D3B91" w:rsidRPr="00F52B85" w14:paraId="51C163C5" w14:textId="77777777" w:rsidTr="00244D8C">
        <w:trPr>
          <w:trHeight w:val="300"/>
        </w:trPr>
        <w:tc>
          <w:tcPr>
            <w:tcW w:w="737" w:type="dxa"/>
            <w:hideMark/>
          </w:tcPr>
          <w:p w14:paraId="5900881B" w14:textId="77777777" w:rsidR="003D3B91" w:rsidRPr="00F52B85" w:rsidRDefault="003D3B91" w:rsidP="00A20690">
            <w:pPr>
              <w:rPr>
                <w:b/>
                <w:bCs/>
                <w:color w:val="000000"/>
              </w:rPr>
            </w:pPr>
            <w:r w:rsidRPr="00F52B85">
              <w:rPr>
                <w:b/>
                <w:bCs/>
                <w:color w:val="000000"/>
              </w:rPr>
              <w:t>Type</w:t>
            </w:r>
          </w:p>
        </w:tc>
        <w:tc>
          <w:tcPr>
            <w:tcW w:w="999" w:type="dxa"/>
            <w:hideMark/>
          </w:tcPr>
          <w:p w14:paraId="047266C1" w14:textId="77777777" w:rsidR="003D3B91" w:rsidRPr="00F52B85" w:rsidRDefault="003D3B91" w:rsidP="00A20690">
            <w:pPr>
              <w:rPr>
                <w:b/>
                <w:bCs/>
                <w:color w:val="000000"/>
              </w:rPr>
            </w:pPr>
            <w:r w:rsidRPr="00F52B85">
              <w:rPr>
                <w:b/>
                <w:bCs/>
                <w:color w:val="000000"/>
              </w:rPr>
              <w:t>Time</w:t>
            </w:r>
          </w:p>
        </w:tc>
        <w:tc>
          <w:tcPr>
            <w:tcW w:w="723" w:type="dxa"/>
            <w:hideMark/>
          </w:tcPr>
          <w:p w14:paraId="33DC9FA7" w14:textId="77777777" w:rsidR="003D3B91" w:rsidRPr="00F52B85" w:rsidRDefault="003D3B91" w:rsidP="00A20690">
            <w:pPr>
              <w:rPr>
                <w:b/>
                <w:bCs/>
                <w:color w:val="000000"/>
              </w:rPr>
            </w:pPr>
            <w:r w:rsidRPr="00F52B85">
              <w:rPr>
                <w:b/>
                <w:bCs/>
                <w:color w:val="000000"/>
              </w:rPr>
              <w:t>Days</w:t>
            </w:r>
          </w:p>
        </w:tc>
        <w:tc>
          <w:tcPr>
            <w:tcW w:w="7285" w:type="dxa"/>
            <w:hideMark/>
          </w:tcPr>
          <w:p w14:paraId="31E5A395" w14:textId="77777777" w:rsidR="003D3B91" w:rsidRPr="00F52B85" w:rsidRDefault="003D3B91" w:rsidP="00A20690">
            <w:pPr>
              <w:rPr>
                <w:b/>
                <w:bCs/>
                <w:color w:val="000000"/>
              </w:rPr>
            </w:pPr>
            <w:r w:rsidRPr="00F52B85">
              <w:rPr>
                <w:b/>
                <w:bCs/>
                <w:color w:val="000000"/>
              </w:rPr>
              <w:t>Where</w:t>
            </w:r>
          </w:p>
        </w:tc>
      </w:tr>
      <w:tr w:rsidR="003D3B91" w:rsidRPr="00F52B85" w14:paraId="292AD865" w14:textId="77777777" w:rsidTr="00244D8C">
        <w:trPr>
          <w:trHeight w:val="300"/>
        </w:trPr>
        <w:tc>
          <w:tcPr>
            <w:tcW w:w="737" w:type="dxa"/>
            <w:hideMark/>
          </w:tcPr>
          <w:p w14:paraId="031D51D7" w14:textId="77777777" w:rsidR="003D3B91" w:rsidRPr="00F52B85" w:rsidRDefault="003D3B91" w:rsidP="00A20690">
            <w:pPr>
              <w:rPr>
                <w:color w:val="000000"/>
              </w:rPr>
            </w:pPr>
            <w:r w:rsidRPr="00F52B85">
              <w:rPr>
                <w:color w:val="000000"/>
              </w:rPr>
              <w:t>Class</w:t>
            </w:r>
          </w:p>
        </w:tc>
        <w:tc>
          <w:tcPr>
            <w:tcW w:w="999" w:type="dxa"/>
            <w:hideMark/>
          </w:tcPr>
          <w:p w14:paraId="16D94D58" w14:textId="5F828F4C" w:rsidR="003D3B91" w:rsidRPr="00F52B85" w:rsidRDefault="003D3B91" w:rsidP="00A20690">
            <w:r w:rsidRPr="00F52B85">
              <w:t>1</w:t>
            </w:r>
            <w:r w:rsidR="00FE026E" w:rsidRPr="00F52B85">
              <w:t>5:40 – 17:30</w:t>
            </w:r>
          </w:p>
        </w:tc>
        <w:tc>
          <w:tcPr>
            <w:tcW w:w="723" w:type="dxa"/>
            <w:hideMark/>
          </w:tcPr>
          <w:p w14:paraId="2978F134" w14:textId="77777777" w:rsidR="003D3B91" w:rsidRPr="00F52B85" w:rsidRDefault="003D3B91" w:rsidP="00A20690">
            <w:r w:rsidRPr="00F52B85">
              <w:t>T</w:t>
            </w:r>
          </w:p>
        </w:tc>
        <w:tc>
          <w:tcPr>
            <w:tcW w:w="7285" w:type="dxa"/>
            <w:hideMark/>
          </w:tcPr>
          <w:p w14:paraId="665904E5" w14:textId="4DCA4214" w:rsidR="003D3B91" w:rsidRPr="00244D8C" w:rsidRDefault="00636F4D" w:rsidP="00A20690">
            <w:r w:rsidRPr="00244D8C">
              <w:t>FASS G018</w:t>
            </w:r>
            <w:r w:rsidR="00244D8C" w:rsidRPr="00244D8C">
              <w:t xml:space="preserve"> </w:t>
            </w:r>
          </w:p>
          <w:p w14:paraId="1FCA2645" w14:textId="0E5EC592" w:rsidR="00244D8C" w:rsidRPr="00244D8C" w:rsidRDefault="00244D8C" w:rsidP="00244D8C">
            <w:pPr>
              <w:shd w:val="clear" w:color="auto" w:fill="FFFFFF"/>
              <w:spacing w:after="150"/>
              <w:rPr>
                <w:color w:val="333333"/>
              </w:rPr>
            </w:pPr>
            <w:r w:rsidRPr="00244D8C">
              <w:rPr>
                <w:color w:val="333333"/>
              </w:rPr>
              <w:t>https://sabanciuniv.zoom.us/meeting/register/tJUrd-qorjgiHtbPOYxrJG40SSH2fm8KDhJj </w:t>
            </w:r>
          </w:p>
        </w:tc>
      </w:tr>
      <w:tr w:rsidR="003D3B91" w:rsidRPr="00F52B85" w14:paraId="480065C4" w14:textId="77777777" w:rsidTr="00244D8C">
        <w:trPr>
          <w:trHeight w:val="300"/>
        </w:trPr>
        <w:tc>
          <w:tcPr>
            <w:tcW w:w="737" w:type="dxa"/>
            <w:hideMark/>
          </w:tcPr>
          <w:p w14:paraId="6BBC5E6D" w14:textId="77777777" w:rsidR="003D3B91" w:rsidRPr="00F52B85" w:rsidRDefault="003D3B91" w:rsidP="00A20690">
            <w:pPr>
              <w:rPr>
                <w:color w:val="000000"/>
              </w:rPr>
            </w:pPr>
            <w:r w:rsidRPr="00F52B85">
              <w:rPr>
                <w:color w:val="000000"/>
              </w:rPr>
              <w:t>Class</w:t>
            </w:r>
          </w:p>
        </w:tc>
        <w:tc>
          <w:tcPr>
            <w:tcW w:w="999" w:type="dxa"/>
            <w:hideMark/>
          </w:tcPr>
          <w:p w14:paraId="347F5D3B" w14:textId="42D64D93" w:rsidR="003D3B91" w:rsidRPr="00F52B85" w:rsidRDefault="003D3B91" w:rsidP="00A20690">
            <w:r w:rsidRPr="00F52B85">
              <w:t>1</w:t>
            </w:r>
            <w:r w:rsidR="00FE026E" w:rsidRPr="00F52B85">
              <w:t>4</w:t>
            </w:r>
            <w:r w:rsidRPr="00F52B85">
              <w:t xml:space="preserve">:40 - </w:t>
            </w:r>
            <w:r w:rsidR="00FE026E" w:rsidRPr="00F52B85">
              <w:t>15</w:t>
            </w:r>
            <w:r w:rsidRPr="00F52B85">
              <w:t xml:space="preserve">:30 </w:t>
            </w:r>
          </w:p>
        </w:tc>
        <w:tc>
          <w:tcPr>
            <w:tcW w:w="723" w:type="dxa"/>
            <w:hideMark/>
          </w:tcPr>
          <w:p w14:paraId="15286DFD" w14:textId="4FBBE47D" w:rsidR="003D3B91" w:rsidRPr="00F52B85" w:rsidRDefault="00FE026E" w:rsidP="00A20690">
            <w:r w:rsidRPr="00F52B85">
              <w:t>F</w:t>
            </w:r>
          </w:p>
        </w:tc>
        <w:tc>
          <w:tcPr>
            <w:tcW w:w="7285" w:type="dxa"/>
            <w:hideMark/>
          </w:tcPr>
          <w:p w14:paraId="365407B8" w14:textId="6355C82A" w:rsidR="00244D8C" w:rsidRPr="00244D8C" w:rsidRDefault="00636F4D" w:rsidP="00A20690">
            <w:r w:rsidRPr="00244D8C">
              <w:t>FASS G0</w:t>
            </w:r>
            <w:r w:rsidR="00D476B1" w:rsidRPr="00244D8C">
              <w:t>22</w:t>
            </w:r>
          </w:p>
          <w:p w14:paraId="4B103650" w14:textId="636761B8" w:rsidR="00244D8C" w:rsidRPr="00244D8C" w:rsidRDefault="00244D8C" w:rsidP="00244D8C">
            <w:pPr>
              <w:shd w:val="clear" w:color="auto" w:fill="FFFFFF"/>
              <w:spacing w:after="150"/>
              <w:rPr>
                <w:rFonts w:ascii="Roboto" w:hAnsi="Roboto"/>
                <w:color w:val="333333"/>
              </w:rPr>
            </w:pPr>
            <w:r w:rsidRPr="00244D8C">
              <w:rPr>
                <w:color w:val="333333"/>
              </w:rPr>
              <w:t>https://sabanciuniv.zoom.us/meeting/register/tJMkfu2srDwqE9UrOo2b8w-tkNr95zsxMfBd</w:t>
            </w:r>
            <w:r w:rsidRPr="00244D8C">
              <w:rPr>
                <w:rFonts w:ascii="Roboto" w:hAnsi="Roboto"/>
                <w:color w:val="333333"/>
              </w:rPr>
              <w:t> </w:t>
            </w:r>
          </w:p>
        </w:tc>
      </w:tr>
    </w:tbl>
    <w:p w14:paraId="210A5763" w14:textId="41259EDE" w:rsidR="003D3B91" w:rsidRDefault="003D3B91" w:rsidP="00C30228"/>
    <w:p w14:paraId="5B4C7DF8" w14:textId="77777777" w:rsidR="00244D8C" w:rsidRPr="00F52B85" w:rsidRDefault="00244D8C" w:rsidP="00C30228"/>
    <w:p w14:paraId="24C73B4C" w14:textId="77777777" w:rsidR="000D79EF" w:rsidRPr="00F52B85" w:rsidRDefault="000D79EF" w:rsidP="00C30228">
      <w:pPr>
        <w:rPr>
          <w:b/>
        </w:rPr>
      </w:pPr>
      <w:r w:rsidRPr="00F52B85">
        <w:rPr>
          <w:b/>
        </w:rPr>
        <w:t>Course Objective:</w:t>
      </w:r>
    </w:p>
    <w:p w14:paraId="034ABF41" w14:textId="04C388F3" w:rsidR="009756A8" w:rsidRPr="00F52B85" w:rsidRDefault="009756A8" w:rsidP="00C30228"/>
    <w:p w14:paraId="5C698F31" w14:textId="24F9007B" w:rsidR="00FE026E" w:rsidRPr="00F52B85" w:rsidRDefault="00FE026E" w:rsidP="00FE026E">
      <w:pPr>
        <w:suppressAutoHyphens/>
        <w:jc w:val="both"/>
      </w:pPr>
      <w:r w:rsidRPr="00F52B85">
        <w:rPr>
          <w:b/>
          <w:spacing w:val="-2"/>
        </w:rPr>
        <w:t>Why do some firms perform better than others? What factors affect the profitability, growth</w:t>
      </w:r>
      <w:r w:rsidR="00526B28">
        <w:rPr>
          <w:b/>
          <w:spacing w:val="-2"/>
        </w:rPr>
        <w:t>,</w:t>
      </w:r>
      <w:r w:rsidRPr="00F52B85">
        <w:rPr>
          <w:b/>
          <w:spacing w:val="-2"/>
        </w:rPr>
        <w:t xml:space="preserve"> and survival of firms?</w:t>
      </w:r>
      <w:r w:rsidRPr="00F52B85">
        <w:rPr>
          <w:spacing w:val="-2"/>
        </w:rPr>
        <w:t xml:space="preserve"> </w:t>
      </w:r>
      <w:r w:rsidRPr="00F52B85">
        <w:t xml:space="preserve">The primary objective of the course is to enable you to understand and analyze the factors that affect firms’ long-run economic performance and to provide you with the tools to make recommendations to firms on how they can improve their long-term performance.  </w:t>
      </w:r>
    </w:p>
    <w:p w14:paraId="503B0F37" w14:textId="77777777" w:rsidR="00FE026E" w:rsidRPr="00F52B85" w:rsidRDefault="00FE026E" w:rsidP="00C30228"/>
    <w:p w14:paraId="5C3E2850" w14:textId="78A63E7D" w:rsidR="004D6170" w:rsidRPr="00F52B85" w:rsidRDefault="000D79EF" w:rsidP="00FE026E">
      <w:pPr>
        <w:rPr>
          <w:color w:val="FF0000"/>
        </w:rPr>
      </w:pPr>
      <w:r w:rsidRPr="00F52B85">
        <w:rPr>
          <w:b/>
        </w:rPr>
        <w:t>Learning Outcomes:</w:t>
      </w:r>
      <w:r w:rsidR="009756A8" w:rsidRPr="00F52B85">
        <w:rPr>
          <w:b/>
        </w:rPr>
        <w:t xml:space="preserve"> </w:t>
      </w:r>
      <w:r w:rsidR="009756A8" w:rsidRPr="00F52B85">
        <w:rPr>
          <w:b/>
        </w:rPr>
        <w:br/>
      </w:r>
    </w:p>
    <w:p w14:paraId="6B154719" w14:textId="3032E89C" w:rsidR="00FE026E" w:rsidRPr="00F52B85" w:rsidRDefault="00FE026E" w:rsidP="005E4F3D">
      <w:pPr>
        <w:suppressAutoHyphens/>
        <w:jc w:val="both"/>
      </w:pPr>
      <w:r w:rsidRPr="00F52B85">
        <w:t>The course aims to provide you with specific tools that will enable you:</w:t>
      </w:r>
    </w:p>
    <w:p w14:paraId="2A556E0A" w14:textId="77777777" w:rsidR="00FE026E" w:rsidRPr="00F52B85" w:rsidRDefault="00FE026E" w:rsidP="00FE026E">
      <w:pPr>
        <w:numPr>
          <w:ilvl w:val="0"/>
          <w:numId w:val="6"/>
        </w:numPr>
        <w:tabs>
          <w:tab w:val="num" w:pos="720"/>
        </w:tabs>
        <w:ind w:left="0" w:firstLine="0"/>
        <w:jc w:val="both"/>
      </w:pPr>
      <w:r w:rsidRPr="00F52B85">
        <w:t>to assess the structure of firms’ external environments,</w:t>
      </w:r>
    </w:p>
    <w:p w14:paraId="2A6B3519" w14:textId="77777777" w:rsidR="00FE026E" w:rsidRPr="00F52B85" w:rsidRDefault="00FE026E" w:rsidP="00FE026E">
      <w:pPr>
        <w:numPr>
          <w:ilvl w:val="0"/>
          <w:numId w:val="6"/>
        </w:numPr>
        <w:tabs>
          <w:tab w:val="num" w:pos="720"/>
        </w:tabs>
        <w:ind w:left="0" w:firstLine="0"/>
        <w:jc w:val="both"/>
      </w:pPr>
      <w:r w:rsidRPr="00F52B85">
        <w:t>to evaluate firm competitive positioning and interaction, and assess firm-level resources and capabilities,</w:t>
      </w:r>
    </w:p>
    <w:p w14:paraId="6DE0D426" w14:textId="77777777" w:rsidR="00FE026E" w:rsidRPr="00F52B85" w:rsidRDefault="00FE026E" w:rsidP="00FE026E">
      <w:pPr>
        <w:numPr>
          <w:ilvl w:val="0"/>
          <w:numId w:val="6"/>
        </w:numPr>
        <w:tabs>
          <w:tab w:val="num" w:pos="720"/>
        </w:tabs>
        <w:ind w:left="0" w:firstLine="0"/>
        <w:jc w:val="both"/>
      </w:pPr>
      <w:r w:rsidRPr="00F52B85">
        <w:t>to develop appropriate and superior strategies at the business-unit and corporate levels</w:t>
      </w:r>
    </w:p>
    <w:p w14:paraId="6537AE5D" w14:textId="77777777" w:rsidR="00FE026E" w:rsidRPr="00F52B85" w:rsidRDefault="00FE026E" w:rsidP="00FE026E">
      <w:pPr>
        <w:numPr>
          <w:ilvl w:val="0"/>
          <w:numId w:val="6"/>
        </w:numPr>
        <w:tabs>
          <w:tab w:val="num" w:pos="720"/>
        </w:tabs>
        <w:ind w:left="0" w:firstLine="0"/>
        <w:jc w:val="both"/>
      </w:pPr>
      <w:r w:rsidRPr="00F52B85">
        <w:t>to assess the dynamics of competition and understand how economic, social, political, and technological forces can affect strategic re-positioning and long-term profitability</w:t>
      </w:r>
    </w:p>
    <w:p w14:paraId="242909AB" w14:textId="77777777" w:rsidR="00FE026E" w:rsidRPr="00F52B85" w:rsidRDefault="00FE026E" w:rsidP="00FE026E">
      <w:pPr>
        <w:numPr>
          <w:ilvl w:val="0"/>
          <w:numId w:val="6"/>
        </w:numPr>
        <w:spacing w:before="30"/>
        <w:ind w:left="0" w:firstLine="0"/>
        <w:jc w:val="both"/>
      </w:pPr>
      <w:r w:rsidRPr="00F52B85">
        <w:t>to understand and manage the complex ethical and social issues facing organizations as they develop and implement their strategies</w:t>
      </w:r>
    </w:p>
    <w:p w14:paraId="55649D77" w14:textId="77777777" w:rsidR="00FE026E" w:rsidRPr="00F52B85" w:rsidRDefault="00FE026E" w:rsidP="00FE026E">
      <w:pPr>
        <w:tabs>
          <w:tab w:val="num" w:pos="720"/>
        </w:tabs>
        <w:jc w:val="both"/>
      </w:pPr>
    </w:p>
    <w:p w14:paraId="4A9F3D7A" w14:textId="0FF9CEDA" w:rsidR="008D104F" w:rsidRPr="00F52B85" w:rsidRDefault="00FE026E" w:rsidP="00FE026E">
      <w:r w:rsidRPr="00F52B85">
        <w:rPr>
          <w:bCs/>
        </w:rPr>
        <w:lastRenderedPageBreak/>
        <w:t>The course places particular emphasis on your ability to think critically and to communicate both verbally and in writing.</w:t>
      </w:r>
      <w:r w:rsidRPr="00F52B85">
        <w:t xml:space="preserve">  It also requires you to apply concepts described in class to organizations with which you are familiar, thus challenging them to apply course frameworks to real-world phenomena</w:t>
      </w:r>
    </w:p>
    <w:p w14:paraId="5A065FEA" w14:textId="77777777" w:rsidR="008D104F" w:rsidRPr="00F52B85" w:rsidRDefault="008D104F" w:rsidP="004430AE"/>
    <w:p w14:paraId="0B1C1A79" w14:textId="77777777" w:rsidR="00CA3831" w:rsidRPr="00F52B85" w:rsidRDefault="00CA3831" w:rsidP="004430AE">
      <w:pPr>
        <w:rPr>
          <w:b/>
        </w:rPr>
      </w:pPr>
    </w:p>
    <w:p w14:paraId="50304748" w14:textId="77777777" w:rsidR="004430AE" w:rsidRPr="00F52B85" w:rsidRDefault="004430AE" w:rsidP="004430AE">
      <w:pPr>
        <w:rPr>
          <w:b/>
        </w:rPr>
      </w:pPr>
      <w:r w:rsidRPr="00F52B85">
        <w:rPr>
          <w:b/>
        </w:rPr>
        <w:t>Course Material:</w:t>
      </w:r>
    </w:p>
    <w:p w14:paraId="4CCDAC83" w14:textId="1A2A36FC" w:rsidR="00FE026E" w:rsidRPr="00F52B85" w:rsidRDefault="00FE026E" w:rsidP="00647EA7">
      <w:r w:rsidRPr="00F52B85">
        <w:t xml:space="preserve">A case packet, which includes the cases and readings from Harvard Business School will be provided to you within the second week of the course. You will receive a link which will include all the material. However, if you have not done before, you have to create an account with Harvard Business School publishing. </w:t>
      </w:r>
    </w:p>
    <w:p w14:paraId="41E90587" w14:textId="77777777" w:rsidR="00FE026E" w:rsidRPr="00F52B85" w:rsidRDefault="00FE026E" w:rsidP="00647EA7">
      <w:pPr>
        <w:rPr>
          <w:b/>
        </w:rPr>
      </w:pPr>
    </w:p>
    <w:p w14:paraId="3A2914F4" w14:textId="4FE96199" w:rsidR="00647EA7" w:rsidRDefault="00647EA7" w:rsidP="00647EA7">
      <w:pPr>
        <w:rPr>
          <w:b/>
        </w:rPr>
      </w:pPr>
      <w:r w:rsidRPr="00F52B85">
        <w:rPr>
          <w:b/>
        </w:rPr>
        <w:t xml:space="preserve">List of Cases </w:t>
      </w:r>
    </w:p>
    <w:p w14:paraId="475213EE" w14:textId="32D37A23" w:rsidR="00E67EFC" w:rsidRDefault="00E67EFC" w:rsidP="00647EA7">
      <w:pPr>
        <w:rPr>
          <w:b/>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E67EFC" w:rsidRPr="00771342" w14:paraId="169700A9" w14:textId="77777777" w:rsidTr="00F12892">
        <w:tc>
          <w:tcPr>
            <w:tcW w:w="1440" w:type="dxa"/>
            <w:tcBorders>
              <w:top w:val="single" w:sz="4" w:space="0" w:color="auto"/>
              <w:left w:val="nil"/>
              <w:bottom w:val="nil"/>
              <w:right w:val="nil"/>
            </w:tcBorders>
          </w:tcPr>
          <w:p w14:paraId="2DF48BAF" w14:textId="77777777" w:rsidR="00E67EFC" w:rsidRPr="00771342" w:rsidRDefault="00E67EFC" w:rsidP="00F12892">
            <w:pPr>
              <w:rPr>
                <w:b/>
              </w:rPr>
            </w:pPr>
            <w:r w:rsidRPr="00771342">
              <w:rPr>
                <w:b/>
              </w:rPr>
              <w:t>Case 1</w:t>
            </w:r>
          </w:p>
        </w:tc>
        <w:tc>
          <w:tcPr>
            <w:tcW w:w="900" w:type="dxa"/>
            <w:tcBorders>
              <w:top w:val="single" w:sz="4" w:space="0" w:color="auto"/>
              <w:left w:val="nil"/>
              <w:bottom w:val="nil"/>
              <w:right w:val="nil"/>
            </w:tcBorders>
          </w:tcPr>
          <w:p w14:paraId="199F8454" w14:textId="77777777" w:rsidR="00E67EFC" w:rsidRPr="00771342" w:rsidRDefault="00E67EFC" w:rsidP="00F12892">
            <w:pPr>
              <w:rPr>
                <w:b/>
              </w:rPr>
            </w:pPr>
            <w:r w:rsidRPr="00771342">
              <w:rPr>
                <w:b/>
              </w:rPr>
              <w:t>Date:</w:t>
            </w:r>
          </w:p>
        </w:tc>
        <w:tc>
          <w:tcPr>
            <w:tcW w:w="6328" w:type="dxa"/>
            <w:tcBorders>
              <w:top w:val="single" w:sz="4" w:space="0" w:color="auto"/>
              <w:left w:val="nil"/>
              <w:bottom w:val="nil"/>
              <w:right w:val="nil"/>
            </w:tcBorders>
          </w:tcPr>
          <w:p w14:paraId="17A4567F" w14:textId="7E84D855" w:rsidR="00E67EFC" w:rsidRPr="00771342" w:rsidRDefault="00E67EFC" w:rsidP="00F12892">
            <w:pPr>
              <w:rPr>
                <w:b/>
              </w:rPr>
            </w:pPr>
          </w:p>
        </w:tc>
      </w:tr>
      <w:tr w:rsidR="00E67EFC" w:rsidRPr="00771342" w14:paraId="449261CF" w14:textId="77777777" w:rsidTr="00F12892">
        <w:tc>
          <w:tcPr>
            <w:tcW w:w="2340" w:type="dxa"/>
            <w:gridSpan w:val="2"/>
            <w:tcBorders>
              <w:top w:val="nil"/>
              <w:left w:val="nil"/>
              <w:bottom w:val="single" w:sz="4" w:space="0" w:color="auto"/>
              <w:right w:val="nil"/>
            </w:tcBorders>
          </w:tcPr>
          <w:p w14:paraId="3A01018D" w14:textId="77777777" w:rsidR="00E67EFC" w:rsidRPr="00771342" w:rsidRDefault="00E67EFC" w:rsidP="00F12892">
            <w:pPr>
              <w:jc w:val="right"/>
            </w:pPr>
            <w:r w:rsidRPr="00771342">
              <w:t>Case:</w:t>
            </w:r>
          </w:p>
          <w:p w14:paraId="53A553DD" w14:textId="77777777" w:rsidR="00E67EFC" w:rsidRPr="00771342" w:rsidRDefault="00E67EFC" w:rsidP="00F12892">
            <w:pPr>
              <w:jc w:val="right"/>
            </w:pPr>
            <w:r w:rsidRPr="00771342">
              <w:t xml:space="preserve">Type: </w:t>
            </w:r>
          </w:p>
          <w:p w14:paraId="088F36BB" w14:textId="77777777" w:rsidR="00E67EFC" w:rsidRPr="00771342" w:rsidRDefault="00E67EFC" w:rsidP="00F12892">
            <w:pPr>
              <w:jc w:val="right"/>
            </w:pPr>
            <w:r w:rsidRPr="00771342">
              <w:t>Subject:</w:t>
            </w:r>
          </w:p>
          <w:p w14:paraId="7933578E" w14:textId="77777777" w:rsidR="00E67EFC" w:rsidRPr="00771342" w:rsidRDefault="00E67EFC" w:rsidP="00F12892">
            <w:pPr>
              <w:jc w:val="right"/>
            </w:pPr>
            <w:r w:rsidRPr="00771342">
              <w:t>Teamwork?: Grading:</w:t>
            </w:r>
          </w:p>
        </w:tc>
        <w:tc>
          <w:tcPr>
            <w:tcW w:w="6328" w:type="dxa"/>
            <w:tcBorders>
              <w:top w:val="nil"/>
              <w:left w:val="nil"/>
              <w:bottom w:val="single" w:sz="4" w:space="0" w:color="auto"/>
              <w:right w:val="nil"/>
            </w:tcBorders>
          </w:tcPr>
          <w:p w14:paraId="41B2E88F" w14:textId="77777777" w:rsidR="00E67EFC" w:rsidRPr="00771342" w:rsidRDefault="00E67EFC" w:rsidP="00F12892">
            <w:r>
              <w:t>Cola Wars Continue: Coke &amp; Pepsi in 2010</w:t>
            </w:r>
          </w:p>
          <w:p w14:paraId="0790871A" w14:textId="77777777" w:rsidR="00E67EFC" w:rsidRPr="0044013C" w:rsidRDefault="00E67EFC" w:rsidP="00F12892">
            <w:pPr>
              <w:rPr>
                <w:lang w:val="tr-TR"/>
              </w:rPr>
            </w:pPr>
            <w:r>
              <w:t xml:space="preserve">Digital </w:t>
            </w:r>
          </w:p>
          <w:p w14:paraId="4E9B990E" w14:textId="77777777" w:rsidR="00E67EFC" w:rsidRPr="00771342" w:rsidRDefault="00E67EFC" w:rsidP="00F12892">
            <w:r>
              <w:t>Industry analysis</w:t>
            </w:r>
          </w:p>
          <w:p w14:paraId="424B9929" w14:textId="77777777" w:rsidR="00E67EFC" w:rsidRPr="00771342" w:rsidRDefault="00E67EFC" w:rsidP="00F12892">
            <w:r w:rsidRPr="00771342">
              <w:t>No</w:t>
            </w:r>
          </w:p>
          <w:p w14:paraId="693F8306" w14:textId="77777777" w:rsidR="00E67EFC" w:rsidRPr="00771342" w:rsidRDefault="00E67EFC" w:rsidP="00F12892">
            <w:r w:rsidRPr="00771342">
              <w:t xml:space="preserve">Individual </w:t>
            </w:r>
          </w:p>
        </w:tc>
      </w:tr>
      <w:tr w:rsidR="00E67EFC" w:rsidRPr="00771342" w14:paraId="126981EB" w14:textId="77777777" w:rsidTr="00F12892">
        <w:tc>
          <w:tcPr>
            <w:tcW w:w="1440" w:type="dxa"/>
            <w:tcBorders>
              <w:top w:val="single" w:sz="4" w:space="0" w:color="auto"/>
              <w:left w:val="nil"/>
              <w:bottom w:val="nil"/>
              <w:right w:val="nil"/>
            </w:tcBorders>
          </w:tcPr>
          <w:p w14:paraId="3EBF19DE" w14:textId="77777777" w:rsidR="00E67EFC" w:rsidRPr="00771342" w:rsidRDefault="00E67EFC" w:rsidP="00F12892">
            <w:pPr>
              <w:rPr>
                <w:b/>
              </w:rPr>
            </w:pPr>
            <w:r w:rsidRPr="00771342">
              <w:rPr>
                <w:b/>
              </w:rPr>
              <w:t>Case 2</w:t>
            </w:r>
          </w:p>
        </w:tc>
        <w:tc>
          <w:tcPr>
            <w:tcW w:w="900" w:type="dxa"/>
            <w:tcBorders>
              <w:top w:val="single" w:sz="4" w:space="0" w:color="auto"/>
              <w:left w:val="nil"/>
              <w:bottom w:val="nil"/>
              <w:right w:val="nil"/>
            </w:tcBorders>
          </w:tcPr>
          <w:p w14:paraId="4450210E" w14:textId="77777777" w:rsidR="00E67EFC" w:rsidRPr="00771342" w:rsidRDefault="00E67EFC" w:rsidP="00F12892">
            <w:pPr>
              <w:rPr>
                <w:b/>
              </w:rPr>
            </w:pPr>
            <w:r w:rsidRPr="00771342">
              <w:rPr>
                <w:b/>
              </w:rPr>
              <w:t>Date:</w:t>
            </w:r>
          </w:p>
        </w:tc>
        <w:tc>
          <w:tcPr>
            <w:tcW w:w="6328" w:type="dxa"/>
            <w:tcBorders>
              <w:top w:val="single" w:sz="4" w:space="0" w:color="auto"/>
              <w:left w:val="nil"/>
              <w:bottom w:val="nil"/>
              <w:right w:val="nil"/>
            </w:tcBorders>
          </w:tcPr>
          <w:p w14:paraId="5110F3E5" w14:textId="78892FF2" w:rsidR="00E67EFC" w:rsidRPr="00771342" w:rsidRDefault="00E67EFC" w:rsidP="00F12892">
            <w:pPr>
              <w:rPr>
                <w:b/>
              </w:rPr>
            </w:pPr>
          </w:p>
        </w:tc>
      </w:tr>
      <w:tr w:rsidR="00E67EFC" w:rsidRPr="00771342" w14:paraId="5E77A390" w14:textId="77777777" w:rsidTr="00F12892">
        <w:tc>
          <w:tcPr>
            <w:tcW w:w="2340" w:type="dxa"/>
            <w:gridSpan w:val="2"/>
            <w:tcBorders>
              <w:top w:val="nil"/>
              <w:left w:val="nil"/>
              <w:bottom w:val="single" w:sz="4" w:space="0" w:color="auto"/>
              <w:right w:val="nil"/>
            </w:tcBorders>
          </w:tcPr>
          <w:p w14:paraId="74A9D328" w14:textId="77777777" w:rsidR="00E67EFC" w:rsidRPr="00771342" w:rsidRDefault="00E67EFC" w:rsidP="00F12892">
            <w:pPr>
              <w:jc w:val="right"/>
            </w:pPr>
            <w:r w:rsidRPr="00771342">
              <w:t>Case:</w:t>
            </w:r>
          </w:p>
          <w:p w14:paraId="3216ADFA" w14:textId="77777777" w:rsidR="00E67EFC" w:rsidRPr="00771342" w:rsidRDefault="00E67EFC" w:rsidP="00F12892">
            <w:pPr>
              <w:jc w:val="right"/>
            </w:pPr>
            <w:r w:rsidRPr="00771342">
              <w:t xml:space="preserve">Type: </w:t>
            </w:r>
          </w:p>
          <w:p w14:paraId="2B1D20D2" w14:textId="77777777" w:rsidR="00E67EFC" w:rsidRPr="00771342" w:rsidRDefault="00E67EFC" w:rsidP="00F12892">
            <w:pPr>
              <w:jc w:val="right"/>
            </w:pPr>
            <w:r w:rsidRPr="00771342">
              <w:t>Subject:</w:t>
            </w:r>
          </w:p>
          <w:p w14:paraId="1780D954" w14:textId="77777777" w:rsidR="00E67EFC" w:rsidRPr="00771342" w:rsidRDefault="00E67EFC" w:rsidP="00F12892">
            <w:pPr>
              <w:jc w:val="right"/>
            </w:pPr>
            <w:r w:rsidRPr="00771342">
              <w:t>Teamwork?:</w:t>
            </w:r>
          </w:p>
          <w:p w14:paraId="451E3878" w14:textId="77777777" w:rsidR="00E67EFC" w:rsidRPr="00771342" w:rsidRDefault="00E67EFC" w:rsidP="00F12892">
            <w:pPr>
              <w:jc w:val="right"/>
            </w:pPr>
            <w:r w:rsidRPr="00771342">
              <w:t>Grading:</w:t>
            </w:r>
          </w:p>
        </w:tc>
        <w:tc>
          <w:tcPr>
            <w:tcW w:w="6328" w:type="dxa"/>
            <w:tcBorders>
              <w:top w:val="nil"/>
              <w:left w:val="nil"/>
              <w:bottom w:val="single" w:sz="4" w:space="0" w:color="auto"/>
              <w:right w:val="nil"/>
            </w:tcBorders>
          </w:tcPr>
          <w:p w14:paraId="33691BFA" w14:textId="77777777" w:rsidR="00E67EFC" w:rsidRPr="00771342" w:rsidRDefault="00E67EFC" w:rsidP="00F12892">
            <w:r>
              <w:t>Ice-Fili</w:t>
            </w:r>
          </w:p>
          <w:p w14:paraId="62630B21" w14:textId="77777777" w:rsidR="00E67EFC" w:rsidRPr="0044013C" w:rsidRDefault="00E67EFC" w:rsidP="00F12892">
            <w:pPr>
              <w:rPr>
                <w:lang w:val="tr-TR"/>
              </w:rPr>
            </w:pPr>
            <w:r w:rsidRPr="0044013C">
              <w:t>Digital</w:t>
            </w:r>
          </w:p>
          <w:p w14:paraId="0CAECB81" w14:textId="77777777" w:rsidR="00E67EFC" w:rsidRPr="00771342" w:rsidRDefault="00E67EFC" w:rsidP="00F12892">
            <w:r>
              <w:t>Value chain analysis</w:t>
            </w:r>
          </w:p>
          <w:p w14:paraId="28C1D786" w14:textId="77777777" w:rsidR="00E67EFC" w:rsidRPr="00771342" w:rsidRDefault="00E67EFC" w:rsidP="00F12892">
            <w:r w:rsidRPr="00771342">
              <w:t>No</w:t>
            </w:r>
          </w:p>
          <w:p w14:paraId="2F760A58" w14:textId="77777777" w:rsidR="00E67EFC" w:rsidRPr="00771342" w:rsidRDefault="00E67EFC" w:rsidP="00F12892">
            <w:r w:rsidRPr="00771342">
              <w:t>Individu</w:t>
            </w:r>
            <w:r>
              <w:t>al</w:t>
            </w:r>
          </w:p>
        </w:tc>
      </w:tr>
      <w:tr w:rsidR="00E67EFC" w:rsidRPr="00771342" w14:paraId="566B511A" w14:textId="77777777" w:rsidTr="00F12892">
        <w:tc>
          <w:tcPr>
            <w:tcW w:w="1440" w:type="dxa"/>
            <w:tcBorders>
              <w:top w:val="single" w:sz="4" w:space="0" w:color="auto"/>
              <w:left w:val="nil"/>
              <w:bottom w:val="nil"/>
              <w:right w:val="nil"/>
            </w:tcBorders>
          </w:tcPr>
          <w:p w14:paraId="2ECAC419" w14:textId="77777777" w:rsidR="00E67EFC" w:rsidRPr="00771342" w:rsidRDefault="00E67EFC" w:rsidP="00F12892">
            <w:pPr>
              <w:rPr>
                <w:b/>
              </w:rPr>
            </w:pPr>
            <w:r w:rsidRPr="00771342">
              <w:rPr>
                <w:b/>
              </w:rPr>
              <w:t xml:space="preserve">Case </w:t>
            </w:r>
            <w:r>
              <w:rPr>
                <w:b/>
              </w:rPr>
              <w:t>3</w:t>
            </w:r>
          </w:p>
        </w:tc>
        <w:tc>
          <w:tcPr>
            <w:tcW w:w="900" w:type="dxa"/>
            <w:tcBorders>
              <w:top w:val="single" w:sz="4" w:space="0" w:color="auto"/>
              <w:left w:val="nil"/>
              <w:bottom w:val="nil"/>
              <w:right w:val="nil"/>
            </w:tcBorders>
          </w:tcPr>
          <w:p w14:paraId="33D1C56E" w14:textId="77777777" w:rsidR="00E67EFC" w:rsidRPr="00771342" w:rsidRDefault="00E67EFC" w:rsidP="00F12892">
            <w:pPr>
              <w:rPr>
                <w:b/>
              </w:rPr>
            </w:pPr>
            <w:r w:rsidRPr="00771342">
              <w:rPr>
                <w:b/>
              </w:rPr>
              <w:t>Date:</w:t>
            </w:r>
          </w:p>
        </w:tc>
        <w:tc>
          <w:tcPr>
            <w:tcW w:w="6328" w:type="dxa"/>
            <w:tcBorders>
              <w:top w:val="single" w:sz="4" w:space="0" w:color="auto"/>
              <w:left w:val="nil"/>
              <w:bottom w:val="nil"/>
              <w:right w:val="nil"/>
            </w:tcBorders>
          </w:tcPr>
          <w:p w14:paraId="118FD858" w14:textId="7F3BB39D" w:rsidR="00E67EFC" w:rsidRPr="00771342" w:rsidRDefault="00E67EFC" w:rsidP="00F12892">
            <w:pPr>
              <w:rPr>
                <w:b/>
              </w:rPr>
            </w:pPr>
          </w:p>
        </w:tc>
      </w:tr>
      <w:tr w:rsidR="00E67EFC" w:rsidRPr="00771342" w14:paraId="14519DD8" w14:textId="77777777" w:rsidTr="00F12892">
        <w:tc>
          <w:tcPr>
            <w:tcW w:w="2340" w:type="dxa"/>
            <w:gridSpan w:val="2"/>
            <w:tcBorders>
              <w:top w:val="nil"/>
              <w:left w:val="nil"/>
              <w:bottom w:val="single" w:sz="4" w:space="0" w:color="auto"/>
              <w:right w:val="nil"/>
            </w:tcBorders>
          </w:tcPr>
          <w:p w14:paraId="6E1347EE" w14:textId="77777777" w:rsidR="00E67EFC" w:rsidRPr="00771342" w:rsidRDefault="00E67EFC" w:rsidP="00F12892">
            <w:pPr>
              <w:jc w:val="right"/>
            </w:pPr>
            <w:r w:rsidRPr="00771342">
              <w:t>Case:</w:t>
            </w:r>
          </w:p>
          <w:p w14:paraId="74BB6E78" w14:textId="77777777" w:rsidR="00E67EFC" w:rsidRPr="00771342" w:rsidRDefault="00E67EFC" w:rsidP="00F12892">
            <w:pPr>
              <w:jc w:val="right"/>
            </w:pPr>
            <w:r w:rsidRPr="00771342">
              <w:t xml:space="preserve">Type: </w:t>
            </w:r>
          </w:p>
          <w:p w14:paraId="5589D8EB" w14:textId="77777777" w:rsidR="00E67EFC" w:rsidRPr="00771342" w:rsidRDefault="00E67EFC" w:rsidP="00F12892">
            <w:pPr>
              <w:jc w:val="right"/>
            </w:pPr>
            <w:r w:rsidRPr="00771342">
              <w:t>Subject:</w:t>
            </w:r>
          </w:p>
          <w:p w14:paraId="24539BCB" w14:textId="77777777" w:rsidR="00E67EFC" w:rsidRPr="00771342" w:rsidRDefault="00E67EFC" w:rsidP="00F12892">
            <w:pPr>
              <w:jc w:val="right"/>
            </w:pPr>
            <w:r w:rsidRPr="00771342">
              <w:t>Teamwork?:</w:t>
            </w:r>
          </w:p>
          <w:p w14:paraId="368C8E38" w14:textId="77777777" w:rsidR="00E67EFC" w:rsidRPr="00771342" w:rsidRDefault="00E67EFC" w:rsidP="00F12892">
            <w:pPr>
              <w:jc w:val="right"/>
            </w:pPr>
            <w:r w:rsidRPr="00771342">
              <w:t>Grading:</w:t>
            </w:r>
          </w:p>
        </w:tc>
        <w:tc>
          <w:tcPr>
            <w:tcW w:w="6328" w:type="dxa"/>
            <w:tcBorders>
              <w:top w:val="nil"/>
              <w:left w:val="nil"/>
              <w:bottom w:val="single" w:sz="4" w:space="0" w:color="auto"/>
              <w:right w:val="nil"/>
            </w:tcBorders>
          </w:tcPr>
          <w:p w14:paraId="4938BB28" w14:textId="77777777" w:rsidR="00E67EFC" w:rsidRPr="00771342" w:rsidRDefault="00E67EFC" w:rsidP="00F12892">
            <w:r>
              <w:t>Value Champion</w:t>
            </w:r>
          </w:p>
          <w:p w14:paraId="2070CBF1" w14:textId="77777777" w:rsidR="00E67EFC" w:rsidRPr="0044013C" w:rsidRDefault="00E67EFC" w:rsidP="00F12892">
            <w:pPr>
              <w:rPr>
                <w:lang w:val="tr-TR"/>
              </w:rPr>
            </w:pPr>
            <w:r>
              <w:t>Simulation</w:t>
            </w:r>
          </w:p>
          <w:p w14:paraId="224CB14C" w14:textId="77777777" w:rsidR="00E67EFC" w:rsidRPr="00771342" w:rsidRDefault="00E67EFC" w:rsidP="00F12892">
            <w:r>
              <w:t>Value chain analysis</w:t>
            </w:r>
          </w:p>
          <w:p w14:paraId="733A74CB" w14:textId="77777777" w:rsidR="00E67EFC" w:rsidRPr="00771342" w:rsidRDefault="00E67EFC" w:rsidP="00F12892">
            <w:r w:rsidRPr="00771342">
              <w:t>No</w:t>
            </w:r>
          </w:p>
          <w:p w14:paraId="249F74D4" w14:textId="77777777" w:rsidR="00E67EFC" w:rsidRPr="00771342" w:rsidRDefault="00E67EFC" w:rsidP="00F12892">
            <w:r w:rsidRPr="00771342">
              <w:t xml:space="preserve">Individual </w:t>
            </w:r>
          </w:p>
        </w:tc>
      </w:tr>
      <w:tr w:rsidR="00E67EFC" w:rsidRPr="00771342" w14:paraId="22FAE836" w14:textId="77777777" w:rsidTr="00F12892">
        <w:tc>
          <w:tcPr>
            <w:tcW w:w="1440" w:type="dxa"/>
            <w:tcBorders>
              <w:top w:val="single" w:sz="4" w:space="0" w:color="auto"/>
              <w:left w:val="nil"/>
              <w:bottom w:val="nil"/>
              <w:right w:val="nil"/>
            </w:tcBorders>
          </w:tcPr>
          <w:p w14:paraId="1A211D1F" w14:textId="77777777" w:rsidR="00E67EFC" w:rsidRPr="00771342" w:rsidRDefault="00E67EFC" w:rsidP="00F12892">
            <w:pPr>
              <w:rPr>
                <w:b/>
              </w:rPr>
            </w:pPr>
            <w:r w:rsidRPr="00771342">
              <w:rPr>
                <w:b/>
              </w:rPr>
              <w:t xml:space="preserve">Case </w:t>
            </w:r>
            <w:r>
              <w:rPr>
                <w:b/>
              </w:rPr>
              <w:t>4</w:t>
            </w:r>
          </w:p>
        </w:tc>
        <w:tc>
          <w:tcPr>
            <w:tcW w:w="900" w:type="dxa"/>
            <w:tcBorders>
              <w:top w:val="single" w:sz="4" w:space="0" w:color="auto"/>
              <w:left w:val="nil"/>
              <w:bottom w:val="nil"/>
              <w:right w:val="nil"/>
            </w:tcBorders>
          </w:tcPr>
          <w:p w14:paraId="0366E3D7" w14:textId="77777777" w:rsidR="00E67EFC" w:rsidRPr="00771342" w:rsidRDefault="00E67EFC" w:rsidP="00F12892">
            <w:pPr>
              <w:rPr>
                <w:b/>
              </w:rPr>
            </w:pPr>
            <w:r w:rsidRPr="00771342">
              <w:rPr>
                <w:b/>
              </w:rPr>
              <w:t>Date:</w:t>
            </w:r>
          </w:p>
        </w:tc>
        <w:tc>
          <w:tcPr>
            <w:tcW w:w="6328" w:type="dxa"/>
            <w:tcBorders>
              <w:top w:val="single" w:sz="4" w:space="0" w:color="auto"/>
              <w:left w:val="nil"/>
              <w:bottom w:val="nil"/>
              <w:right w:val="nil"/>
            </w:tcBorders>
          </w:tcPr>
          <w:p w14:paraId="1D3F5DB7" w14:textId="188D12BD" w:rsidR="00E67EFC" w:rsidRPr="00771342" w:rsidRDefault="00E67EFC" w:rsidP="00F12892">
            <w:pPr>
              <w:rPr>
                <w:b/>
              </w:rPr>
            </w:pPr>
          </w:p>
        </w:tc>
      </w:tr>
      <w:tr w:rsidR="00E67EFC" w:rsidRPr="00771342" w14:paraId="64721A7A" w14:textId="77777777" w:rsidTr="00F12892">
        <w:tc>
          <w:tcPr>
            <w:tcW w:w="2340" w:type="dxa"/>
            <w:gridSpan w:val="2"/>
            <w:tcBorders>
              <w:top w:val="nil"/>
              <w:left w:val="nil"/>
              <w:bottom w:val="single" w:sz="4" w:space="0" w:color="auto"/>
              <w:right w:val="nil"/>
            </w:tcBorders>
          </w:tcPr>
          <w:p w14:paraId="0EAB11F9" w14:textId="77777777" w:rsidR="00E67EFC" w:rsidRPr="00771342" w:rsidRDefault="00E67EFC" w:rsidP="00F12892">
            <w:pPr>
              <w:jc w:val="right"/>
            </w:pPr>
            <w:r w:rsidRPr="00771342">
              <w:t>Case</w:t>
            </w:r>
            <w:r>
              <w:t>s</w:t>
            </w:r>
            <w:r w:rsidRPr="00771342">
              <w:t>:</w:t>
            </w:r>
          </w:p>
          <w:p w14:paraId="53DD3354" w14:textId="77777777" w:rsidR="00E67EFC" w:rsidRPr="00771342" w:rsidRDefault="00E67EFC" w:rsidP="00F12892">
            <w:pPr>
              <w:jc w:val="right"/>
            </w:pPr>
            <w:r w:rsidRPr="00771342">
              <w:t xml:space="preserve">Type: </w:t>
            </w:r>
          </w:p>
          <w:p w14:paraId="68070E5B" w14:textId="77777777" w:rsidR="00E67EFC" w:rsidRPr="00771342" w:rsidRDefault="00E67EFC" w:rsidP="00F12892">
            <w:pPr>
              <w:jc w:val="right"/>
            </w:pPr>
            <w:r w:rsidRPr="00771342">
              <w:t>Subject:</w:t>
            </w:r>
          </w:p>
          <w:p w14:paraId="71BEA806" w14:textId="77777777" w:rsidR="00E67EFC" w:rsidRPr="00771342" w:rsidRDefault="00E67EFC" w:rsidP="00F12892">
            <w:pPr>
              <w:jc w:val="right"/>
            </w:pPr>
            <w:r w:rsidRPr="00771342">
              <w:t>Teamwork?:</w:t>
            </w:r>
          </w:p>
          <w:p w14:paraId="3A40EEC2" w14:textId="77777777" w:rsidR="00E67EFC" w:rsidRPr="00771342" w:rsidRDefault="00E67EFC" w:rsidP="00F12892">
            <w:pPr>
              <w:jc w:val="right"/>
            </w:pPr>
            <w:r w:rsidRPr="00771342">
              <w:t>Grading:</w:t>
            </w:r>
          </w:p>
        </w:tc>
        <w:tc>
          <w:tcPr>
            <w:tcW w:w="6328" w:type="dxa"/>
            <w:tcBorders>
              <w:top w:val="nil"/>
              <w:left w:val="nil"/>
              <w:bottom w:val="single" w:sz="4" w:space="0" w:color="auto"/>
              <w:right w:val="nil"/>
            </w:tcBorders>
          </w:tcPr>
          <w:p w14:paraId="681456A0" w14:textId="77777777" w:rsidR="00E67EFC" w:rsidRPr="00771342" w:rsidRDefault="00E67EFC" w:rsidP="00F12892">
            <w:r>
              <w:t>Wal-Mart Inc. &amp; Wal-Mart around the world</w:t>
            </w:r>
          </w:p>
          <w:p w14:paraId="6F4C2345" w14:textId="77777777" w:rsidR="00E67EFC" w:rsidRPr="0044013C" w:rsidRDefault="00E67EFC" w:rsidP="00F12892">
            <w:pPr>
              <w:rPr>
                <w:lang w:val="tr-TR"/>
              </w:rPr>
            </w:pPr>
            <w:r w:rsidRPr="0044013C">
              <w:t>Digital</w:t>
            </w:r>
          </w:p>
          <w:p w14:paraId="56F20487" w14:textId="77777777" w:rsidR="00E67EFC" w:rsidRPr="00771342" w:rsidRDefault="00E67EFC" w:rsidP="00F12892">
            <w:r>
              <w:t>Resource based view &amp; sustainable competitive advantage</w:t>
            </w:r>
          </w:p>
          <w:p w14:paraId="1DA48FA1" w14:textId="77777777" w:rsidR="00E67EFC" w:rsidRPr="00771342" w:rsidRDefault="00E67EFC" w:rsidP="00F12892">
            <w:r w:rsidRPr="00771342">
              <w:t>No</w:t>
            </w:r>
          </w:p>
          <w:p w14:paraId="4D26CC22" w14:textId="77777777" w:rsidR="00E67EFC" w:rsidRPr="00771342" w:rsidRDefault="00E67EFC" w:rsidP="00F12892">
            <w:r w:rsidRPr="00771342">
              <w:t xml:space="preserve">Individual </w:t>
            </w:r>
          </w:p>
        </w:tc>
      </w:tr>
      <w:tr w:rsidR="00E67EFC" w:rsidRPr="00771342" w14:paraId="3AD19438" w14:textId="77777777" w:rsidTr="00F12892">
        <w:tc>
          <w:tcPr>
            <w:tcW w:w="1440" w:type="dxa"/>
            <w:tcBorders>
              <w:top w:val="single" w:sz="4" w:space="0" w:color="auto"/>
              <w:left w:val="nil"/>
              <w:bottom w:val="nil"/>
              <w:right w:val="nil"/>
            </w:tcBorders>
          </w:tcPr>
          <w:p w14:paraId="086EAA44" w14:textId="77777777" w:rsidR="00E67EFC" w:rsidRPr="00771342" w:rsidRDefault="00E67EFC" w:rsidP="00F12892">
            <w:pPr>
              <w:rPr>
                <w:b/>
              </w:rPr>
            </w:pPr>
            <w:r w:rsidRPr="00771342">
              <w:rPr>
                <w:b/>
              </w:rPr>
              <w:t xml:space="preserve">Case </w:t>
            </w:r>
            <w:r>
              <w:rPr>
                <w:b/>
              </w:rPr>
              <w:t>5</w:t>
            </w:r>
          </w:p>
        </w:tc>
        <w:tc>
          <w:tcPr>
            <w:tcW w:w="900" w:type="dxa"/>
            <w:tcBorders>
              <w:top w:val="single" w:sz="4" w:space="0" w:color="auto"/>
              <w:left w:val="nil"/>
              <w:bottom w:val="nil"/>
              <w:right w:val="nil"/>
            </w:tcBorders>
          </w:tcPr>
          <w:p w14:paraId="1886B46B" w14:textId="77777777" w:rsidR="00E67EFC" w:rsidRPr="00771342" w:rsidRDefault="00E67EFC" w:rsidP="00F12892">
            <w:pPr>
              <w:rPr>
                <w:b/>
              </w:rPr>
            </w:pPr>
            <w:r w:rsidRPr="00771342">
              <w:rPr>
                <w:b/>
              </w:rPr>
              <w:t>Date:</w:t>
            </w:r>
          </w:p>
        </w:tc>
        <w:tc>
          <w:tcPr>
            <w:tcW w:w="6328" w:type="dxa"/>
            <w:tcBorders>
              <w:top w:val="single" w:sz="4" w:space="0" w:color="auto"/>
              <w:left w:val="nil"/>
              <w:bottom w:val="nil"/>
              <w:right w:val="nil"/>
            </w:tcBorders>
          </w:tcPr>
          <w:p w14:paraId="02C42BD1" w14:textId="7BD8A586" w:rsidR="00E67EFC" w:rsidRPr="00771342" w:rsidRDefault="00E67EFC" w:rsidP="00F12892">
            <w:pPr>
              <w:rPr>
                <w:b/>
              </w:rPr>
            </w:pPr>
            <w:r>
              <w:rPr>
                <w:b/>
              </w:rPr>
              <w:t xml:space="preserve"> </w:t>
            </w:r>
          </w:p>
        </w:tc>
      </w:tr>
      <w:tr w:rsidR="00E67EFC" w:rsidRPr="00771342" w14:paraId="3F061D0C" w14:textId="77777777" w:rsidTr="00F12892">
        <w:tc>
          <w:tcPr>
            <w:tcW w:w="2340" w:type="dxa"/>
            <w:gridSpan w:val="2"/>
            <w:tcBorders>
              <w:top w:val="nil"/>
              <w:left w:val="nil"/>
              <w:bottom w:val="single" w:sz="4" w:space="0" w:color="auto"/>
              <w:right w:val="nil"/>
            </w:tcBorders>
          </w:tcPr>
          <w:p w14:paraId="152FF108" w14:textId="77777777" w:rsidR="00E67EFC" w:rsidRPr="00771342" w:rsidRDefault="00E67EFC" w:rsidP="00F12892">
            <w:pPr>
              <w:jc w:val="right"/>
            </w:pPr>
            <w:r w:rsidRPr="00771342">
              <w:t>Case:</w:t>
            </w:r>
          </w:p>
          <w:p w14:paraId="6B3E6B5D" w14:textId="77777777" w:rsidR="00E67EFC" w:rsidRPr="00771342" w:rsidRDefault="00E67EFC" w:rsidP="00F12892">
            <w:pPr>
              <w:jc w:val="right"/>
            </w:pPr>
            <w:r w:rsidRPr="00771342">
              <w:t xml:space="preserve">Type: </w:t>
            </w:r>
          </w:p>
          <w:p w14:paraId="54A9B61C" w14:textId="77777777" w:rsidR="00E67EFC" w:rsidRPr="00771342" w:rsidRDefault="00E67EFC" w:rsidP="00F12892">
            <w:pPr>
              <w:jc w:val="right"/>
            </w:pPr>
            <w:r w:rsidRPr="00771342">
              <w:t>Subject:</w:t>
            </w:r>
          </w:p>
          <w:p w14:paraId="0DBC3C99" w14:textId="77777777" w:rsidR="00E67EFC" w:rsidRPr="00771342" w:rsidRDefault="00E67EFC" w:rsidP="00F12892">
            <w:pPr>
              <w:jc w:val="right"/>
            </w:pPr>
            <w:r w:rsidRPr="00771342">
              <w:t>Teamwork?:</w:t>
            </w:r>
          </w:p>
          <w:p w14:paraId="096D66B1" w14:textId="77777777" w:rsidR="00E67EFC" w:rsidRPr="00771342" w:rsidRDefault="00E67EFC" w:rsidP="00F12892">
            <w:pPr>
              <w:jc w:val="right"/>
            </w:pPr>
            <w:r w:rsidRPr="00771342">
              <w:t>Grading:</w:t>
            </w:r>
          </w:p>
        </w:tc>
        <w:tc>
          <w:tcPr>
            <w:tcW w:w="6328" w:type="dxa"/>
            <w:tcBorders>
              <w:top w:val="nil"/>
              <w:left w:val="nil"/>
              <w:bottom w:val="single" w:sz="4" w:space="0" w:color="auto"/>
              <w:right w:val="nil"/>
            </w:tcBorders>
          </w:tcPr>
          <w:p w14:paraId="4509551D" w14:textId="77777777" w:rsidR="00E67EFC" w:rsidRPr="00771342" w:rsidRDefault="00E67EFC" w:rsidP="00F12892">
            <w:r>
              <w:t xml:space="preserve">RyanAir (A) </w:t>
            </w:r>
          </w:p>
          <w:p w14:paraId="121317F3" w14:textId="77777777" w:rsidR="00E67EFC" w:rsidRPr="0044013C" w:rsidRDefault="00E67EFC" w:rsidP="00F12892">
            <w:pPr>
              <w:rPr>
                <w:lang w:val="tr-TR"/>
              </w:rPr>
            </w:pPr>
            <w:r w:rsidRPr="0044013C">
              <w:t>Digital</w:t>
            </w:r>
          </w:p>
          <w:p w14:paraId="018A73A9" w14:textId="77777777" w:rsidR="00E67EFC" w:rsidRPr="00771342" w:rsidRDefault="00E67EFC" w:rsidP="00F12892">
            <w:r>
              <w:t>Competitor analysis</w:t>
            </w:r>
          </w:p>
          <w:p w14:paraId="3783DE95" w14:textId="77777777" w:rsidR="00E67EFC" w:rsidRPr="00771342" w:rsidRDefault="00E67EFC" w:rsidP="00F12892">
            <w:r w:rsidRPr="00771342">
              <w:t>No</w:t>
            </w:r>
          </w:p>
          <w:p w14:paraId="58FEB8D8" w14:textId="77777777" w:rsidR="00E67EFC" w:rsidRPr="00771342" w:rsidRDefault="00E67EFC" w:rsidP="00F12892">
            <w:r w:rsidRPr="00771342">
              <w:t>Individual</w:t>
            </w:r>
          </w:p>
        </w:tc>
      </w:tr>
      <w:tr w:rsidR="00E67EFC" w:rsidRPr="00771342" w14:paraId="1B5883B7" w14:textId="77777777" w:rsidTr="00F12892">
        <w:tc>
          <w:tcPr>
            <w:tcW w:w="1440" w:type="dxa"/>
            <w:tcBorders>
              <w:top w:val="single" w:sz="4" w:space="0" w:color="auto"/>
              <w:left w:val="nil"/>
              <w:bottom w:val="nil"/>
              <w:right w:val="nil"/>
            </w:tcBorders>
          </w:tcPr>
          <w:p w14:paraId="22C22F38" w14:textId="018D7FA9" w:rsidR="00E67EFC" w:rsidRPr="00771342" w:rsidRDefault="00E67EFC" w:rsidP="00F12892">
            <w:pPr>
              <w:rPr>
                <w:b/>
              </w:rPr>
            </w:pPr>
            <w:r w:rsidRPr="00771342">
              <w:rPr>
                <w:b/>
              </w:rPr>
              <w:t xml:space="preserve">Case </w:t>
            </w:r>
            <w:r>
              <w:rPr>
                <w:b/>
              </w:rPr>
              <w:t>6</w:t>
            </w:r>
          </w:p>
        </w:tc>
        <w:tc>
          <w:tcPr>
            <w:tcW w:w="900" w:type="dxa"/>
            <w:tcBorders>
              <w:top w:val="single" w:sz="4" w:space="0" w:color="auto"/>
              <w:left w:val="nil"/>
              <w:bottom w:val="nil"/>
              <w:right w:val="nil"/>
            </w:tcBorders>
          </w:tcPr>
          <w:p w14:paraId="0E9A2D98" w14:textId="77777777" w:rsidR="00E67EFC" w:rsidRPr="00771342" w:rsidRDefault="00E67EFC" w:rsidP="00F12892">
            <w:pPr>
              <w:rPr>
                <w:b/>
              </w:rPr>
            </w:pPr>
            <w:r w:rsidRPr="00771342">
              <w:rPr>
                <w:b/>
              </w:rPr>
              <w:t>Date:</w:t>
            </w:r>
          </w:p>
        </w:tc>
        <w:tc>
          <w:tcPr>
            <w:tcW w:w="6328" w:type="dxa"/>
            <w:tcBorders>
              <w:top w:val="single" w:sz="4" w:space="0" w:color="auto"/>
              <w:left w:val="nil"/>
              <w:bottom w:val="nil"/>
              <w:right w:val="nil"/>
            </w:tcBorders>
          </w:tcPr>
          <w:p w14:paraId="4BD3E72D" w14:textId="20BFE9F4" w:rsidR="00E67EFC" w:rsidRPr="00771342" w:rsidRDefault="00E67EFC" w:rsidP="00F12892">
            <w:pPr>
              <w:rPr>
                <w:b/>
              </w:rPr>
            </w:pPr>
            <w:r>
              <w:rPr>
                <w:b/>
              </w:rPr>
              <w:t xml:space="preserve"> </w:t>
            </w:r>
          </w:p>
        </w:tc>
      </w:tr>
      <w:tr w:rsidR="00E67EFC" w:rsidRPr="00771342" w14:paraId="27AF0FCB" w14:textId="77777777" w:rsidTr="00F12892">
        <w:tc>
          <w:tcPr>
            <w:tcW w:w="2340" w:type="dxa"/>
            <w:gridSpan w:val="2"/>
            <w:tcBorders>
              <w:top w:val="nil"/>
              <w:left w:val="nil"/>
              <w:bottom w:val="single" w:sz="4" w:space="0" w:color="auto"/>
              <w:right w:val="nil"/>
            </w:tcBorders>
          </w:tcPr>
          <w:p w14:paraId="2DC1B935" w14:textId="77777777" w:rsidR="00E67EFC" w:rsidRPr="00771342" w:rsidRDefault="00E67EFC" w:rsidP="00F12892">
            <w:pPr>
              <w:jc w:val="right"/>
            </w:pPr>
            <w:r w:rsidRPr="00771342">
              <w:t>Case:</w:t>
            </w:r>
          </w:p>
          <w:p w14:paraId="7BEAE2CB" w14:textId="77777777" w:rsidR="00E67EFC" w:rsidRPr="00771342" w:rsidRDefault="00E67EFC" w:rsidP="00F12892">
            <w:pPr>
              <w:jc w:val="right"/>
            </w:pPr>
            <w:r w:rsidRPr="00771342">
              <w:lastRenderedPageBreak/>
              <w:t xml:space="preserve">Type: </w:t>
            </w:r>
          </w:p>
          <w:p w14:paraId="7D0B7CF4" w14:textId="77777777" w:rsidR="00E67EFC" w:rsidRPr="00771342" w:rsidRDefault="00E67EFC" w:rsidP="00F12892">
            <w:pPr>
              <w:jc w:val="right"/>
            </w:pPr>
            <w:r w:rsidRPr="00771342">
              <w:t>Subject:</w:t>
            </w:r>
          </w:p>
          <w:p w14:paraId="3CC59C8B" w14:textId="77777777" w:rsidR="00E67EFC" w:rsidRPr="00771342" w:rsidRDefault="00E67EFC" w:rsidP="00F12892">
            <w:pPr>
              <w:jc w:val="right"/>
            </w:pPr>
            <w:r w:rsidRPr="00771342">
              <w:t>Teamwork?:</w:t>
            </w:r>
          </w:p>
          <w:p w14:paraId="04135CBD" w14:textId="77777777" w:rsidR="00E67EFC" w:rsidRPr="00771342" w:rsidRDefault="00E67EFC" w:rsidP="00F12892">
            <w:pPr>
              <w:jc w:val="right"/>
            </w:pPr>
            <w:r w:rsidRPr="00771342">
              <w:t>Grading:</w:t>
            </w:r>
          </w:p>
        </w:tc>
        <w:tc>
          <w:tcPr>
            <w:tcW w:w="6328" w:type="dxa"/>
            <w:tcBorders>
              <w:top w:val="nil"/>
              <w:left w:val="nil"/>
              <w:bottom w:val="single" w:sz="4" w:space="0" w:color="auto"/>
              <w:right w:val="nil"/>
            </w:tcBorders>
          </w:tcPr>
          <w:p w14:paraId="75D962C6" w14:textId="77777777" w:rsidR="00E67EFC" w:rsidRPr="00771342" w:rsidRDefault="00E67EFC" w:rsidP="00F12892">
            <w:r>
              <w:lastRenderedPageBreak/>
              <w:t>Back Bay Battery</w:t>
            </w:r>
          </w:p>
          <w:p w14:paraId="2FAF34E6" w14:textId="77777777" w:rsidR="00E67EFC" w:rsidRPr="0044013C" w:rsidRDefault="00E67EFC" w:rsidP="00F12892">
            <w:pPr>
              <w:rPr>
                <w:lang w:val="tr-TR"/>
              </w:rPr>
            </w:pPr>
            <w:r>
              <w:lastRenderedPageBreak/>
              <w:t>Simulation</w:t>
            </w:r>
          </w:p>
          <w:p w14:paraId="6F8D35D7" w14:textId="77777777" w:rsidR="00E67EFC" w:rsidRPr="00771342" w:rsidRDefault="00E67EFC" w:rsidP="00F12892">
            <w:r>
              <w:t>Disruptive innovation</w:t>
            </w:r>
          </w:p>
          <w:p w14:paraId="17577497" w14:textId="77777777" w:rsidR="00E67EFC" w:rsidRPr="00771342" w:rsidRDefault="00E67EFC" w:rsidP="00F12892">
            <w:r w:rsidRPr="00771342">
              <w:t>Yes</w:t>
            </w:r>
          </w:p>
          <w:p w14:paraId="11208586" w14:textId="77777777" w:rsidR="00E67EFC" w:rsidRPr="00771342" w:rsidRDefault="00E67EFC" w:rsidP="00F12892">
            <w:r>
              <w:t>Both</w:t>
            </w:r>
          </w:p>
        </w:tc>
      </w:tr>
      <w:tr w:rsidR="00E67EFC" w:rsidRPr="00771342" w14:paraId="35DDDE3C" w14:textId="77777777" w:rsidTr="00F12892">
        <w:tc>
          <w:tcPr>
            <w:tcW w:w="1440" w:type="dxa"/>
            <w:tcBorders>
              <w:top w:val="single" w:sz="4" w:space="0" w:color="auto"/>
              <w:left w:val="nil"/>
              <w:bottom w:val="nil"/>
              <w:right w:val="nil"/>
            </w:tcBorders>
          </w:tcPr>
          <w:p w14:paraId="01FD955F" w14:textId="0C3877B4" w:rsidR="00E67EFC" w:rsidRPr="00771342" w:rsidRDefault="00E67EFC" w:rsidP="00F12892">
            <w:pPr>
              <w:rPr>
                <w:b/>
              </w:rPr>
            </w:pPr>
            <w:r w:rsidRPr="00771342">
              <w:rPr>
                <w:b/>
              </w:rPr>
              <w:lastRenderedPageBreak/>
              <w:t xml:space="preserve">Case </w:t>
            </w:r>
            <w:r>
              <w:rPr>
                <w:b/>
              </w:rPr>
              <w:t>7</w:t>
            </w:r>
          </w:p>
        </w:tc>
        <w:tc>
          <w:tcPr>
            <w:tcW w:w="900" w:type="dxa"/>
            <w:tcBorders>
              <w:top w:val="single" w:sz="4" w:space="0" w:color="auto"/>
              <w:left w:val="nil"/>
              <w:bottom w:val="nil"/>
              <w:right w:val="nil"/>
            </w:tcBorders>
          </w:tcPr>
          <w:p w14:paraId="785820F2" w14:textId="77777777" w:rsidR="00E67EFC" w:rsidRPr="00771342" w:rsidRDefault="00E67EFC" w:rsidP="00F12892">
            <w:pPr>
              <w:rPr>
                <w:b/>
              </w:rPr>
            </w:pPr>
            <w:r w:rsidRPr="00771342">
              <w:rPr>
                <w:b/>
              </w:rPr>
              <w:t>Date:</w:t>
            </w:r>
          </w:p>
        </w:tc>
        <w:tc>
          <w:tcPr>
            <w:tcW w:w="6328" w:type="dxa"/>
            <w:tcBorders>
              <w:top w:val="single" w:sz="4" w:space="0" w:color="auto"/>
              <w:left w:val="nil"/>
              <w:bottom w:val="nil"/>
              <w:right w:val="nil"/>
            </w:tcBorders>
          </w:tcPr>
          <w:p w14:paraId="67F4D009" w14:textId="76228C6F" w:rsidR="00E67EFC" w:rsidRPr="00771342" w:rsidRDefault="00E67EFC" w:rsidP="00F12892">
            <w:pPr>
              <w:rPr>
                <w:b/>
              </w:rPr>
            </w:pPr>
          </w:p>
        </w:tc>
      </w:tr>
      <w:tr w:rsidR="00E67EFC" w:rsidRPr="00771342" w14:paraId="7FAD9766" w14:textId="77777777" w:rsidTr="00F12892">
        <w:tc>
          <w:tcPr>
            <w:tcW w:w="2340" w:type="dxa"/>
            <w:gridSpan w:val="2"/>
            <w:tcBorders>
              <w:top w:val="nil"/>
              <w:left w:val="nil"/>
              <w:bottom w:val="single" w:sz="4" w:space="0" w:color="auto"/>
              <w:right w:val="nil"/>
            </w:tcBorders>
          </w:tcPr>
          <w:p w14:paraId="1BA36C08" w14:textId="77777777" w:rsidR="00E67EFC" w:rsidRPr="00771342" w:rsidRDefault="00E67EFC" w:rsidP="00F12892">
            <w:pPr>
              <w:jc w:val="right"/>
            </w:pPr>
            <w:r w:rsidRPr="00771342">
              <w:t>Case:</w:t>
            </w:r>
          </w:p>
          <w:p w14:paraId="67742647" w14:textId="77777777" w:rsidR="00E67EFC" w:rsidRPr="00771342" w:rsidRDefault="00E67EFC" w:rsidP="00F12892">
            <w:pPr>
              <w:jc w:val="right"/>
            </w:pPr>
            <w:r w:rsidRPr="00771342">
              <w:t xml:space="preserve">Type: </w:t>
            </w:r>
          </w:p>
          <w:p w14:paraId="6DED548C" w14:textId="77777777" w:rsidR="00E67EFC" w:rsidRPr="00771342" w:rsidRDefault="00E67EFC" w:rsidP="00F12892">
            <w:pPr>
              <w:jc w:val="right"/>
            </w:pPr>
            <w:r w:rsidRPr="00771342">
              <w:t>Subject:</w:t>
            </w:r>
          </w:p>
          <w:p w14:paraId="44D16822" w14:textId="77777777" w:rsidR="00E67EFC" w:rsidRPr="00771342" w:rsidRDefault="00E67EFC" w:rsidP="00F12892">
            <w:pPr>
              <w:jc w:val="right"/>
            </w:pPr>
            <w:r w:rsidRPr="00771342">
              <w:t>Teamwork?:</w:t>
            </w:r>
          </w:p>
          <w:p w14:paraId="3094C222" w14:textId="77777777" w:rsidR="00E67EFC" w:rsidRPr="00771342" w:rsidRDefault="00E67EFC" w:rsidP="00F12892">
            <w:pPr>
              <w:jc w:val="right"/>
            </w:pPr>
            <w:r w:rsidRPr="00771342">
              <w:t>Grading:</w:t>
            </w:r>
          </w:p>
        </w:tc>
        <w:tc>
          <w:tcPr>
            <w:tcW w:w="6328" w:type="dxa"/>
            <w:tcBorders>
              <w:top w:val="nil"/>
              <w:left w:val="nil"/>
              <w:bottom w:val="single" w:sz="4" w:space="0" w:color="auto"/>
              <w:right w:val="nil"/>
            </w:tcBorders>
          </w:tcPr>
          <w:p w14:paraId="55E86DC3" w14:textId="77777777" w:rsidR="00E67EFC" w:rsidRPr="00771342" w:rsidRDefault="00E67EFC" w:rsidP="00F12892">
            <w:r>
              <w:t xml:space="preserve">The Walt-Disney Company and Pixar Inc. </w:t>
            </w:r>
          </w:p>
          <w:p w14:paraId="50C7C2C2" w14:textId="77777777" w:rsidR="00E67EFC" w:rsidRPr="0044013C" w:rsidRDefault="00E67EFC" w:rsidP="00F12892">
            <w:pPr>
              <w:rPr>
                <w:lang w:val="tr-TR"/>
              </w:rPr>
            </w:pPr>
            <w:r w:rsidRPr="0044013C">
              <w:t>Digital</w:t>
            </w:r>
          </w:p>
          <w:p w14:paraId="1A875C0E" w14:textId="77777777" w:rsidR="00E67EFC" w:rsidRPr="00771342" w:rsidRDefault="00E67EFC" w:rsidP="00F12892">
            <w:r>
              <w:t>Corporate strategy</w:t>
            </w:r>
          </w:p>
          <w:p w14:paraId="55E334D0" w14:textId="77777777" w:rsidR="00E67EFC" w:rsidRPr="00771342" w:rsidRDefault="00E67EFC" w:rsidP="00F12892">
            <w:r w:rsidRPr="00771342">
              <w:t>No</w:t>
            </w:r>
          </w:p>
          <w:p w14:paraId="086E0474" w14:textId="77777777" w:rsidR="00E67EFC" w:rsidRPr="00771342" w:rsidRDefault="00E67EFC" w:rsidP="00F12892">
            <w:r w:rsidRPr="00771342">
              <w:t xml:space="preserve">Individual </w:t>
            </w:r>
          </w:p>
        </w:tc>
      </w:tr>
      <w:tr w:rsidR="00E67EFC" w:rsidRPr="00771342" w14:paraId="2247DA5E" w14:textId="77777777" w:rsidTr="00F12892">
        <w:tc>
          <w:tcPr>
            <w:tcW w:w="1440" w:type="dxa"/>
            <w:tcBorders>
              <w:top w:val="single" w:sz="4" w:space="0" w:color="auto"/>
              <w:left w:val="nil"/>
              <w:bottom w:val="nil"/>
              <w:right w:val="nil"/>
            </w:tcBorders>
          </w:tcPr>
          <w:p w14:paraId="41962C46" w14:textId="6C10EFAC" w:rsidR="00E67EFC" w:rsidRPr="00771342" w:rsidRDefault="00E67EFC" w:rsidP="00F12892">
            <w:pPr>
              <w:rPr>
                <w:b/>
              </w:rPr>
            </w:pPr>
            <w:r w:rsidRPr="00771342">
              <w:rPr>
                <w:b/>
              </w:rPr>
              <w:t xml:space="preserve">Case </w:t>
            </w:r>
            <w:r>
              <w:rPr>
                <w:b/>
              </w:rPr>
              <w:t>8</w:t>
            </w:r>
          </w:p>
        </w:tc>
        <w:tc>
          <w:tcPr>
            <w:tcW w:w="900" w:type="dxa"/>
            <w:tcBorders>
              <w:top w:val="single" w:sz="4" w:space="0" w:color="auto"/>
              <w:left w:val="nil"/>
              <w:bottom w:val="nil"/>
              <w:right w:val="nil"/>
            </w:tcBorders>
          </w:tcPr>
          <w:p w14:paraId="392D5BF6" w14:textId="77777777" w:rsidR="00E67EFC" w:rsidRPr="00771342" w:rsidRDefault="00E67EFC" w:rsidP="00F12892">
            <w:pPr>
              <w:rPr>
                <w:b/>
              </w:rPr>
            </w:pPr>
            <w:r w:rsidRPr="00771342">
              <w:rPr>
                <w:b/>
              </w:rPr>
              <w:t>Date:</w:t>
            </w:r>
          </w:p>
        </w:tc>
        <w:tc>
          <w:tcPr>
            <w:tcW w:w="6328" w:type="dxa"/>
            <w:tcBorders>
              <w:top w:val="single" w:sz="4" w:space="0" w:color="auto"/>
              <w:left w:val="nil"/>
              <w:bottom w:val="nil"/>
              <w:right w:val="nil"/>
            </w:tcBorders>
          </w:tcPr>
          <w:p w14:paraId="1C2DC0BD" w14:textId="38E17E45" w:rsidR="00E67EFC" w:rsidRPr="00771342" w:rsidRDefault="00E67EFC" w:rsidP="00F12892">
            <w:pPr>
              <w:rPr>
                <w:b/>
              </w:rPr>
            </w:pPr>
            <w:r>
              <w:rPr>
                <w:b/>
              </w:rPr>
              <w:t xml:space="preserve">   </w:t>
            </w:r>
          </w:p>
        </w:tc>
      </w:tr>
      <w:tr w:rsidR="00E67EFC" w:rsidRPr="00771342" w14:paraId="4920AF8D" w14:textId="77777777" w:rsidTr="00F12892">
        <w:tc>
          <w:tcPr>
            <w:tcW w:w="2340" w:type="dxa"/>
            <w:gridSpan w:val="2"/>
            <w:tcBorders>
              <w:top w:val="nil"/>
              <w:left w:val="nil"/>
              <w:bottom w:val="single" w:sz="4" w:space="0" w:color="auto"/>
              <w:right w:val="nil"/>
            </w:tcBorders>
          </w:tcPr>
          <w:p w14:paraId="39911B78" w14:textId="77777777" w:rsidR="00E67EFC" w:rsidRPr="00771342" w:rsidRDefault="00E67EFC" w:rsidP="00F12892">
            <w:pPr>
              <w:jc w:val="right"/>
            </w:pPr>
            <w:r w:rsidRPr="00771342">
              <w:t>Case:</w:t>
            </w:r>
          </w:p>
          <w:p w14:paraId="0ED7A3D6" w14:textId="77777777" w:rsidR="00E67EFC" w:rsidRPr="00771342" w:rsidRDefault="00E67EFC" w:rsidP="00F12892">
            <w:pPr>
              <w:jc w:val="right"/>
            </w:pPr>
            <w:r w:rsidRPr="00771342">
              <w:t xml:space="preserve">Type: </w:t>
            </w:r>
          </w:p>
          <w:p w14:paraId="01B50909" w14:textId="77777777" w:rsidR="00E67EFC" w:rsidRPr="00771342" w:rsidRDefault="00E67EFC" w:rsidP="00F12892">
            <w:pPr>
              <w:jc w:val="right"/>
            </w:pPr>
            <w:r w:rsidRPr="00771342">
              <w:t>Subject:</w:t>
            </w:r>
          </w:p>
          <w:p w14:paraId="19284BE7" w14:textId="77777777" w:rsidR="00E67EFC" w:rsidRPr="00771342" w:rsidRDefault="00E67EFC" w:rsidP="00F12892">
            <w:pPr>
              <w:jc w:val="right"/>
            </w:pPr>
            <w:r w:rsidRPr="00771342">
              <w:t>Teamwork?:</w:t>
            </w:r>
          </w:p>
          <w:p w14:paraId="39F4A826" w14:textId="77777777" w:rsidR="00E67EFC" w:rsidRPr="00771342" w:rsidRDefault="00E67EFC" w:rsidP="00F12892">
            <w:pPr>
              <w:jc w:val="right"/>
            </w:pPr>
            <w:r w:rsidRPr="00771342">
              <w:t>Grading:</w:t>
            </w:r>
          </w:p>
        </w:tc>
        <w:tc>
          <w:tcPr>
            <w:tcW w:w="6328" w:type="dxa"/>
            <w:tcBorders>
              <w:top w:val="nil"/>
              <w:left w:val="nil"/>
              <w:bottom w:val="single" w:sz="4" w:space="0" w:color="auto"/>
              <w:right w:val="nil"/>
            </w:tcBorders>
          </w:tcPr>
          <w:p w14:paraId="79E3925E" w14:textId="77777777" w:rsidR="00E67EFC" w:rsidRPr="00771342" w:rsidRDefault="00E67EFC" w:rsidP="00F12892">
            <w:r>
              <w:t xml:space="preserve">Balanced Scorecard </w:t>
            </w:r>
          </w:p>
          <w:p w14:paraId="2A7314D0" w14:textId="77777777" w:rsidR="00E67EFC" w:rsidRPr="0044013C" w:rsidRDefault="00E67EFC" w:rsidP="00F12892">
            <w:pPr>
              <w:rPr>
                <w:lang w:val="tr-TR"/>
              </w:rPr>
            </w:pPr>
            <w:r>
              <w:t>Simulation</w:t>
            </w:r>
          </w:p>
          <w:p w14:paraId="1BF2425C" w14:textId="77777777" w:rsidR="00E67EFC" w:rsidRPr="00771342" w:rsidRDefault="00E67EFC" w:rsidP="00F12892">
            <w:r>
              <w:t>Strategy implementation</w:t>
            </w:r>
          </w:p>
          <w:p w14:paraId="37E8923F" w14:textId="77777777" w:rsidR="00E67EFC" w:rsidRPr="00771342" w:rsidRDefault="00E67EFC" w:rsidP="00F12892">
            <w:r w:rsidRPr="00771342">
              <w:t>Yes</w:t>
            </w:r>
          </w:p>
          <w:p w14:paraId="703F5805" w14:textId="77777777" w:rsidR="00E67EFC" w:rsidRPr="00771342" w:rsidRDefault="00E67EFC" w:rsidP="00F12892">
            <w:r w:rsidRPr="00771342">
              <w:t>Both</w:t>
            </w:r>
          </w:p>
        </w:tc>
      </w:tr>
      <w:tr w:rsidR="00E67EFC" w:rsidRPr="00771342" w14:paraId="12CE1D7E" w14:textId="77777777" w:rsidTr="00F12892">
        <w:tc>
          <w:tcPr>
            <w:tcW w:w="1440" w:type="dxa"/>
            <w:tcBorders>
              <w:top w:val="single" w:sz="4" w:space="0" w:color="auto"/>
              <w:left w:val="nil"/>
              <w:bottom w:val="nil"/>
              <w:right w:val="nil"/>
            </w:tcBorders>
          </w:tcPr>
          <w:p w14:paraId="05FB9841" w14:textId="553BD4BE" w:rsidR="00E67EFC" w:rsidRPr="00771342" w:rsidRDefault="00E67EFC" w:rsidP="00F12892">
            <w:pPr>
              <w:rPr>
                <w:b/>
              </w:rPr>
            </w:pPr>
            <w:r w:rsidRPr="00771342">
              <w:rPr>
                <w:b/>
              </w:rPr>
              <w:t xml:space="preserve">Case </w:t>
            </w:r>
            <w:r>
              <w:rPr>
                <w:b/>
              </w:rPr>
              <w:t>9</w:t>
            </w:r>
          </w:p>
        </w:tc>
        <w:tc>
          <w:tcPr>
            <w:tcW w:w="900" w:type="dxa"/>
            <w:tcBorders>
              <w:top w:val="single" w:sz="4" w:space="0" w:color="auto"/>
              <w:left w:val="nil"/>
              <w:bottom w:val="nil"/>
              <w:right w:val="nil"/>
            </w:tcBorders>
          </w:tcPr>
          <w:p w14:paraId="200CBBE6" w14:textId="77777777" w:rsidR="00E67EFC" w:rsidRPr="00771342" w:rsidRDefault="00E67EFC" w:rsidP="00F12892">
            <w:pPr>
              <w:rPr>
                <w:b/>
              </w:rPr>
            </w:pPr>
            <w:r w:rsidRPr="00771342">
              <w:rPr>
                <w:b/>
              </w:rPr>
              <w:t>Date:</w:t>
            </w:r>
          </w:p>
        </w:tc>
        <w:tc>
          <w:tcPr>
            <w:tcW w:w="6328" w:type="dxa"/>
            <w:tcBorders>
              <w:top w:val="single" w:sz="4" w:space="0" w:color="auto"/>
              <w:left w:val="nil"/>
              <w:bottom w:val="nil"/>
              <w:right w:val="nil"/>
            </w:tcBorders>
          </w:tcPr>
          <w:p w14:paraId="23912892" w14:textId="052736E3" w:rsidR="00E67EFC" w:rsidRPr="00771342" w:rsidRDefault="00E67EFC" w:rsidP="00F12892">
            <w:pPr>
              <w:rPr>
                <w:b/>
              </w:rPr>
            </w:pPr>
          </w:p>
        </w:tc>
      </w:tr>
      <w:tr w:rsidR="00E67EFC" w:rsidRPr="00771342" w14:paraId="0D092277" w14:textId="77777777" w:rsidTr="00F12892">
        <w:tc>
          <w:tcPr>
            <w:tcW w:w="2340" w:type="dxa"/>
            <w:gridSpan w:val="2"/>
            <w:tcBorders>
              <w:top w:val="nil"/>
              <w:left w:val="nil"/>
              <w:bottom w:val="single" w:sz="4" w:space="0" w:color="auto"/>
              <w:right w:val="nil"/>
            </w:tcBorders>
          </w:tcPr>
          <w:p w14:paraId="084E23F3" w14:textId="77777777" w:rsidR="00E67EFC" w:rsidRPr="00771342" w:rsidRDefault="00E67EFC" w:rsidP="00F12892">
            <w:pPr>
              <w:jc w:val="right"/>
            </w:pPr>
            <w:r w:rsidRPr="00771342">
              <w:t>Case:</w:t>
            </w:r>
          </w:p>
          <w:p w14:paraId="38C5C518" w14:textId="77777777" w:rsidR="00E67EFC" w:rsidRPr="00771342" w:rsidRDefault="00E67EFC" w:rsidP="00F12892">
            <w:pPr>
              <w:jc w:val="right"/>
            </w:pPr>
            <w:r w:rsidRPr="00771342">
              <w:t xml:space="preserve">Type: </w:t>
            </w:r>
          </w:p>
          <w:p w14:paraId="1626FCD1" w14:textId="77777777" w:rsidR="00E67EFC" w:rsidRPr="00771342" w:rsidRDefault="00E67EFC" w:rsidP="00F12892">
            <w:pPr>
              <w:jc w:val="right"/>
            </w:pPr>
            <w:r w:rsidRPr="00771342">
              <w:t>Subject:</w:t>
            </w:r>
          </w:p>
          <w:p w14:paraId="70BDA242" w14:textId="77777777" w:rsidR="00E67EFC" w:rsidRPr="00771342" w:rsidRDefault="00E67EFC" w:rsidP="00F12892">
            <w:pPr>
              <w:jc w:val="right"/>
            </w:pPr>
            <w:r w:rsidRPr="00771342">
              <w:t>Teamwork?:</w:t>
            </w:r>
          </w:p>
          <w:p w14:paraId="3606B0FE" w14:textId="77777777" w:rsidR="00E67EFC" w:rsidRPr="00771342" w:rsidRDefault="00E67EFC" w:rsidP="00F12892">
            <w:pPr>
              <w:jc w:val="right"/>
            </w:pPr>
            <w:r w:rsidRPr="00771342">
              <w:t>Grading:</w:t>
            </w:r>
          </w:p>
        </w:tc>
        <w:tc>
          <w:tcPr>
            <w:tcW w:w="6328" w:type="dxa"/>
            <w:tcBorders>
              <w:top w:val="nil"/>
              <w:left w:val="nil"/>
              <w:bottom w:val="single" w:sz="4" w:space="0" w:color="auto"/>
              <w:right w:val="nil"/>
            </w:tcBorders>
          </w:tcPr>
          <w:p w14:paraId="39C0D338" w14:textId="603B802C" w:rsidR="00E67EFC" w:rsidRPr="00771342" w:rsidRDefault="00845512" w:rsidP="00F12892">
            <w:r>
              <w:t>TBD</w:t>
            </w:r>
          </w:p>
          <w:p w14:paraId="3573E81B" w14:textId="22235A05" w:rsidR="00E67EFC" w:rsidRPr="0044013C" w:rsidRDefault="00E67EFC" w:rsidP="00F12892">
            <w:pPr>
              <w:rPr>
                <w:lang w:val="tr-TR"/>
              </w:rPr>
            </w:pPr>
          </w:p>
          <w:p w14:paraId="3A9C28B4" w14:textId="32E29FC1" w:rsidR="00E67EFC" w:rsidRPr="00771342" w:rsidRDefault="00E67EFC" w:rsidP="00F12892"/>
          <w:p w14:paraId="13D25384" w14:textId="77777777" w:rsidR="00E67EFC" w:rsidRPr="00771342" w:rsidRDefault="00E67EFC" w:rsidP="00F12892">
            <w:r w:rsidRPr="00771342">
              <w:t>No</w:t>
            </w:r>
          </w:p>
          <w:p w14:paraId="06DAA56E" w14:textId="77777777" w:rsidR="00E67EFC" w:rsidRPr="00771342" w:rsidRDefault="00E67EFC" w:rsidP="00F12892">
            <w:r w:rsidRPr="00771342">
              <w:t xml:space="preserve">Individual </w:t>
            </w:r>
          </w:p>
        </w:tc>
      </w:tr>
    </w:tbl>
    <w:p w14:paraId="76016109" w14:textId="77777777" w:rsidR="00E67EFC" w:rsidRPr="00F52B85" w:rsidRDefault="00E67EFC" w:rsidP="00647EA7">
      <w:pPr>
        <w:rPr>
          <w:b/>
        </w:rPr>
      </w:pPr>
    </w:p>
    <w:p w14:paraId="3C51F0AA" w14:textId="77777777" w:rsidR="00647EA7" w:rsidRPr="00F52B85" w:rsidRDefault="00647EA7" w:rsidP="00647EA7">
      <w:pPr>
        <w:rPr>
          <w:color w:val="948A54"/>
        </w:rPr>
      </w:pPr>
    </w:p>
    <w:p w14:paraId="720EE893" w14:textId="77777777" w:rsidR="00647EA7" w:rsidRPr="00F52B85" w:rsidRDefault="00647EA7" w:rsidP="00647EA7">
      <w:pPr>
        <w:rPr>
          <w:lang w:val="tr-TR"/>
        </w:rPr>
      </w:pPr>
    </w:p>
    <w:p w14:paraId="40FD3D19" w14:textId="77777777" w:rsidR="00647EA7" w:rsidRPr="00F52B85" w:rsidRDefault="00647EA7" w:rsidP="00C30228">
      <w:pPr>
        <w:rPr>
          <w:color w:val="808080"/>
        </w:rPr>
      </w:pPr>
    </w:p>
    <w:p w14:paraId="4E1DBEEC" w14:textId="77777777" w:rsidR="00471CC0" w:rsidRPr="00F52B85" w:rsidRDefault="00471CC0" w:rsidP="00C30228">
      <w:pPr>
        <w:rPr>
          <w:b/>
        </w:rPr>
      </w:pPr>
      <w:r w:rsidRPr="00F52B85">
        <w:rPr>
          <w:b/>
        </w:rPr>
        <w:t>Optional Reading Material:</w:t>
      </w:r>
    </w:p>
    <w:p w14:paraId="705F6A3C" w14:textId="77777777" w:rsidR="00922C12" w:rsidRPr="00F52B85" w:rsidRDefault="00922C12" w:rsidP="00922C12">
      <w:pPr>
        <w:rPr>
          <w:b/>
        </w:rPr>
      </w:pPr>
    </w:p>
    <w:p w14:paraId="07B02D26" w14:textId="77777777" w:rsidR="00922C12" w:rsidRPr="00F52B85" w:rsidRDefault="00922C12" w:rsidP="00922C12">
      <w:pPr>
        <w:rPr>
          <w:u w:val="single"/>
        </w:rPr>
      </w:pPr>
      <w:r w:rsidRPr="00F52B85">
        <w:rPr>
          <w:u w:val="single"/>
        </w:rPr>
        <w:t>Textbook:</w:t>
      </w:r>
    </w:p>
    <w:p w14:paraId="46125339" w14:textId="77777777" w:rsidR="00922C12" w:rsidRPr="00F52B85" w:rsidRDefault="00922C12" w:rsidP="00922C12"/>
    <w:p w14:paraId="16094142" w14:textId="5AFA0EB0" w:rsidR="00922C12" w:rsidRPr="00F52B85" w:rsidRDefault="00922C12" w:rsidP="00922C12">
      <w:r w:rsidRPr="00F52B85">
        <w:t>Essentials of Strategic Management, 4</w:t>
      </w:r>
      <w:r w:rsidRPr="00F52B85">
        <w:rPr>
          <w:vertAlign w:val="superscript"/>
        </w:rPr>
        <w:t>th</w:t>
      </w:r>
      <w:r w:rsidRPr="00F52B85">
        <w:t xml:space="preserve"> Edition. Gamble, Peteraf, and Thompson. </w:t>
      </w:r>
    </w:p>
    <w:p w14:paraId="786000BD" w14:textId="77777777" w:rsidR="00922C12" w:rsidRPr="00F52B85" w:rsidRDefault="00922C12" w:rsidP="00922C12">
      <w:pPr>
        <w:rPr>
          <w:u w:val="single"/>
          <w:lang w:val="tr-TR"/>
        </w:rPr>
      </w:pPr>
    </w:p>
    <w:p w14:paraId="01AB2E58" w14:textId="608C1073" w:rsidR="00922C12" w:rsidRPr="00F52B85" w:rsidRDefault="00922C12" w:rsidP="00922C12">
      <w:pPr>
        <w:rPr>
          <w:u w:val="single"/>
          <w:lang w:val="tr-TR"/>
        </w:rPr>
      </w:pPr>
      <w:r w:rsidRPr="00F52B85">
        <w:rPr>
          <w:u w:val="single"/>
          <w:lang w:val="tr-TR"/>
        </w:rPr>
        <w:t xml:space="preserve">Popular Books: </w:t>
      </w:r>
    </w:p>
    <w:p w14:paraId="1F1D8614" w14:textId="77777777" w:rsidR="00922C12" w:rsidRPr="00F52B85" w:rsidRDefault="00922C12" w:rsidP="00922C12">
      <w:pPr>
        <w:shd w:val="clear" w:color="auto" w:fill="FFFFFF"/>
        <w:rPr>
          <w:color w:val="222222"/>
        </w:rPr>
      </w:pPr>
      <w:r w:rsidRPr="00F52B85">
        <w:rPr>
          <w:color w:val="222222"/>
        </w:rPr>
        <w:t xml:space="preserve">On Strategy Formulation: </w:t>
      </w:r>
    </w:p>
    <w:p w14:paraId="4AAD6D85" w14:textId="77777777" w:rsidR="00922C12" w:rsidRPr="00F52B85" w:rsidRDefault="00922C12" w:rsidP="00922C12">
      <w:pPr>
        <w:pStyle w:val="ListParagraph"/>
        <w:numPr>
          <w:ilvl w:val="0"/>
          <w:numId w:val="7"/>
        </w:numPr>
        <w:shd w:val="clear" w:color="auto" w:fill="FFFFFF"/>
        <w:rPr>
          <w:color w:val="222222"/>
        </w:rPr>
      </w:pPr>
      <w:r w:rsidRPr="00F52B85">
        <w:rPr>
          <w:color w:val="222222"/>
        </w:rPr>
        <w:t>Rumelt, R. 2011. </w:t>
      </w:r>
      <w:r w:rsidRPr="00F52B85">
        <w:rPr>
          <w:i/>
          <w:iCs/>
          <w:color w:val="222222"/>
        </w:rPr>
        <w:t>Good Strategy, Bad Strategy.</w:t>
      </w:r>
    </w:p>
    <w:p w14:paraId="7A4F5BA5" w14:textId="77777777" w:rsidR="00922C12" w:rsidRPr="00F52B85" w:rsidRDefault="00922C12" w:rsidP="00922C12">
      <w:pPr>
        <w:pStyle w:val="ListParagraph"/>
        <w:numPr>
          <w:ilvl w:val="0"/>
          <w:numId w:val="7"/>
        </w:numPr>
        <w:shd w:val="clear" w:color="auto" w:fill="FFFFFF"/>
        <w:rPr>
          <w:color w:val="222222"/>
        </w:rPr>
      </w:pPr>
      <w:r w:rsidRPr="00F52B85">
        <w:rPr>
          <w:color w:val="222222"/>
        </w:rPr>
        <w:t>Magretta, J. </w:t>
      </w:r>
      <w:r w:rsidRPr="00F52B85">
        <w:rPr>
          <w:i/>
          <w:iCs/>
          <w:color w:val="222222"/>
        </w:rPr>
        <w:t>Understanding Michael Porter</w:t>
      </w:r>
      <w:r w:rsidRPr="00F52B85">
        <w:rPr>
          <w:color w:val="222222"/>
        </w:rPr>
        <w:t>.</w:t>
      </w:r>
    </w:p>
    <w:p w14:paraId="517BC6AC" w14:textId="77777777" w:rsidR="00922C12" w:rsidRPr="00F52B85" w:rsidRDefault="00922C12" w:rsidP="00922C12">
      <w:pPr>
        <w:pStyle w:val="ListParagraph"/>
        <w:numPr>
          <w:ilvl w:val="0"/>
          <w:numId w:val="7"/>
        </w:numPr>
        <w:shd w:val="clear" w:color="auto" w:fill="FFFFFF"/>
        <w:rPr>
          <w:color w:val="222222"/>
        </w:rPr>
      </w:pPr>
      <w:r w:rsidRPr="00F52B85">
        <w:rPr>
          <w:color w:val="222222"/>
        </w:rPr>
        <w:t>Kay, J. </w:t>
      </w:r>
      <w:r w:rsidRPr="00F52B85">
        <w:rPr>
          <w:i/>
          <w:iCs/>
          <w:color w:val="222222"/>
        </w:rPr>
        <w:t>The Hare and The Tortoise: An Informal Guide to Business Strategy</w:t>
      </w:r>
      <w:r w:rsidRPr="00F52B85">
        <w:rPr>
          <w:color w:val="222222"/>
        </w:rPr>
        <w:t>.</w:t>
      </w:r>
    </w:p>
    <w:p w14:paraId="14818689" w14:textId="77777777" w:rsidR="00922C12" w:rsidRPr="00F52B85" w:rsidRDefault="00922C12" w:rsidP="00922C12">
      <w:pPr>
        <w:pStyle w:val="ListParagraph"/>
        <w:numPr>
          <w:ilvl w:val="0"/>
          <w:numId w:val="7"/>
        </w:numPr>
        <w:shd w:val="clear" w:color="auto" w:fill="FFFFFF"/>
        <w:rPr>
          <w:color w:val="222222"/>
        </w:rPr>
      </w:pPr>
      <w:r w:rsidRPr="00F52B85">
        <w:rPr>
          <w:color w:val="222222"/>
        </w:rPr>
        <w:t>Greenwald, B. and Kahn, J. </w:t>
      </w:r>
      <w:r w:rsidRPr="00F52B85">
        <w:rPr>
          <w:i/>
          <w:iCs/>
          <w:color w:val="222222"/>
        </w:rPr>
        <w:t>Competition Demystified: A Radically Simplified Approach to Business Strategy</w:t>
      </w:r>
      <w:r w:rsidRPr="00F52B85">
        <w:rPr>
          <w:color w:val="222222"/>
        </w:rPr>
        <w:t xml:space="preserve">.  </w:t>
      </w:r>
    </w:p>
    <w:p w14:paraId="4812E546" w14:textId="77777777" w:rsidR="00922C12" w:rsidRPr="00F52B85" w:rsidRDefault="00922C12" w:rsidP="00922C12">
      <w:pPr>
        <w:shd w:val="clear" w:color="auto" w:fill="FFFFFF"/>
        <w:rPr>
          <w:color w:val="222222"/>
        </w:rPr>
      </w:pPr>
    </w:p>
    <w:p w14:paraId="17F28E6A" w14:textId="77777777" w:rsidR="00922C12" w:rsidRPr="00F52B85" w:rsidRDefault="00922C12" w:rsidP="00922C12">
      <w:pPr>
        <w:shd w:val="clear" w:color="auto" w:fill="FFFFFF"/>
        <w:rPr>
          <w:color w:val="222222"/>
        </w:rPr>
      </w:pPr>
      <w:r w:rsidRPr="00F52B85">
        <w:rPr>
          <w:color w:val="222222"/>
        </w:rPr>
        <w:t xml:space="preserve">On Game Theory &amp; Strategy: </w:t>
      </w:r>
    </w:p>
    <w:p w14:paraId="4F4E4622" w14:textId="77777777" w:rsidR="00922C12" w:rsidRPr="00F52B85" w:rsidRDefault="00922C12" w:rsidP="00922C12">
      <w:pPr>
        <w:pStyle w:val="ListParagraph"/>
        <w:numPr>
          <w:ilvl w:val="0"/>
          <w:numId w:val="7"/>
        </w:numPr>
        <w:shd w:val="clear" w:color="auto" w:fill="FFFFFF"/>
        <w:rPr>
          <w:color w:val="222222"/>
        </w:rPr>
      </w:pPr>
      <w:r w:rsidRPr="00F52B85">
        <w:rPr>
          <w:color w:val="222222"/>
        </w:rPr>
        <w:t>Dixit, A. and Nalebuff, B. </w:t>
      </w:r>
      <w:r w:rsidRPr="00F52B85">
        <w:rPr>
          <w:i/>
          <w:iCs/>
          <w:color w:val="222222"/>
        </w:rPr>
        <w:t>The Art of Strategy</w:t>
      </w:r>
      <w:r w:rsidRPr="00F52B85">
        <w:rPr>
          <w:color w:val="222222"/>
        </w:rPr>
        <w:t>. </w:t>
      </w:r>
    </w:p>
    <w:p w14:paraId="08E56716" w14:textId="77777777" w:rsidR="00922C12" w:rsidRPr="00F52B85" w:rsidRDefault="00922C12" w:rsidP="00922C12">
      <w:pPr>
        <w:pStyle w:val="ListParagraph"/>
        <w:numPr>
          <w:ilvl w:val="0"/>
          <w:numId w:val="7"/>
        </w:numPr>
        <w:shd w:val="clear" w:color="auto" w:fill="FFFFFF"/>
        <w:rPr>
          <w:color w:val="222222"/>
        </w:rPr>
      </w:pPr>
      <w:r w:rsidRPr="00F52B85">
        <w:rPr>
          <w:color w:val="222222"/>
        </w:rPr>
        <w:t>Brandenburger, A. and Nalebuff, B. </w:t>
      </w:r>
      <w:r w:rsidRPr="00F52B85">
        <w:rPr>
          <w:i/>
          <w:iCs/>
          <w:color w:val="222222"/>
        </w:rPr>
        <w:t>Co-Opetition</w:t>
      </w:r>
      <w:r w:rsidRPr="00F52B85">
        <w:rPr>
          <w:color w:val="222222"/>
        </w:rPr>
        <w:t>. </w:t>
      </w:r>
    </w:p>
    <w:p w14:paraId="63B07D93" w14:textId="77777777" w:rsidR="00922C12" w:rsidRPr="00F52B85" w:rsidRDefault="00922C12" w:rsidP="00922C12">
      <w:pPr>
        <w:pStyle w:val="ListParagraph"/>
        <w:numPr>
          <w:ilvl w:val="0"/>
          <w:numId w:val="7"/>
        </w:numPr>
        <w:shd w:val="clear" w:color="auto" w:fill="FFFFFF"/>
        <w:rPr>
          <w:color w:val="222222"/>
        </w:rPr>
      </w:pPr>
      <w:r w:rsidRPr="00F52B85">
        <w:rPr>
          <w:color w:val="222222"/>
        </w:rPr>
        <w:t>Stuart, H. </w:t>
      </w:r>
      <w:r w:rsidRPr="00F52B85">
        <w:rPr>
          <w:i/>
          <w:iCs/>
          <w:color w:val="222222"/>
        </w:rPr>
        <w:t>The Profitability Test</w:t>
      </w:r>
      <w:r w:rsidRPr="00F52B85">
        <w:rPr>
          <w:color w:val="222222"/>
        </w:rPr>
        <w:t>.</w:t>
      </w:r>
    </w:p>
    <w:p w14:paraId="04CE4E4B" w14:textId="77777777" w:rsidR="00922C12" w:rsidRPr="00F52B85" w:rsidRDefault="00922C12" w:rsidP="00922C12">
      <w:pPr>
        <w:shd w:val="clear" w:color="auto" w:fill="FFFFFF"/>
        <w:rPr>
          <w:color w:val="222222"/>
        </w:rPr>
      </w:pPr>
    </w:p>
    <w:p w14:paraId="799E3735" w14:textId="77777777" w:rsidR="00922C12" w:rsidRPr="00F52B85" w:rsidRDefault="00922C12" w:rsidP="00922C12">
      <w:pPr>
        <w:shd w:val="clear" w:color="auto" w:fill="FFFFFF"/>
        <w:rPr>
          <w:color w:val="222222"/>
        </w:rPr>
      </w:pPr>
      <w:r w:rsidRPr="00F52B85">
        <w:rPr>
          <w:color w:val="222222"/>
        </w:rPr>
        <w:t xml:space="preserve">Strategy Implementation: </w:t>
      </w:r>
    </w:p>
    <w:p w14:paraId="45B8F3A6" w14:textId="77777777" w:rsidR="00922C12" w:rsidRPr="00F52B85" w:rsidRDefault="00922C12" w:rsidP="00922C12">
      <w:pPr>
        <w:pStyle w:val="ListParagraph"/>
        <w:numPr>
          <w:ilvl w:val="0"/>
          <w:numId w:val="7"/>
        </w:numPr>
        <w:shd w:val="clear" w:color="auto" w:fill="FFFFFF"/>
        <w:rPr>
          <w:color w:val="222222"/>
        </w:rPr>
      </w:pPr>
      <w:r w:rsidRPr="00F52B85">
        <w:rPr>
          <w:color w:val="222222"/>
        </w:rPr>
        <w:lastRenderedPageBreak/>
        <w:t xml:space="preserve">Lafley, A.G. and Martin, R. </w:t>
      </w:r>
      <w:r w:rsidRPr="00F52B85">
        <w:rPr>
          <w:i/>
          <w:iCs/>
          <w:color w:val="222222"/>
        </w:rPr>
        <w:t>Playing to Win</w:t>
      </w:r>
      <w:r w:rsidRPr="00F52B85">
        <w:rPr>
          <w:color w:val="222222"/>
        </w:rPr>
        <w:t>. </w:t>
      </w:r>
    </w:p>
    <w:p w14:paraId="636809D5" w14:textId="77777777" w:rsidR="00922C12" w:rsidRPr="00F52B85" w:rsidRDefault="00922C12" w:rsidP="00922C12">
      <w:pPr>
        <w:pStyle w:val="ListParagraph"/>
        <w:numPr>
          <w:ilvl w:val="0"/>
          <w:numId w:val="7"/>
        </w:numPr>
        <w:shd w:val="clear" w:color="auto" w:fill="FFFFFF"/>
        <w:rPr>
          <w:color w:val="222222"/>
        </w:rPr>
      </w:pPr>
      <w:r w:rsidRPr="00F52B85">
        <w:rPr>
          <w:color w:val="222222"/>
        </w:rPr>
        <w:t xml:space="preserve">Hrebiniak, L. G. </w:t>
      </w:r>
      <w:r w:rsidRPr="00F52B85">
        <w:rPr>
          <w:i/>
          <w:iCs/>
          <w:color w:val="222222"/>
        </w:rPr>
        <w:t>Making Strategy Work: Leading Effective Execution and Change</w:t>
      </w:r>
    </w:p>
    <w:p w14:paraId="294E2B1D" w14:textId="77777777" w:rsidR="00922C12" w:rsidRPr="00F52B85" w:rsidRDefault="00922C12" w:rsidP="00922C12">
      <w:pPr>
        <w:pStyle w:val="ListParagraph"/>
        <w:numPr>
          <w:ilvl w:val="0"/>
          <w:numId w:val="7"/>
        </w:numPr>
        <w:shd w:val="clear" w:color="auto" w:fill="FFFFFF"/>
        <w:rPr>
          <w:color w:val="222222"/>
        </w:rPr>
      </w:pPr>
      <w:r w:rsidRPr="00F52B85">
        <w:rPr>
          <w:color w:val="222222"/>
        </w:rPr>
        <w:t xml:space="preserve">Marcus, A. </w:t>
      </w:r>
      <w:r w:rsidRPr="00F52B85">
        <w:rPr>
          <w:i/>
          <w:iCs/>
          <w:color w:val="222222"/>
        </w:rPr>
        <w:t xml:space="preserve">Strategic Foresight: A New Look at Scenarios. </w:t>
      </w:r>
    </w:p>
    <w:p w14:paraId="7C2A5E4F" w14:textId="0071018D" w:rsidR="00922C12" w:rsidRPr="00F52B85" w:rsidRDefault="00922C12" w:rsidP="00C30228">
      <w:pPr>
        <w:rPr>
          <w:b/>
        </w:rPr>
      </w:pPr>
    </w:p>
    <w:p w14:paraId="0A5533A6" w14:textId="77777777" w:rsidR="00922C12" w:rsidRPr="00F52B85" w:rsidRDefault="00922C12" w:rsidP="00C30228">
      <w:pPr>
        <w:rPr>
          <w:b/>
        </w:rPr>
      </w:pPr>
    </w:p>
    <w:p w14:paraId="7DD9DD18" w14:textId="77777777" w:rsidR="004430AE" w:rsidRPr="00F52B85" w:rsidRDefault="004430AE" w:rsidP="00C30228">
      <w:pPr>
        <w:rPr>
          <w:b/>
        </w:rPr>
      </w:pPr>
      <w:r w:rsidRPr="00F52B85">
        <w:rPr>
          <w:b/>
        </w:rPr>
        <w:t xml:space="preserve">Course </w:t>
      </w:r>
      <w:r w:rsidR="007A50B7" w:rsidRPr="00F52B85">
        <w:rPr>
          <w:b/>
        </w:rPr>
        <w:t>W</w:t>
      </w:r>
      <w:r w:rsidRPr="00F52B85">
        <w:rPr>
          <w:b/>
        </w:rPr>
        <w:t>eb:</w:t>
      </w:r>
    </w:p>
    <w:p w14:paraId="749F350A" w14:textId="33CDC824" w:rsidR="00647EA7" w:rsidRPr="00F52B85" w:rsidRDefault="00647EA7" w:rsidP="00922C12">
      <w:pPr>
        <w:rPr>
          <w:color w:val="FF0000"/>
        </w:rPr>
      </w:pPr>
    </w:p>
    <w:p w14:paraId="7883C951" w14:textId="24E95C90" w:rsidR="00922C12" w:rsidRPr="00F52B85" w:rsidRDefault="00922C12" w:rsidP="00922C12">
      <w:r w:rsidRPr="00F52B85">
        <w:t xml:space="preserve">SuCourse will be used for this course. All assignments should be uploaded to the system. Turn-it-in will be used for all assignments.  </w:t>
      </w:r>
    </w:p>
    <w:p w14:paraId="1AC2C52F" w14:textId="77777777" w:rsidR="002C6870" w:rsidRPr="00F52B85" w:rsidRDefault="002C6870" w:rsidP="00C30228">
      <w:pPr>
        <w:rPr>
          <w:b/>
        </w:rPr>
      </w:pPr>
    </w:p>
    <w:p w14:paraId="3D135BFD" w14:textId="77777777" w:rsidR="004A58DE" w:rsidRPr="00F52B85" w:rsidRDefault="009940A6" w:rsidP="00C30228">
      <w:pPr>
        <w:rPr>
          <w:b/>
        </w:rPr>
      </w:pPr>
      <w:r w:rsidRPr="00F52B85">
        <w:rPr>
          <w:b/>
        </w:rPr>
        <w:t>Instructional Design</w:t>
      </w:r>
      <w:r w:rsidR="007A50B7" w:rsidRPr="00F52B85">
        <w:rPr>
          <w:b/>
        </w:rPr>
        <w:t>:</w:t>
      </w:r>
    </w:p>
    <w:p w14:paraId="2894C56F" w14:textId="2790CEC4" w:rsidR="007A50B7" w:rsidRPr="00F52B85" w:rsidRDefault="007A50B7" w:rsidP="00C30228">
      <w:pPr>
        <w:rPr>
          <w:color w:val="FF0000"/>
        </w:rPr>
      </w:pPr>
    </w:p>
    <w:p w14:paraId="7958EF7F" w14:textId="77777777" w:rsidR="00922C12" w:rsidRPr="00F52B85" w:rsidRDefault="00922C12" w:rsidP="00C30228"/>
    <w:p w14:paraId="6E66F303" w14:textId="77777777" w:rsidR="00FF76E4" w:rsidRPr="00F52B85" w:rsidRDefault="00FF76E4" w:rsidP="00FF76E4">
      <w:r w:rsidRPr="00F52B85">
        <w:rPr>
          <w:b/>
        </w:rPr>
        <w:t>Grading</w:t>
      </w:r>
      <w:r w:rsidRPr="00F52B85">
        <w:t>:</w:t>
      </w:r>
    </w:p>
    <w:p w14:paraId="7E85A310" w14:textId="4C12D6E6" w:rsidR="00FF76E4" w:rsidRPr="00F52B85" w:rsidRDefault="00FF76E4" w:rsidP="00FF76E4">
      <w:pPr>
        <w:rPr>
          <w:color w:val="FF0000"/>
        </w:rPr>
      </w:pPr>
    </w:p>
    <w:tbl>
      <w:tblPr>
        <w:tblW w:w="0" w:type="auto"/>
        <w:tblInd w:w="855" w:type="dxa"/>
        <w:tblLayout w:type="fixed"/>
        <w:tblLook w:val="0000" w:firstRow="0" w:lastRow="0" w:firstColumn="0" w:lastColumn="0" w:noHBand="0" w:noVBand="0"/>
      </w:tblPr>
      <w:tblGrid>
        <w:gridCol w:w="2655"/>
        <w:gridCol w:w="993"/>
      </w:tblGrid>
      <w:tr w:rsidR="00FF76E4" w:rsidRPr="00F52B85" w14:paraId="4805A1F8" w14:textId="77777777">
        <w:trPr>
          <w:cantSplit/>
        </w:trPr>
        <w:tc>
          <w:tcPr>
            <w:tcW w:w="2655" w:type="dxa"/>
          </w:tcPr>
          <w:p w14:paraId="67CD8915" w14:textId="54F8138C" w:rsidR="00FF76E4" w:rsidRPr="00F52B85" w:rsidRDefault="00922C12" w:rsidP="0014634E">
            <w:r w:rsidRPr="00F52B85">
              <w:t xml:space="preserve">Class </w:t>
            </w:r>
            <w:r w:rsidR="00FF76E4" w:rsidRPr="00F52B85">
              <w:t>Participation</w:t>
            </w:r>
            <w:r w:rsidRPr="00F52B85">
              <w:t xml:space="preserve"> &amp; Case Assignments</w:t>
            </w:r>
          </w:p>
        </w:tc>
        <w:tc>
          <w:tcPr>
            <w:tcW w:w="993" w:type="dxa"/>
          </w:tcPr>
          <w:p w14:paraId="5310D69A" w14:textId="56E69100" w:rsidR="00FF76E4" w:rsidRPr="00F52B85" w:rsidRDefault="00FF76E4" w:rsidP="0014634E">
            <w:r w:rsidRPr="00F52B85">
              <w:t xml:space="preserve">: </w:t>
            </w:r>
            <w:r w:rsidR="00922C12" w:rsidRPr="00F52B85">
              <w:t>30</w:t>
            </w:r>
            <w:r w:rsidRPr="00F52B85">
              <w:t>%</w:t>
            </w:r>
          </w:p>
        </w:tc>
      </w:tr>
      <w:tr w:rsidR="00FF76E4" w:rsidRPr="00F52B85" w14:paraId="7F1C93F6" w14:textId="77777777">
        <w:trPr>
          <w:cantSplit/>
        </w:trPr>
        <w:tc>
          <w:tcPr>
            <w:tcW w:w="2655" w:type="dxa"/>
          </w:tcPr>
          <w:p w14:paraId="1B2380A3" w14:textId="35CC6AA0" w:rsidR="00FF76E4" w:rsidRPr="00F52B85" w:rsidRDefault="00922C12" w:rsidP="0014634E">
            <w:r w:rsidRPr="00F52B85">
              <w:t>Exam I</w:t>
            </w:r>
          </w:p>
        </w:tc>
        <w:tc>
          <w:tcPr>
            <w:tcW w:w="993" w:type="dxa"/>
          </w:tcPr>
          <w:p w14:paraId="3C0AA304" w14:textId="342FD876" w:rsidR="00FF76E4" w:rsidRPr="00F52B85" w:rsidRDefault="00FF76E4" w:rsidP="0014634E">
            <w:pPr>
              <w:rPr>
                <w:b/>
              </w:rPr>
            </w:pPr>
            <w:r w:rsidRPr="00F52B85">
              <w:t xml:space="preserve">: </w:t>
            </w:r>
            <w:r w:rsidR="00922C12" w:rsidRPr="00F52B85">
              <w:t>20</w:t>
            </w:r>
            <w:r w:rsidRPr="00F52B85">
              <w:t>%</w:t>
            </w:r>
          </w:p>
        </w:tc>
      </w:tr>
      <w:tr w:rsidR="00FF76E4" w:rsidRPr="00F52B85" w14:paraId="3FC2CAA4" w14:textId="77777777">
        <w:trPr>
          <w:cantSplit/>
        </w:trPr>
        <w:tc>
          <w:tcPr>
            <w:tcW w:w="2655" w:type="dxa"/>
          </w:tcPr>
          <w:p w14:paraId="06653776" w14:textId="62547E35" w:rsidR="00FF76E4" w:rsidRPr="00F52B85" w:rsidRDefault="00FF76E4" w:rsidP="0014634E">
            <w:r w:rsidRPr="00F52B85">
              <w:t>Exam</w:t>
            </w:r>
            <w:r w:rsidR="00922C12" w:rsidRPr="00F52B85">
              <w:t xml:space="preserve"> II</w:t>
            </w:r>
          </w:p>
        </w:tc>
        <w:tc>
          <w:tcPr>
            <w:tcW w:w="993" w:type="dxa"/>
          </w:tcPr>
          <w:p w14:paraId="740D5D57" w14:textId="77777777" w:rsidR="00FF76E4" w:rsidRPr="00F52B85" w:rsidRDefault="00FF76E4" w:rsidP="0014634E">
            <w:pPr>
              <w:pStyle w:val="Header"/>
              <w:rPr>
                <w:b/>
              </w:rPr>
            </w:pPr>
            <w:r w:rsidRPr="00F52B85">
              <w:t xml:space="preserve">: 20% </w:t>
            </w:r>
          </w:p>
        </w:tc>
      </w:tr>
      <w:tr w:rsidR="00FF76E4" w:rsidRPr="00F52B85" w14:paraId="3358BF53" w14:textId="77777777">
        <w:trPr>
          <w:cantSplit/>
        </w:trPr>
        <w:tc>
          <w:tcPr>
            <w:tcW w:w="2655" w:type="dxa"/>
          </w:tcPr>
          <w:p w14:paraId="2EE4CF1E" w14:textId="6E5877C7" w:rsidR="00FF76E4" w:rsidRPr="00F52B85" w:rsidRDefault="00922C12" w:rsidP="0014634E">
            <w:r w:rsidRPr="00F52B85">
              <w:t>Team Project &amp; Presentations</w:t>
            </w:r>
          </w:p>
        </w:tc>
        <w:tc>
          <w:tcPr>
            <w:tcW w:w="993" w:type="dxa"/>
          </w:tcPr>
          <w:p w14:paraId="1AEA8E10" w14:textId="0FFFA056" w:rsidR="00FF76E4" w:rsidRPr="00F52B85" w:rsidRDefault="00FF76E4" w:rsidP="0014634E">
            <w:r w:rsidRPr="00F52B85">
              <w:t xml:space="preserve">: </w:t>
            </w:r>
            <w:r w:rsidR="00922C12" w:rsidRPr="00F52B85">
              <w:t>3</w:t>
            </w:r>
            <w:r w:rsidRPr="00F52B85">
              <w:t>0%</w:t>
            </w:r>
          </w:p>
        </w:tc>
      </w:tr>
      <w:tr w:rsidR="00FF76E4" w:rsidRPr="00F52B85" w14:paraId="53A38383" w14:textId="77777777">
        <w:trPr>
          <w:cantSplit/>
        </w:trPr>
        <w:tc>
          <w:tcPr>
            <w:tcW w:w="2655" w:type="dxa"/>
          </w:tcPr>
          <w:p w14:paraId="6EB09FE0" w14:textId="47A9F9FA" w:rsidR="00FF76E4" w:rsidRPr="00F52B85" w:rsidRDefault="00FF76E4" w:rsidP="0014634E"/>
        </w:tc>
        <w:tc>
          <w:tcPr>
            <w:tcW w:w="993" w:type="dxa"/>
          </w:tcPr>
          <w:p w14:paraId="08F25495" w14:textId="4FF6BC7D" w:rsidR="00FF76E4" w:rsidRPr="00F52B85" w:rsidRDefault="00FF76E4" w:rsidP="0014634E"/>
        </w:tc>
      </w:tr>
    </w:tbl>
    <w:p w14:paraId="42F918F3" w14:textId="77777777" w:rsidR="00C843BB" w:rsidRPr="00F52B85" w:rsidRDefault="00C843BB" w:rsidP="00FF76E4">
      <w:pPr>
        <w:rPr>
          <w:u w:val="single"/>
        </w:rPr>
      </w:pPr>
    </w:p>
    <w:p w14:paraId="5658125C" w14:textId="77777777" w:rsidR="00583BA6" w:rsidRPr="00F52B85" w:rsidRDefault="00583BA6" w:rsidP="00FF76E4"/>
    <w:p w14:paraId="0BC54325" w14:textId="77777777" w:rsidR="002716AD" w:rsidRPr="00F52B85" w:rsidRDefault="002716AD" w:rsidP="00C30228">
      <w:pPr>
        <w:rPr>
          <w:b/>
        </w:rPr>
      </w:pPr>
      <w:r w:rsidRPr="00F52B85">
        <w:rPr>
          <w:b/>
        </w:rPr>
        <w:t>Requirements:</w:t>
      </w:r>
    </w:p>
    <w:p w14:paraId="55C78930" w14:textId="19598F0E" w:rsidR="003D3B91" w:rsidRPr="00F52B85" w:rsidRDefault="003D3B91" w:rsidP="00C30228">
      <w:pPr>
        <w:rPr>
          <w:color w:val="FF0000"/>
        </w:rPr>
      </w:pPr>
    </w:p>
    <w:p w14:paraId="5B4C8ADA" w14:textId="77777777" w:rsidR="00922C12" w:rsidRPr="00F52B85" w:rsidRDefault="00922C12" w:rsidP="00922C12">
      <w:pPr>
        <w:spacing w:after="120"/>
      </w:pPr>
      <w:r w:rsidRPr="00F52B85">
        <w:rPr>
          <w:b/>
          <w:bCs/>
          <w:u w:val="single"/>
        </w:rPr>
        <w:t>Class Participation and Case Assignments (30%)</w:t>
      </w:r>
      <w:r w:rsidRPr="00F52B85">
        <w:rPr>
          <w:b/>
          <w:bCs/>
        </w:rPr>
        <w:t>:</w:t>
      </w:r>
      <w:r w:rsidRPr="00F52B85">
        <w:t xml:space="preserve">  The course will be heavily based on class discussion. It is critical to the success of the course that you come prepared to discuss the assigned material, especially the cases. Please note that, for some sessions, additional materials may be handed out during the term. </w:t>
      </w:r>
    </w:p>
    <w:p w14:paraId="2277A577" w14:textId="77777777" w:rsidR="00922C12" w:rsidRPr="00F52B85" w:rsidRDefault="00922C12" w:rsidP="00922C12">
      <w:pPr>
        <w:spacing w:after="120"/>
      </w:pPr>
      <w:r w:rsidRPr="00F52B85">
        <w:rPr>
          <w:b/>
        </w:rPr>
        <w:t>Obviously, you cannot participate if you are not present, so please plan to be in class for each session, on time. Absences will lead to a reduced participation grade, and more than three unexcused absences lead to a failing grade.</w:t>
      </w:r>
    </w:p>
    <w:p w14:paraId="631378A8" w14:textId="25E08801" w:rsidR="00922C12" w:rsidRPr="00F52B85" w:rsidRDefault="00922C12" w:rsidP="00922C12">
      <w:pPr>
        <w:spacing w:after="120"/>
        <w:rPr>
          <w:b/>
          <w:i/>
        </w:rPr>
      </w:pPr>
      <w:r w:rsidRPr="00F52B85">
        <w:rPr>
          <w:b/>
          <w:i/>
        </w:rPr>
        <w:t xml:space="preserve">A maximum two-page case assignment will be due at the end of the day (23:55), the day before each case discussion. Late assignments will not be accepted. The assignment will require you to express your analysis and opinion on the case by answering the questions that will be posted (which can also be found at the end of the syllabus). </w:t>
      </w:r>
      <w:r w:rsidRPr="00F52B85">
        <w:rPr>
          <w:b/>
          <w:bCs/>
          <w:i/>
        </w:rPr>
        <w:t xml:space="preserve">You should pick </w:t>
      </w:r>
      <w:r w:rsidRPr="00F52B85">
        <w:rPr>
          <w:b/>
          <w:bCs/>
          <w:i/>
          <w:u w:val="single"/>
        </w:rPr>
        <w:t>four out of the s</w:t>
      </w:r>
      <w:r w:rsidR="00FA1971">
        <w:rPr>
          <w:b/>
          <w:bCs/>
          <w:i/>
          <w:u w:val="single"/>
        </w:rPr>
        <w:t>ix</w:t>
      </w:r>
      <w:r w:rsidRPr="00F52B85">
        <w:rPr>
          <w:b/>
          <w:bCs/>
          <w:i/>
        </w:rPr>
        <w:t xml:space="preserve"> case sessions we have and deliver four case reports. You can choose any of the four cases, as long as two of them are from the first seven sessions, and the other two is from the last seven sessions.</w:t>
      </w:r>
    </w:p>
    <w:p w14:paraId="7D08A83C" w14:textId="77777777" w:rsidR="00922C12" w:rsidRPr="00F52B85" w:rsidRDefault="00922C12" w:rsidP="00922C12">
      <w:pPr>
        <w:autoSpaceDE w:val="0"/>
        <w:autoSpaceDN w:val="0"/>
        <w:adjustRightInd w:val="0"/>
      </w:pPr>
    </w:p>
    <w:p w14:paraId="502AF284" w14:textId="77777777" w:rsidR="00922C12" w:rsidRPr="00F52B85" w:rsidRDefault="00922C12" w:rsidP="00922C12">
      <w:pPr>
        <w:tabs>
          <w:tab w:val="left" w:pos="284"/>
        </w:tabs>
        <w:jc w:val="both"/>
        <w:rPr>
          <w:rStyle w:val="Strong"/>
          <w:b w:val="0"/>
          <w:iCs/>
        </w:rPr>
      </w:pPr>
      <w:r w:rsidRPr="00F52B85">
        <w:rPr>
          <w:rStyle w:val="Strong"/>
          <w:i/>
          <w:iCs/>
        </w:rPr>
        <w:t>Case analysis:</w:t>
      </w:r>
      <w:r w:rsidRPr="00F52B85">
        <w:rPr>
          <w:rStyle w:val="Strong"/>
          <w:b w:val="0"/>
          <w:iCs/>
        </w:rPr>
        <w:t xml:space="preserve"> Case method allows you to put yourself into the shoes of different actors and analyze a complex situation from their perspective in order to key decisions. This method requires active participation from the students. Preparation is crucial to learn in this method. Here are the steps that you should follow to learn: </w:t>
      </w:r>
    </w:p>
    <w:p w14:paraId="1AA6A160" w14:textId="77777777" w:rsidR="00922C12" w:rsidRPr="00F52B85" w:rsidRDefault="00922C12" w:rsidP="00922C12">
      <w:pPr>
        <w:numPr>
          <w:ilvl w:val="0"/>
          <w:numId w:val="9"/>
        </w:numPr>
        <w:tabs>
          <w:tab w:val="left" w:pos="284"/>
        </w:tabs>
        <w:contextualSpacing/>
        <w:jc w:val="both"/>
        <w:rPr>
          <w:rStyle w:val="Strong"/>
          <w:b w:val="0"/>
          <w:iCs/>
        </w:rPr>
      </w:pPr>
      <w:r w:rsidRPr="00F52B85">
        <w:rPr>
          <w:rStyle w:val="Strong"/>
          <w:b w:val="0"/>
          <w:iCs/>
        </w:rPr>
        <w:lastRenderedPageBreak/>
        <w:t>You should read the case before the class</w:t>
      </w:r>
    </w:p>
    <w:p w14:paraId="0589972D" w14:textId="77777777" w:rsidR="00922C12" w:rsidRPr="00F52B85" w:rsidRDefault="00922C12" w:rsidP="00922C12">
      <w:pPr>
        <w:numPr>
          <w:ilvl w:val="0"/>
          <w:numId w:val="9"/>
        </w:numPr>
        <w:tabs>
          <w:tab w:val="left" w:pos="284"/>
        </w:tabs>
        <w:contextualSpacing/>
        <w:jc w:val="both"/>
        <w:rPr>
          <w:rStyle w:val="Strong"/>
          <w:b w:val="0"/>
          <w:iCs/>
        </w:rPr>
      </w:pPr>
      <w:r w:rsidRPr="00F52B85">
        <w:rPr>
          <w:rStyle w:val="Strong"/>
          <w:b w:val="0"/>
          <w:iCs/>
        </w:rPr>
        <w:t>You should prepare individually your case report</w:t>
      </w:r>
    </w:p>
    <w:p w14:paraId="0A794EC6" w14:textId="77777777" w:rsidR="00922C12" w:rsidRPr="00F52B85" w:rsidRDefault="00922C12" w:rsidP="00922C12">
      <w:pPr>
        <w:numPr>
          <w:ilvl w:val="0"/>
          <w:numId w:val="9"/>
        </w:numPr>
        <w:tabs>
          <w:tab w:val="left" w:pos="284"/>
        </w:tabs>
        <w:contextualSpacing/>
        <w:jc w:val="both"/>
        <w:rPr>
          <w:rStyle w:val="Strong"/>
          <w:b w:val="0"/>
          <w:iCs/>
        </w:rPr>
      </w:pPr>
      <w:r w:rsidRPr="00F52B85">
        <w:rPr>
          <w:rStyle w:val="Strong"/>
          <w:b w:val="0"/>
          <w:iCs/>
        </w:rPr>
        <w:t xml:space="preserve">You should follow the discussion and participate by answering questions from the professor and responding to the comments of other students. </w:t>
      </w:r>
    </w:p>
    <w:p w14:paraId="6ACFC8F6" w14:textId="77777777" w:rsidR="00922C12" w:rsidRPr="00F52B85" w:rsidRDefault="00922C12" w:rsidP="00922C12">
      <w:pPr>
        <w:tabs>
          <w:tab w:val="left" w:pos="284"/>
        </w:tabs>
        <w:jc w:val="both"/>
        <w:rPr>
          <w:rStyle w:val="Strong"/>
          <w:b w:val="0"/>
          <w:iCs/>
        </w:rPr>
      </w:pPr>
      <w:r w:rsidRPr="00F52B85">
        <w:rPr>
          <w:rStyle w:val="Strong"/>
          <w:b w:val="0"/>
          <w:iCs/>
        </w:rPr>
        <w:t xml:space="preserve">You will be graded on all of these three factors throughout the class. </w:t>
      </w:r>
    </w:p>
    <w:p w14:paraId="405D66B3" w14:textId="77777777" w:rsidR="00922C12" w:rsidRPr="00F52B85" w:rsidRDefault="00922C12" w:rsidP="00922C12">
      <w:pPr>
        <w:tabs>
          <w:tab w:val="left" w:pos="284"/>
        </w:tabs>
        <w:jc w:val="both"/>
        <w:rPr>
          <w:rStyle w:val="Strong"/>
          <w:iCs/>
        </w:rPr>
      </w:pPr>
    </w:p>
    <w:p w14:paraId="5A39B911" w14:textId="77777777" w:rsidR="00922C12" w:rsidRPr="00F52B85" w:rsidRDefault="00922C12" w:rsidP="00922C12">
      <w:pPr>
        <w:tabs>
          <w:tab w:val="left" w:pos="284"/>
        </w:tabs>
        <w:jc w:val="both"/>
        <w:rPr>
          <w:bCs/>
        </w:rPr>
      </w:pPr>
      <w:r w:rsidRPr="00F52B85">
        <w:rPr>
          <w:bCs/>
        </w:rPr>
        <w:t xml:space="preserve">In order to maximize your learning in this class you have to carefully read and analyze the material and also contribute to the discussion by sharing your thoughts and analysis with the class and reflect on the thoughts of other discussants. </w:t>
      </w:r>
      <w:r w:rsidRPr="00F52B85">
        <w:rPr>
          <w:b/>
          <w:bCs/>
        </w:rPr>
        <w:t>I will ask students directly to answer my questions. Everybody is expected to read, think about, and analyze the case.</w:t>
      </w:r>
      <w:r w:rsidRPr="00F52B85">
        <w:rPr>
          <w:bCs/>
        </w:rPr>
        <w:t xml:space="preserve"> Your participation will be evaluated on the quality of your contribution. Some of the things that will have an impact on effective class participation include:</w:t>
      </w:r>
    </w:p>
    <w:p w14:paraId="737DAB6C" w14:textId="77777777" w:rsidR="00922C12" w:rsidRPr="00F52B85" w:rsidRDefault="00922C12" w:rsidP="00922C12">
      <w:pPr>
        <w:numPr>
          <w:ilvl w:val="0"/>
          <w:numId w:val="8"/>
        </w:numPr>
        <w:tabs>
          <w:tab w:val="left" w:pos="284"/>
        </w:tabs>
        <w:ind w:left="0" w:firstLine="0"/>
        <w:jc w:val="both"/>
        <w:rPr>
          <w:bCs/>
        </w:rPr>
      </w:pPr>
      <w:r w:rsidRPr="00F52B85">
        <w:rPr>
          <w:bCs/>
        </w:rPr>
        <w:t>Does the comment provide an answer to the question?</w:t>
      </w:r>
    </w:p>
    <w:p w14:paraId="37263DCE" w14:textId="77777777" w:rsidR="00922C12" w:rsidRPr="00F52B85" w:rsidRDefault="00922C12" w:rsidP="00922C12">
      <w:pPr>
        <w:numPr>
          <w:ilvl w:val="0"/>
          <w:numId w:val="8"/>
        </w:numPr>
        <w:tabs>
          <w:tab w:val="left" w:pos="284"/>
        </w:tabs>
        <w:ind w:left="0" w:firstLine="0"/>
        <w:jc w:val="both"/>
        <w:rPr>
          <w:bCs/>
        </w:rPr>
      </w:pPr>
      <w:r w:rsidRPr="00F52B85">
        <w:rPr>
          <w:bCs/>
        </w:rPr>
        <w:t xml:space="preserve">Is the comment built on facts and with strong logic? </w:t>
      </w:r>
    </w:p>
    <w:p w14:paraId="511DCD25" w14:textId="77777777" w:rsidR="00922C12" w:rsidRPr="00F52B85" w:rsidRDefault="00922C12" w:rsidP="00922C12">
      <w:pPr>
        <w:numPr>
          <w:ilvl w:val="0"/>
          <w:numId w:val="8"/>
        </w:numPr>
        <w:tabs>
          <w:tab w:val="left" w:pos="284"/>
        </w:tabs>
        <w:ind w:left="0" w:firstLine="0"/>
        <w:jc w:val="both"/>
        <w:rPr>
          <w:bCs/>
        </w:rPr>
      </w:pPr>
      <w:r w:rsidRPr="00F52B85">
        <w:rPr>
          <w:bCs/>
        </w:rPr>
        <w:t>Does the comment provide a new idea, new piece of information, or new perspective to the situation?</w:t>
      </w:r>
    </w:p>
    <w:p w14:paraId="7F53DEF4" w14:textId="77777777" w:rsidR="00922C12" w:rsidRPr="00F52B85" w:rsidRDefault="00922C12" w:rsidP="00922C12">
      <w:pPr>
        <w:numPr>
          <w:ilvl w:val="0"/>
          <w:numId w:val="8"/>
        </w:numPr>
        <w:tabs>
          <w:tab w:val="left" w:pos="284"/>
        </w:tabs>
        <w:ind w:left="0" w:firstLine="0"/>
        <w:jc w:val="both"/>
        <w:rPr>
          <w:bCs/>
        </w:rPr>
      </w:pPr>
      <w:r w:rsidRPr="00F52B85">
        <w:rPr>
          <w:bCs/>
        </w:rPr>
        <w:t>Is the comment relevant to the ongoing discussion? Does it synthesize the previous comments and ideas?</w:t>
      </w:r>
    </w:p>
    <w:p w14:paraId="4F9D20AA" w14:textId="77777777" w:rsidR="00922C12" w:rsidRPr="00F52B85" w:rsidRDefault="00922C12" w:rsidP="00922C12">
      <w:pPr>
        <w:numPr>
          <w:ilvl w:val="0"/>
          <w:numId w:val="8"/>
        </w:numPr>
        <w:tabs>
          <w:tab w:val="left" w:pos="284"/>
        </w:tabs>
        <w:ind w:left="0" w:firstLine="0"/>
        <w:jc w:val="both"/>
        <w:rPr>
          <w:bCs/>
        </w:rPr>
      </w:pPr>
      <w:r w:rsidRPr="00F52B85">
        <w:rPr>
          <w:bCs/>
        </w:rPr>
        <w:t>Does the comment challenge or extent the ideas and the assumptions that are being expressed?</w:t>
      </w:r>
    </w:p>
    <w:p w14:paraId="59FAF47F" w14:textId="77777777" w:rsidR="00922C12" w:rsidRPr="00F52B85" w:rsidRDefault="00922C12" w:rsidP="00922C12">
      <w:pPr>
        <w:numPr>
          <w:ilvl w:val="0"/>
          <w:numId w:val="8"/>
        </w:numPr>
        <w:tabs>
          <w:tab w:val="left" w:pos="284"/>
        </w:tabs>
        <w:ind w:left="0" w:firstLine="0"/>
        <w:jc w:val="both"/>
        <w:rPr>
          <w:bCs/>
        </w:rPr>
      </w:pPr>
      <w:r w:rsidRPr="00F52B85">
        <w:rPr>
          <w:bCs/>
        </w:rPr>
        <w:t>Does the comment raise new questions which in turn may create new ideas?</w:t>
      </w:r>
    </w:p>
    <w:p w14:paraId="0B8284B5" w14:textId="77777777" w:rsidR="00922C12" w:rsidRPr="00F52B85" w:rsidRDefault="00922C12" w:rsidP="00922C12">
      <w:pPr>
        <w:pStyle w:val="NormalWeb"/>
        <w:keepLines/>
        <w:spacing w:line="276" w:lineRule="auto"/>
        <w:contextualSpacing/>
        <w:rPr>
          <w:rFonts w:ascii="Times New Roman" w:hAnsi="Times New Roman" w:cs="Times New Roman"/>
          <w:sz w:val="24"/>
          <w:szCs w:val="24"/>
        </w:rPr>
      </w:pPr>
      <w:r w:rsidRPr="00F52B85">
        <w:rPr>
          <w:rStyle w:val="Emphasis"/>
          <w:rFonts w:ascii="Times New Roman" w:hAnsi="Times New Roman" w:cs="Times New Roman"/>
          <w:b/>
          <w:bCs/>
          <w:sz w:val="24"/>
          <w:szCs w:val="24"/>
        </w:rPr>
        <w:t xml:space="preserve">Quizzes: </w:t>
      </w:r>
      <w:r w:rsidRPr="00F52B85">
        <w:rPr>
          <w:rFonts w:ascii="Times New Roman" w:hAnsi="Times New Roman" w:cs="Times New Roman"/>
          <w:sz w:val="24"/>
          <w:szCs w:val="24"/>
        </w:rPr>
        <w:t>Unannounced pop quizzes can be periodically be given in class. They will cover assigned readings and cases for that day and/or material covered in the previous class. This is an opportunity to show that you have read the assigned readings. Students who arrive after the quiz has been returned or do not attend class that day may not make up the quiz and receive a zero (0) for that quiz. However, the lowest quiz grade will be dropped.</w:t>
      </w:r>
    </w:p>
    <w:p w14:paraId="2929BBB1" w14:textId="77777777" w:rsidR="00922C12" w:rsidRPr="00F52B85" w:rsidRDefault="00922C12" w:rsidP="00922C12">
      <w:pPr>
        <w:pStyle w:val="NormalWeb"/>
        <w:keepLines/>
        <w:spacing w:line="276" w:lineRule="auto"/>
        <w:contextualSpacing/>
        <w:rPr>
          <w:rFonts w:ascii="Times New Roman" w:hAnsi="Times New Roman" w:cs="Times New Roman"/>
          <w:sz w:val="24"/>
          <w:szCs w:val="24"/>
        </w:rPr>
      </w:pPr>
    </w:p>
    <w:p w14:paraId="41124806" w14:textId="77777777" w:rsidR="00922C12" w:rsidRPr="00F52B85" w:rsidRDefault="00922C12" w:rsidP="00922C12">
      <w:pPr>
        <w:pStyle w:val="NormalWeb"/>
        <w:keepLines/>
        <w:spacing w:line="276" w:lineRule="auto"/>
        <w:contextualSpacing/>
        <w:rPr>
          <w:rFonts w:ascii="Times New Roman" w:hAnsi="Times New Roman" w:cs="Times New Roman"/>
          <w:b/>
          <w:bCs/>
          <w:i/>
          <w:iCs/>
          <w:sz w:val="24"/>
          <w:szCs w:val="24"/>
        </w:rPr>
      </w:pPr>
      <w:r w:rsidRPr="00F52B85">
        <w:rPr>
          <w:rStyle w:val="Emphasis"/>
          <w:rFonts w:ascii="Times New Roman" w:hAnsi="Times New Roman" w:cs="Times New Roman"/>
          <w:b/>
          <w:bCs/>
          <w:sz w:val="24"/>
          <w:szCs w:val="24"/>
        </w:rPr>
        <w:t>Other:</w:t>
      </w:r>
      <w:r w:rsidRPr="00F52B85">
        <w:rPr>
          <w:rFonts w:ascii="Times New Roman" w:hAnsi="Times New Roman" w:cs="Times New Roman"/>
          <w:b/>
          <w:bCs/>
          <w:sz w:val="24"/>
          <w:szCs w:val="24"/>
        </w:rPr>
        <w:t xml:space="preserve"> </w:t>
      </w:r>
      <w:r w:rsidRPr="00F52B85">
        <w:rPr>
          <w:rFonts w:ascii="Times New Roman" w:hAnsi="Times New Roman" w:cs="Times New Roman"/>
          <w:sz w:val="24"/>
          <w:szCs w:val="24"/>
        </w:rPr>
        <w:t>I may periodically assign additional assignments not listed on the syllabus. You are expected to complete these assignments on time.</w:t>
      </w:r>
      <w:r w:rsidRPr="00F52B85">
        <w:rPr>
          <w:rStyle w:val="Emphasis"/>
          <w:rFonts w:ascii="Times New Roman" w:hAnsi="Times New Roman" w:cs="Times New Roman"/>
          <w:b/>
          <w:bCs/>
          <w:sz w:val="24"/>
          <w:szCs w:val="24"/>
        </w:rPr>
        <w:t xml:space="preserve"> </w:t>
      </w:r>
    </w:p>
    <w:p w14:paraId="7561D608" w14:textId="77777777" w:rsidR="00922C12" w:rsidRPr="00F52B85" w:rsidRDefault="00922C12" w:rsidP="00922C12">
      <w:pPr>
        <w:autoSpaceDE w:val="0"/>
        <w:autoSpaceDN w:val="0"/>
        <w:adjustRightInd w:val="0"/>
      </w:pPr>
    </w:p>
    <w:p w14:paraId="455CF887" w14:textId="77777777" w:rsidR="00922C12" w:rsidRPr="00F52B85" w:rsidRDefault="00922C12" w:rsidP="00922C12">
      <w:pPr>
        <w:rPr>
          <w:b/>
          <w:bCs/>
        </w:rPr>
      </w:pPr>
      <w:r w:rsidRPr="00F52B85">
        <w:rPr>
          <w:b/>
          <w:bCs/>
          <w:u w:val="single"/>
        </w:rPr>
        <w:t>Exams (20%+20%):</w:t>
      </w:r>
      <w:r w:rsidRPr="00F52B85">
        <w:rPr>
          <w:b/>
          <w:bCs/>
        </w:rPr>
        <w:t xml:space="preserve"> </w:t>
      </w:r>
      <w:r w:rsidRPr="00F52B85">
        <w:t>The exams will be closed-book/closed-notes in-class exams. They will include all lectures, readings, and cases covered prior to the exam.</w:t>
      </w:r>
      <w:r w:rsidRPr="00F52B85">
        <w:rPr>
          <w:b/>
        </w:rPr>
        <w:t xml:space="preserve"> </w:t>
      </w:r>
      <w:r w:rsidRPr="00F52B85">
        <w:t xml:space="preserve">Please note that you are responsible for everything discussed in class as well as written in your readings (I can ask some questions directly from the readings even they may not have been explicitly talked in class). In terms of format, there will be both essay type and multiple-choice questions. </w:t>
      </w:r>
    </w:p>
    <w:p w14:paraId="1AB72431" w14:textId="77777777" w:rsidR="00922C12" w:rsidRPr="00F52B85" w:rsidRDefault="00922C12" w:rsidP="00922C12">
      <w:pPr>
        <w:spacing w:after="120"/>
        <w:rPr>
          <w:b/>
          <w:bCs/>
        </w:rPr>
      </w:pPr>
    </w:p>
    <w:p w14:paraId="7EF43AC6" w14:textId="77777777" w:rsidR="00922C12" w:rsidRPr="00F52B85" w:rsidRDefault="00922C12" w:rsidP="00922C12">
      <w:pPr>
        <w:autoSpaceDE w:val="0"/>
        <w:autoSpaceDN w:val="0"/>
        <w:adjustRightInd w:val="0"/>
        <w:spacing w:line="276" w:lineRule="auto"/>
        <w:rPr>
          <w:i/>
          <w:color w:val="000000"/>
          <w:u w:val="single"/>
          <w:lang w:eastAsia="tr-TR"/>
        </w:rPr>
      </w:pPr>
      <w:r w:rsidRPr="00F52B85">
        <w:rPr>
          <w:b/>
          <w:bCs/>
          <w:u w:val="single"/>
        </w:rPr>
        <w:t xml:space="preserve">Team Project &amp; Presentation (30%): </w:t>
      </w:r>
    </w:p>
    <w:p w14:paraId="7A7FA900" w14:textId="77777777" w:rsidR="00922C12" w:rsidRPr="00F52B85" w:rsidRDefault="00922C12" w:rsidP="00922C12"/>
    <w:p w14:paraId="0E835492" w14:textId="4A8F7EC4" w:rsidR="00922C12" w:rsidRPr="00F52B85" w:rsidRDefault="00922C12" w:rsidP="00922C12">
      <w:pPr>
        <w:rPr>
          <w:color w:val="000000"/>
          <w:lang w:eastAsia="tr-TR"/>
        </w:rPr>
      </w:pPr>
      <w:r w:rsidRPr="00F52B85">
        <w:t xml:space="preserve">The students in this class will complete a team project, which will determine part of their grade. The aim of this exercise is to help you to learn how to implement the topics discussed in the class to a real world example. </w:t>
      </w:r>
      <w:r w:rsidRPr="00F52B85">
        <w:rPr>
          <w:b/>
          <w:color w:val="000000"/>
          <w:lang w:eastAsia="tr-TR"/>
        </w:rPr>
        <w:t xml:space="preserve">You should form groups by the </w:t>
      </w:r>
      <w:r w:rsidR="00F52B85">
        <w:rPr>
          <w:b/>
          <w:color w:val="000000"/>
          <w:lang w:eastAsia="tr-TR"/>
        </w:rPr>
        <w:t xml:space="preserve">third </w:t>
      </w:r>
      <w:r w:rsidRPr="00F52B85">
        <w:rPr>
          <w:b/>
          <w:color w:val="000000"/>
          <w:lang w:eastAsia="tr-TR"/>
        </w:rPr>
        <w:t>week</w:t>
      </w:r>
      <w:r w:rsidRPr="00F52B85">
        <w:rPr>
          <w:color w:val="000000"/>
          <w:lang w:eastAsia="tr-TR"/>
        </w:rPr>
        <w:t>. I encourage you to pick a Turkish company that:</w:t>
      </w:r>
    </w:p>
    <w:p w14:paraId="5F502A59" w14:textId="77777777" w:rsidR="00922C12" w:rsidRPr="00F52B85" w:rsidRDefault="00922C12" w:rsidP="00922C12">
      <w:pPr>
        <w:numPr>
          <w:ilvl w:val="0"/>
          <w:numId w:val="10"/>
        </w:numPr>
        <w:contextualSpacing/>
        <w:rPr>
          <w:color w:val="000000"/>
          <w:lang w:eastAsia="tr-TR"/>
        </w:rPr>
      </w:pPr>
      <w:r w:rsidRPr="00F52B85">
        <w:rPr>
          <w:color w:val="000000"/>
          <w:lang w:eastAsia="tr-TR"/>
        </w:rPr>
        <w:lastRenderedPageBreak/>
        <w:t xml:space="preserve">is of interest to you </w:t>
      </w:r>
    </w:p>
    <w:p w14:paraId="217572D9" w14:textId="77777777" w:rsidR="00922C12" w:rsidRPr="00F52B85" w:rsidRDefault="00922C12" w:rsidP="00922C12">
      <w:pPr>
        <w:numPr>
          <w:ilvl w:val="0"/>
          <w:numId w:val="10"/>
        </w:numPr>
        <w:contextualSpacing/>
        <w:rPr>
          <w:lang w:eastAsia="tr-TR"/>
        </w:rPr>
      </w:pPr>
      <w:r w:rsidRPr="00F52B85">
        <w:rPr>
          <w:lang w:eastAsia="tr-TR"/>
        </w:rPr>
        <w:t>you can find data on – better yet if you have access to the company</w:t>
      </w:r>
    </w:p>
    <w:p w14:paraId="31C3B27E" w14:textId="77777777" w:rsidR="00922C12" w:rsidRPr="00F52B85" w:rsidRDefault="00922C12" w:rsidP="00922C12">
      <w:pPr>
        <w:numPr>
          <w:ilvl w:val="0"/>
          <w:numId w:val="10"/>
        </w:numPr>
        <w:contextualSpacing/>
        <w:rPr>
          <w:lang w:eastAsia="tr-TR"/>
        </w:rPr>
      </w:pPr>
      <w:r w:rsidRPr="00F52B85">
        <w:rPr>
          <w:lang w:eastAsia="tr-TR"/>
        </w:rPr>
        <w:t>you have not analyzed before or studied in a course</w:t>
      </w:r>
    </w:p>
    <w:p w14:paraId="3BA36670" w14:textId="77777777" w:rsidR="00922C12" w:rsidRPr="00F52B85" w:rsidRDefault="00922C12" w:rsidP="00922C12">
      <w:pPr>
        <w:rPr>
          <w:lang w:eastAsia="tr-TR"/>
        </w:rPr>
      </w:pPr>
      <w:r w:rsidRPr="00F52B85">
        <w:rPr>
          <w:lang w:eastAsia="tr-TR"/>
        </w:rPr>
        <w:t xml:space="preserve">The group project will be assessed on the extent of data collection, depth of the analysis, logical structure, correct application of the concepts and theories from the course, and the format. </w:t>
      </w:r>
    </w:p>
    <w:p w14:paraId="069DA84A" w14:textId="77777777" w:rsidR="00922C12" w:rsidRPr="00F52B85" w:rsidRDefault="00922C12" w:rsidP="00922C12">
      <w:pPr>
        <w:rPr>
          <w:b/>
          <w:bCs/>
        </w:rPr>
      </w:pPr>
    </w:p>
    <w:p w14:paraId="694DCAF0" w14:textId="77777777" w:rsidR="00922C12" w:rsidRPr="00F52B85" w:rsidRDefault="00922C12" w:rsidP="00922C12">
      <w:pPr>
        <w:rPr>
          <w:lang w:eastAsia="tr-TR"/>
        </w:rPr>
      </w:pPr>
      <w:r w:rsidRPr="00F52B85">
        <w:rPr>
          <w:spacing w:val="-3"/>
        </w:rPr>
        <w:t>The team project will require your group to conduct a strategic analysis of a particular firm.</w:t>
      </w:r>
      <w:r w:rsidRPr="00F52B85">
        <w:t xml:space="preserve"> </w:t>
      </w:r>
      <w:r w:rsidRPr="00F52B85">
        <w:rPr>
          <w:spacing w:val="-3"/>
        </w:rPr>
        <w:t xml:space="preserve">Your team will be responsible for evaluating the quality of the firm’s industry structure and competitive environment, strategic resources, and sustainable sources of economic rent using class frameworks and concepts. I will distribute a separate handout explaining the Team Project in greater detail. </w:t>
      </w:r>
      <w:r w:rsidRPr="00F52B85">
        <w:t>The projects will be presented at the last session of the course</w:t>
      </w:r>
      <w:r w:rsidRPr="00F52B85">
        <w:rPr>
          <w:b/>
        </w:rPr>
        <w:t>.</w:t>
      </w:r>
      <w:r w:rsidRPr="00F52B85">
        <w:t xml:space="preserve"> </w:t>
      </w:r>
      <w:r w:rsidRPr="00F52B85">
        <w:rPr>
          <w:b/>
          <w:lang w:eastAsia="tr-TR"/>
        </w:rPr>
        <w:t>Every student should be in the class during the presentations</w:t>
      </w:r>
      <w:r w:rsidRPr="00F52B85">
        <w:rPr>
          <w:lang w:eastAsia="tr-TR"/>
        </w:rPr>
        <w:t xml:space="preserve">. </w:t>
      </w:r>
    </w:p>
    <w:p w14:paraId="686F51E5" w14:textId="77777777" w:rsidR="00922C12" w:rsidRPr="00F52B85" w:rsidRDefault="00922C12" w:rsidP="00922C12">
      <w:pPr>
        <w:spacing w:after="120"/>
        <w:rPr>
          <w:b/>
          <w:bCs/>
        </w:rPr>
      </w:pPr>
    </w:p>
    <w:p w14:paraId="11A5AFF0" w14:textId="77777777" w:rsidR="00922C12" w:rsidRPr="00F52B85" w:rsidRDefault="00922C12" w:rsidP="00922C12">
      <w:pPr>
        <w:rPr>
          <w:b/>
          <w:i/>
        </w:rPr>
      </w:pPr>
      <w:r w:rsidRPr="00F52B85">
        <w:rPr>
          <w:b/>
          <w:i/>
        </w:rPr>
        <w:t xml:space="preserve">Peer Evaluation in Teamwork: </w:t>
      </w:r>
      <w:r w:rsidRPr="00F52B85">
        <w:t xml:space="preserve">Students will be asked to provide an evaluation of the members of their team in the midterm presentation.  Each student will divide 100 points between the members of her team, including herself.  This division should reflect that person’s judgment of the contribution of the members of her team. The points submitted by all members of the team will be aggregated by the instructor.  Every student will be given his/her aggregate peer evaluation, without disclosing the individual peer evaluations to the students.  </w:t>
      </w:r>
    </w:p>
    <w:p w14:paraId="1C5B3353" w14:textId="77777777" w:rsidR="00922C12" w:rsidRPr="00F52B85" w:rsidRDefault="00922C12" w:rsidP="00922C12"/>
    <w:p w14:paraId="71CCC646" w14:textId="77777777" w:rsidR="00922C12" w:rsidRPr="00F52B85" w:rsidRDefault="00922C12" w:rsidP="00922C12">
      <w:r w:rsidRPr="00F52B85">
        <w:t xml:space="preserve">The peer evaluation will have a direct impact on your midterm presentation grade.  To give a simple example, if the group mark is 20 out of 25, and if your peer evaluation indicates that your contribution was less than what was expected, then your midterm presentation mark will be less than 20 out of 25.  Similarly, you may receive more than 20 if your teammates decide that you contributed more than what was expected. There are no simple rules for adjustment.  </w:t>
      </w:r>
    </w:p>
    <w:p w14:paraId="1BD1D106" w14:textId="77777777" w:rsidR="00922C12" w:rsidRPr="00F52B85" w:rsidRDefault="00922C12" w:rsidP="00C30228">
      <w:pPr>
        <w:rPr>
          <w:b/>
        </w:rPr>
      </w:pPr>
    </w:p>
    <w:p w14:paraId="62E6CAE1" w14:textId="77777777" w:rsidR="002A7678" w:rsidRPr="00F52B85" w:rsidRDefault="002A7678" w:rsidP="00C30228">
      <w:pPr>
        <w:rPr>
          <w:b/>
        </w:rPr>
      </w:pPr>
      <w:r w:rsidRPr="00F52B85">
        <w:rPr>
          <w:b/>
        </w:rPr>
        <w:t xml:space="preserve">Academic Honesty: </w:t>
      </w:r>
    </w:p>
    <w:p w14:paraId="28FDB77E" w14:textId="05D03EB4" w:rsidR="00525349" w:rsidRPr="00F52B85" w:rsidRDefault="00611D82" w:rsidP="00525349">
      <w:pPr>
        <w:jc w:val="both"/>
      </w:pPr>
      <w:r w:rsidRPr="00F52B85">
        <w:t>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w:t>
      </w:r>
      <w:r w:rsidR="00361B64" w:rsidRPr="00F52B85">
        <w:t xml:space="preserve">ur ideas in your own words. </w:t>
      </w:r>
      <w:r w:rsidR="00525349" w:rsidRPr="00F52B85">
        <w:t xml:space="preserve">Everything you borrow from books, articles, or web sites (including those in the syllabus) should be properly cited. </w:t>
      </w:r>
      <w:r w:rsidR="00DD07C6" w:rsidRPr="00F52B85">
        <w:t>Although you are</w:t>
      </w:r>
      <w:r w:rsidR="00525349" w:rsidRPr="00F52B85">
        <w:t xml:space="preserve"> encouraged</w:t>
      </w:r>
      <w:r w:rsidR="00DD07C6" w:rsidRPr="00F52B85">
        <w:t xml:space="preserve"> </w:t>
      </w:r>
      <w:r w:rsidR="00525349" w:rsidRPr="00F52B85">
        <w:t xml:space="preserve">to discuss your ideas with others (including your friends in the class), it is important that you do not share your writing </w:t>
      </w:r>
      <w:r w:rsidR="00094B14" w:rsidRPr="00F52B85">
        <w:t>(slides, MS Excel files, reports</w:t>
      </w:r>
      <w:r w:rsidR="002A5EBA" w:rsidRPr="00F52B85">
        <w:t>, etc.</w:t>
      </w:r>
      <w:r w:rsidR="00094B14" w:rsidRPr="00F52B85">
        <w:t xml:space="preserve">) </w:t>
      </w:r>
      <w:r w:rsidR="00525349" w:rsidRPr="00F52B85">
        <w:t xml:space="preserve">with anyone. </w:t>
      </w:r>
      <w:r w:rsidR="00A639AB" w:rsidRPr="00F52B85">
        <w:t xml:space="preserve">Using ideas, text and other intellectual property developed by someone else while claiming it is your original work </w:t>
      </w:r>
      <w:r w:rsidR="00DF248C" w:rsidRPr="00F52B85">
        <w:t xml:space="preserve">is </w:t>
      </w:r>
      <w:r w:rsidR="00DF248C" w:rsidRPr="00F52B85">
        <w:rPr>
          <w:i/>
        </w:rPr>
        <w:t>plagiarism</w:t>
      </w:r>
      <w:r w:rsidR="00DF248C" w:rsidRPr="00F52B85">
        <w:t xml:space="preserve">.  </w:t>
      </w:r>
      <w:r w:rsidR="00525349" w:rsidRPr="00F52B85">
        <w:t xml:space="preserve">Copying from others or providing answers or information, written or oral, to others is </w:t>
      </w:r>
      <w:r w:rsidR="00525349" w:rsidRPr="00F52B85">
        <w:rPr>
          <w:i/>
        </w:rPr>
        <w:t>cheating</w:t>
      </w:r>
      <w:r w:rsidR="00525349" w:rsidRPr="00F52B85">
        <w:t xml:space="preserve">.  Unauthorized help from another person or having someone else write one’s paper or assignment is </w:t>
      </w:r>
      <w:r w:rsidR="00525349" w:rsidRPr="00F52B85">
        <w:rPr>
          <w:i/>
        </w:rPr>
        <w:t>collusion</w:t>
      </w:r>
      <w:r w:rsidR="00525349" w:rsidRPr="00F52B85">
        <w:t xml:space="preserve">. Cheating, plagiarism and collusion are serious offenses </w:t>
      </w:r>
      <w:r w:rsidR="00DF248C" w:rsidRPr="00F52B85">
        <w:t>that could result</w:t>
      </w:r>
      <w:r w:rsidR="00525349" w:rsidRPr="00F52B85">
        <w:t xml:space="preserve"> in an F grade and disciplinary action. Please pay utmost attention to avoid such accusation</w:t>
      </w:r>
      <w:r w:rsidR="001C1B99" w:rsidRPr="00F52B85">
        <w:t>s</w:t>
      </w:r>
      <w:r w:rsidR="00525349" w:rsidRPr="00F52B85">
        <w:t>.</w:t>
      </w:r>
    </w:p>
    <w:p w14:paraId="21022D19" w14:textId="6B88EA47" w:rsidR="00922C12" w:rsidRPr="00F52B85" w:rsidRDefault="00922C12" w:rsidP="00525349">
      <w:pPr>
        <w:jc w:val="both"/>
      </w:pPr>
    </w:p>
    <w:p w14:paraId="09FB8A54" w14:textId="77777777" w:rsidR="00922C12" w:rsidRPr="00F52B85" w:rsidRDefault="00922C12" w:rsidP="00922C12">
      <w:pPr>
        <w:rPr>
          <w:b/>
        </w:rPr>
      </w:pPr>
      <w:r w:rsidRPr="00F52B85">
        <w:rPr>
          <w:b/>
        </w:rPr>
        <w:lastRenderedPageBreak/>
        <w:t xml:space="preserve">Sabanci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 </w:t>
      </w:r>
    </w:p>
    <w:p w14:paraId="7E908998" w14:textId="77777777" w:rsidR="00922C12" w:rsidRPr="00F52B85" w:rsidRDefault="00922C12" w:rsidP="00525349">
      <w:pPr>
        <w:jc w:val="both"/>
      </w:pPr>
    </w:p>
    <w:p w14:paraId="28753664" w14:textId="77777777" w:rsidR="00062D6C" w:rsidRPr="00F52B85" w:rsidRDefault="00062D6C" w:rsidP="00C30228">
      <w:pPr>
        <w:rPr>
          <w:b/>
        </w:rPr>
      </w:pPr>
    </w:p>
    <w:p w14:paraId="33B45719" w14:textId="77777777" w:rsidR="00445FB7" w:rsidRPr="00F52B85" w:rsidRDefault="00445FB7" w:rsidP="00445FB7">
      <w:pPr>
        <w:rPr>
          <w:b/>
        </w:rPr>
      </w:pPr>
      <w:r w:rsidRPr="00F52B85">
        <w:rPr>
          <w:b/>
        </w:rPr>
        <w:t>Classroom policies and conduct</w:t>
      </w:r>
    </w:p>
    <w:p w14:paraId="287E1979" w14:textId="77777777" w:rsidR="00445FB7" w:rsidRPr="00F52B85" w:rsidRDefault="00445FB7" w:rsidP="00445FB7">
      <w:r w:rsidRPr="00F52B85">
        <w:t>Sabanc</w:t>
      </w:r>
      <w:r w:rsidRPr="00F52B85">
        <w:rPr>
          <w:lang w:val="tr-TR"/>
        </w:rPr>
        <w:t>ı</w:t>
      </w:r>
      <w:r w:rsidRPr="00F52B85">
        <w:t xml:space="preserve"> BA in Management Program values participatory learning. Establishing the necessary social order for a participatory learning environment requires that we all:</w:t>
      </w:r>
    </w:p>
    <w:p w14:paraId="08A40410" w14:textId="77777777" w:rsidR="00445FB7" w:rsidRPr="00F52B85" w:rsidRDefault="00445FB7" w:rsidP="00445FB7">
      <w:pPr>
        <w:numPr>
          <w:ilvl w:val="0"/>
          <w:numId w:val="5"/>
        </w:numPr>
      </w:pPr>
      <w:r w:rsidRPr="00F52B85">
        <w:t>Come prepared to make helpful comments and ask questions that facilitate your own understanding and that of your classmates. This requires that you complete the assigned readings for each session before class starts.</w:t>
      </w:r>
    </w:p>
    <w:p w14:paraId="173C89C5" w14:textId="77777777" w:rsidR="00445FB7" w:rsidRPr="00F52B85" w:rsidRDefault="00445FB7" w:rsidP="00445FB7">
      <w:pPr>
        <w:numPr>
          <w:ilvl w:val="0"/>
          <w:numId w:val="5"/>
        </w:numPr>
      </w:pPr>
      <w:r w:rsidRPr="00F52B85">
        <w:t>Listen to the person who has the floor.</w:t>
      </w:r>
    </w:p>
    <w:p w14:paraId="0EA86CE9" w14:textId="6E66DDDD" w:rsidR="00922C12" w:rsidRPr="00F52B85" w:rsidRDefault="00922C12" w:rsidP="00922C12"/>
    <w:p w14:paraId="558060BF" w14:textId="77777777" w:rsidR="00922C12" w:rsidRPr="00F52B85" w:rsidRDefault="00922C12" w:rsidP="00922C12">
      <w:pPr>
        <w:rPr>
          <w:bCs/>
        </w:rPr>
      </w:pPr>
      <w:r w:rsidRPr="00F52B85">
        <w:rPr>
          <w:bCs/>
          <w:i/>
        </w:rPr>
        <w:t>Please note that this class is designed to function like an MBA course and to prepare you for potential MBA courses or business careers.</w:t>
      </w:r>
      <w:r w:rsidRPr="00F52B85">
        <w:rPr>
          <w:bCs/>
        </w:rPr>
        <w:t xml:space="preserve">  Consistent with this approach, I emphasize class preparation, class discussion, and professionalism to a substantial degree.</w:t>
      </w:r>
    </w:p>
    <w:p w14:paraId="390C606B" w14:textId="77777777" w:rsidR="00922C12" w:rsidRPr="00F52B85" w:rsidRDefault="00922C12" w:rsidP="00922C12">
      <w:pPr>
        <w:rPr>
          <w:b/>
          <w:u w:val="single"/>
        </w:rPr>
      </w:pPr>
    </w:p>
    <w:p w14:paraId="2ADBCB54" w14:textId="77777777" w:rsidR="00922C12" w:rsidRPr="00F52B85" w:rsidRDefault="00922C12" w:rsidP="00922C12">
      <w:r w:rsidRPr="00F52B85">
        <w:rPr>
          <w:b/>
        </w:rPr>
        <w:t>Laptop computer and mobile phone policy:</w:t>
      </w:r>
      <w:r w:rsidRPr="00F52B85">
        <w:t xml:space="preserve"> The use of laptop computers and mobile phones during class is not permitted unless I specifically instruct you otherwise.</w:t>
      </w:r>
    </w:p>
    <w:p w14:paraId="4D1422EB" w14:textId="77777777" w:rsidR="00922C12" w:rsidRPr="00F52B85" w:rsidRDefault="00922C12" w:rsidP="00922C12">
      <w:pPr>
        <w:rPr>
          <w:b/>
          <w:u w:val="single"/>
        </w:rPr>
      </w:pPr>
    </w:p>
    <w:p w14:paraId="188C5D34" w14:textId="77777777" w:rsidR="00922C12" w:rsidRPr="00F52B85" w:rsidRDefault="00922C12" w:rsidP="00922C12">
      <w:pPr>
        <w:rPr>
          <w:b/>
          <w:i/>
        </w:rPr>
      </w:pPr>
      <w:r w:rsidRPr="00F52B85">
        <w:rPr>
          <w:b/>
          <w:i/>
        </w:rPr>
        <w:t>On-time attendance is compulsory. Absences will lead to a reduced participation grade, and more than three unexcused absences lead to a failing grade. Please plan to be</w:t>
      </w:r>
      <w:r w:rsidRPr="00F52B85">
        <w:rPr>
          <w:i/>
        </w:rPr>
        <w:t xml:space="preserve"> </w:t>
      </w:r>
      <w:r w:rsidRPr="00F52B85">
        <w:rPr>
          <w:b/>
          <w:i/>
        </w:rPr>
        <w:t xml:space="preserve">in class on time. </w:t>
      </w:r>
    </w:p>
    <w:p w14:paraId="5BE04079" w14:textId="77777777" w:rsidR="00922C12" w:rsidRPr="00F52B85" w:rsidRDefault="00922C12" w:rsidP="00922C12">
      <w:pPr>
        <w:rPr>
          <w:b/>
          <w:i/>
        </w:rPr>
      </w:pPr>
    </w:p>
    <w:p w14:paraId="45163EB8" w14:textId="77777777" w:rsidR="00922C12" w:rsidRPr="00F52B85" w:rsidRDefault="00922C12" w:rsidP="00922C12">
      <w:pPr>
        <w:rPr>
          <w:b/>
          <w:i/>
        </w:rPr>
      </w:pPr>
      <w:r w:rsidRPr="00F52B85">
        <w:rPr>
          <w:b/>
          <w:i/>
        </w:rPr>
        <w:t xml:space="preserve">If you are considering taking this course, please plan to attend the first session. </w:t>
      </w:r>
    </w:p>
    <w:p w14:paraId="7B5A6277" w14:textId="77777777" w:rsidR="00922C12" w:rsidRPr="00F52B85" w:rsidRDefault="00922C12" w:rsidP="00922C12"/>
    <w:p w14:paraId="0BE652EF" w14:textId="77777777" w:rsidR="00922C12" w:rsidRPr="00F52B85" w:rsidRDefault="00922C12">
      <w:pPr>
        <w:rPr>
          <w:b/>
        </w:rPr>
      </w:pPr>
      <w:r w:rsidRPr="00F52B85">
        <w:rPr>
          <w:b/>
        </w:rPr>
        <w:br w:type="page"/>
      </w:r>
    </w:p>
    <w:p w14:paraId="6A2BAD49" w14:textId="0222CB85" w:rsidR="00CF315B" w:rsidRPr="00F52B85" w:rsidRDefault="005E77B7" w:rsidP="00C30228">
      <w:r w:rsidRPr="00F52B85">
        <w:rPr>
          <w:b/>
        </w:rPr>
        <w:lastRenderedPageBreak/>
        <w:t>Course Schedule:</w:t>
      </w:r>
    </w:p>
    <w:p w14:paraId="2C48495C" w14:textId="1E085559" w:rsidR="00DA28E1" w:rsidRPr="00F52B85" w:rsidRDefault="00DA28E1" w:rsidP="00C30228">
      <w:pPr>
        <w:rPr>
          <w:color w:val="FF000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07"/>
        <w:gridCol w:w="2846"/>
        <w:gridCol w:w="2104"/>
      </w:tblGrid>
      <w:tr w:rsidR="00922C12" w:rsidRPr="00F52B85" w14:paraId="61F36317" w14:textId="77777777" w:rsidTr="00F12892">
        <w:tc>
          <w:tcPr>
            <w:tcW w:w="1101" w:type="dxa"/>
          </w:tcPr>
          <w:p w14:paraId="79E8DE5F" w14:textId="77777777" w:rsidR="00922C12" w:rsidRPr="00F52B85" w:rsidRDefault="00922C12" w:rsidP="00F12892">
            <w:pPr>
              <w:autoSpaceDE w:val="0"/>
              <w:autoSpaceDN w:val="0"/>
              <w:adjustRightInd w:val="0"/>
              <w:spacing w:line="276" w:lineRule="auto"/>
              <w:jc w:val="center"/>
              <w:rPr>
                <w:b/>
                <w:bCs/>
                <w:color w:val="000000"/>
                <w:lang w:eastAsia="tr-TR"/>
              </w:rPr>
            </w:pPr>
            <w:bookmarkStart w:id="0" w:name="_Hlk82989978"/>
            <w:r w:rsidRPr="00F52B85">
              <w:rPr>
                <w:b/>
                <w:bCs/>
                <w:color w:val="000000"/>
                <w:lang w:eastAsia="tr-TR"/>
              </w:rPr>
              <w:t>Date</w:t>
            </w:r>
          </w:p>
        </w:tc>
        <w:tc>
          <w:tcPr>
            <w:tcW w:w="3507" w:type="dxa"/>
          </w:tcPr>
          <w:p w14:paraId="75A7E961" w14:textId="77777777" w:rsidR="00922C12" w:rsidRPr="00F52B85" w:rsidRDefault="00922C12" w:rsidP="00F12892">
            <w:pPr>
              <w:autoSpaceDE w:val="0"/>
              <w:autoSpaceDN w:val="0"/>
              <w:adjustRightInd w:val="0"/>
              <w:spacing w:line="276" w:lineRule="auto"/>
              <w:jc w:val="center"/>
              <w:rPr>
                <w:b/>
                <w:bCs/>
                <w:color w:val="000000"/>
                <w:lang w:eastAsia="tr-TR"/>
              </w:rPr>
            </w:pPr>
            <w:r w:rsidRPr="00F52B85">
              <w:rPr>
                <w:b/>
                <w:bCs/>
                <w:color w:val="000000"/>
                <w:lang w:eastAsia="tr-TR"/>
              </w:rPr>
              <w:t>Topic</w:t>
            </w:r>
          </w:p>
        </w:tc>
        <w:tc>
          <w:tcPr>
            <w:tcW w:w="2846" w:type="dxa"/>
          </w:tcPr>
          <w:p w14:paraId="45B12CA4" w14:textId="77777777" w:rsidR="00922C12" w:rsidRPr="00F52B85" w:rsidRDefault="00922C12" w:rsidP="00F12892">
            <w:pPr>
              <w:autoSpaceDE w:val="0"/>
              <w:autoSpaceDN w:val="0"/>
              <w:adjustRightInd w:val="0"/>
              <w:spacing w:line="276" w:lineRule="auto"/>
              <w:jc w:val="center"/>
              <w:rPr>
                <w:b/>
                <w:bCs/>
                <w:color w:val="000000"/>
                <w:lang w:eastAsia="tr-TR"/>
              </w:rPr>
            </w:pPr>
            <w:r w:rsidRPr="00F52B85">
              <w:rPr>
                <w:b/>
                <w:bCs/>
                <w:color w:val="000000"/>
                <w:lang w:eastAsia="tr-TR"/>
              </w:rPr>
              <w:t>Readings</w:t>
            </w:r>
          </w:p>
        </w:tc>
        <w:tc>
          <w:tcPr>
            <w:tcW w:w="2104" w:type="dxa"/>
          </w:tcPr>
          <w:p w14:paraId="390A79E7" w14:textId="77777777" w:rsidR="00922C12" w:rsidRPr="00F52B85" w:rsidRDefault="00922C12" w:rsidP="00F12892">
            <w:pPr>
              <w:autoSpaceDE w:val="0"/>
              <w:autoSpaceDN w:val="0"/>
              <w:adjustRightInd w:val="0"/>
              <w:spacing w:line="276" w:lineRule="auto"/>
              <w:jc w:val="center"/>
              <w:rPr>
                <w:b/>
                <w:bCs/>
                <w:color w:val="000000"/>
                <w:lang w:eastAsia="tr-TR"/>
              </w:rPr>
            </w:pPr>
            <w:r w:rsidRPr="00F52B85">
              <w:rPr>
                <w:b/>
                <w:bCs/>
                <w:color w:val="000000"/>
                <w:lang w:eastAsia="tr-TR"/>
              </w:rPr>
              <w:t xml:space="preserve">Assignment </w:t>
            </w:r>
          </w:p>
        </w:tc>
      </w:tr>
      <w:tr w:rsidR="00922C12" w:rsidRPr="00F52B85" w14:paraId="7E1EA805" w14:textId="77777777" w:rsidTr="00F12892">
        <w:tc>
          <w:tcPr>
            <w:tcW w:w="1101" w:type="dxa"/>
          </w:tcPr>
          <w:p w14:paraId="512D50D5" w14:textId="77777777" w:rsidR="00922C12" w:rsidRPr="00F52B85" w:rsidRDefault="00922C12" w:rsidP="00F12892">
            <w:pPr>
              <w:autoSpaceDE w:val="0"/>
              <w:autoSpaceDN w:val="0"/>
              <w:adjustRightInd w:val="0"/>
              <w:spacing w:line="276" w:lineRule="auto"/>
              <w:jc w:val="center"/>
              <w:rPr>
                <w:bCs/>
                <w:color w:val="000000"/>
                <w:lang w:eastAsia="tr-TR"/>
              </w:rPr>
            </w:pPr>
            <w:r w:rsidRPr="00F52B85">
              <w:rPr>
                <w:bCs/>
                <w:color w:val="000000"/>
                <w:lang w:eastAsia="tr-TR"/>
              </w:rPr>
              <w:t>Week 1</w:t>
            </w:r>
          </w:p>
          <w:p w14:paraId="5282CF4C" w14:textId="44087116" w:rsidR="00922C12" w:rsidRPr="00F52B85" w:rsidRDefault="00922C12" w:rsidP="00F12892">
            <w:pPr>
              <w:autoSpaceDE w:val="0"/>
              <w:autoSpaceDN w:val="0"/>
              <w:adjustRightInd w:val="0"/>
              <w:spacing w:line="276" w:lineRule="auto"/>
              <w:jc w:val="center"/>
              <w:rPr>
                <w:bCs/>
                <w:color w:val="000000"/>
                <w:lang w:eastAsia="tr-TR"/>
              </w:rPr>
            </w:pPr>
          </w:p>
        </w:tc>
        <w:tc>
          <w:tcPr>
            <w:tcW w:w="3507" w:type="dxa"/>
          </w:tcPr>
          <w:p w14:paraId="7F57813B"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 xml:space="preserve">Course Introduction &amp; The Concept of Strategy </w:t>
            </w:r>
          </w:p>
          <w:p w14:paraId="5B05A07B" w14:textId="77777777" w:rsidR="00922C12" w:rsidRPr="00F52B85" w:rsidRDefault="00922C12" w:rsidP="00F12892">
            <w:pPr>
              <w:autoSpaceDE w:val="0"/>
              <w:autoSpaceDN w:val="0"/>
              <w:adjustRightInd w:val="0"/>
              <w:spacing w:line="276" w:lineRule="auto"/>
              <w:rPr>
                <w:bCs/>
                <w:color w:val="000000"/>
                <w:lang w:eastAsia="tr-TR"/>
              </w:rPr>
            </w:pPr>
          </w:p>
        </w:tc>
        <w:tc>
          <w:tcPr>
            <w:tcW w:w="2846" w:type="dxa"/>
          </w:tcPr>
          <w:p w14:paraId="01EA65D4" w14:textId="77777777" w:rsidR="00922C12" w:rsidRPr="00F52B85" w:rsidRDefault="00922C12" w:rsidP="00F12892">
            <w:pPr>
              <w:autoSpaceDE w:val="0"/>
              <w:autoSpaceDN w:val="0"/>
              <w:adjustRightInd w:val="0"/>
              <w:spacing w:line="276" w:lineRule="auto"/>
              <w:rPr>
                <w:bCs/>
                <w:color w:val="000000"/>
                <w:lang w:eastAsia="tr-TR"/>
              </w:rPr>
            </w:pPr>
          </w:p>
        </w:tc>
        <w:tc>
          <w:tcPr>
            <w:tcW w:w="2104" w:type="dxa"/>
          </w:tcPr>
          <w:p w14:paraId="18513303" w14:textId="77777777" w:rsidR="00922C12" w:rsidRPr="00F52B85" w:rsidRDefault="00922C12" w:rsidP="00F12892">
            <w:pPr>
              <w:autoSpaceDE w:val="0"/>
              <w:autoSpaceDN w:val="0"/>
              <w:adjustRightInd w:val="0"/>
              <w:spacing w:line="276" w:lineRule="auto"/>
              <w:rPr>
                <w:bCs/>
                <w:color w:val="000000"/>
                <w:lang w:eastAsia="tr-TR"/>
              </w:rPr>
            </w:pPr>
          </w:p>
        </w:tc>
      </w:tr>
      <w:tr w:rsidR="00922C12" w:rsidRPr="00F52B85" w14:paraId="6537C6A0" w14:textId="77777777" w:rsidTr="00F12892">
        <w:tc>
          <w:tcPr>
            <w:tcW w:w="1101" w:type="dxa"/>
          </w:tcPr>
          <w:p w14:paraId="7920C5EB" w14:textId="77777777" w:rsidR="00922C12" w:rsidRPr="00F52B85" w:rsidRDefault="00922C12" w:rsidP="00F12892">
            <w:pPr>
              <w:autoSpaceDE w:val="0"/>
              <w:autoSpaceDN w:val="0"/>
              <w:adjustRightInd w:val="0"/>
              <w:spacing w:line="276" w:lineRule="auto"/>
              <w:jc w:val="center"/>
              <w:rPr>
                <w:bCs/>
                <w:color w:val="000000"/>
                <w:lang w:eastAsia="tr-TR"/>
              </w:rPr>
            </w:pPr>
            <w:r w:rsidRPr="00F52B85">
              <w:rPr>
                <w:bCs/>
                <w:color w:val="000000"/>
                <w:lang w:eastAsia="tr-TR"/>
              </w:rPr>
              <w:t>Week 2</w:t>
            </w:r>
          </w:p>
          <w:p w14:paraId="7955BD2E" w14:textId="14EDBBC8" w:rsidR="00922C12" w:rsidRPr="00F52B85" w:rsidRDefault="00922C12" w:rsidP="00F12892">
            <w:pPr>
              <w:autoSpaceDE w:val="0"/>
              <w:autoSpaceDN w:val="0"/>
              <w:adjustRightInd w:val="0"/>
              <w:spacing w:line="276" w:lineRule="auto"/>
              <w:jc w:val="center"/>
              <w:rPr>
                <w:bCs/>
                <w:color w:val="000000"/>
                <w:lang w:eastAsia="tr-TR"/>
              </w:rPr>
            </w:pPr>
          </w:p>
        </w:tc>
        <w:tc>
          <w:tcPr>
            <w:tcW w:w="3507" w:type="dxa"/>
          </w:tcPr>
          <w:p w14:paraId="694794CE"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Vision, Mission, Objectives, and Strategy</w:t>
            </w:r>
          </w:p>
        </w:tc>
        <w:tc>
          <w:tcPr>
            <w:tcW w:w="2846" w:type="dxa"/>
          </w:tcPr>
          <w:p w14:paraId="7A248FDA"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u w:val="single"/>
                <w:lang w:eastAsia="tr-TR"/>
              </w:rPr>
              <w:t>Reading</w:t>
            </w:r>
            <w:r w:rsidRPr="00F52B85">
              <w:rPr>
                <w:bCs/>
                <w:color w:val="000000"/>
                <w:lang w:eastAsia="tr-TR"/>
              </w:rPr>
              <w:t xml:space="preserve">: Introduction </w:t>
            </w:r>
          </w:p>
          <w:p w14:paraId="67AFA969"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u w:val="single"/>
                <w:lang w:eastAsia="tr-TR"/>
              </w:rPr>
              <w:t>Reading</w:t>
            </w:r>
            <w:r w:rsidRPr="00F52B85">
              <w:rPr>
                <w:bCs/>
                <w:color w:val="000000"/>
                <w:lang w:eastAsia="tr-TR"/>
              </w:rPr>
              <w:t>: Charting a Company’s Direction (On SuCourse)</w:t>
            </w:r>
          </w:p>
        </w:tc>
        <w:tc>
          <w:tcPr>
            <w:tcW w:w="2104" w:type="dxa"/>
          </w:tcPr>
          <w:p w14:paraId="59030DDD"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 Research vision and mission statement of your favorite organization</w:t>
            </w:r>
          </w:p>
        </w:tc>
      </w:tr>
      <w:tr w:rsidR="00922C12" w:rsidRPr="00F52B85" w14:paraId="163AC5F6" w14:textId="77777777" w:rsidTr="00F12892">
        <w:tc>
          <w:tcPr>
            <w:tcW w:w="1101" w:type="dxa"/>
          </w:tcPr>
          <w:p w14:paraId="27CBE52F" w14:textId="77777777" w:rsidR="00922C12" w:rsidRPr="00F52B85" w:rsidRDefault="00922C12" w:rsidP="00F12892">
            <w:pPr>
              <w:autoSpaceDE w:val="0"/>
              <w:autoSpaceDN w:val="0"/>
              <w:adjustRightInd w:val="0"/>
              <w:spacing w:line="276" w:lineRule="auto"/>
              <w:jc w:val="center"/>
              <w:rPr>
                <w:bCs/>
                <w:color w:val="000000"/>
                <w:lang w:eastAsia="tr-TR"/>
              </w:rPr>
            </w:pPr>
            <w:r w:rsidRPr="00F52B85">
              <w:rPr>
                <w:bCs/>
                <w:color w:val="000000"/>
                <w:lang w:eastAsia="tr-TR"/>
              </w:rPr>
              <w:t>Week 3</w:t>
            </w:r>
          </w:p>
          <w:p w14:paraId="5423F59E" w14:textId="6C8DE1DB" w:rsidR="00922C12" w:rsidRPr="00F52B85" w:rsidRDefault="00922C12" w:rsidP="00F12892">
            <w:pPr>
              <w:autoSpaceDE w:val="0"/>
              <w:autoSpaceDN w:val="0"/>
              <w:adjustRightInd w:val="0"/>
              <w:spacing w:line="276" w:lineRule="auto"/>
              <w:jc w:val="center"/>
              <w:rPr>
                <w:bCs/>
                <w:color w:val="000000"/>
                <w:lang w:eastAsia="tr-TR"/>
              </w:rPr>
            </w:pPr>
          </w:p>
        </w:tc>
        <w:tc>
          <w:tcPr>
            <w:tcW w:w="3507" w:type="dxa"/>
          </w:tcPr>
          <w:p w14:paraId="02929B6C"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External Analysis</w:t>
            </w:r>
          </w:p>
        </w:tc>
        <w:tc>
          <w:tcPr>
            <w:tcW w:w="2846" w:type="dxa"/>
          </w:tcPr>
          <w:p w14:paraId="4D613CB9"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u w:val="single"/>
                <w:lang w:eastAsia="tr-TR"/>
              </w:rPr>
              <w:t>Reading</w:t>
            </w:r>
            <w:r w:rsidRPr="00F52B85">
              <w:rPr>
                <w:bCs/>
                <w:color w:val="000000"/>
                <w:lang w:eastAsia="tr-TR"/>
              </w:rPr>
              <w:t>: Industry Analysis</w:t>
            </w:r>
          </w:p>
          <w:p w14:paraId="266371C8"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u w:val="single"/>
                <w:lang w:eastAsia="tr-TR"/>
              </w:rPr>
              <w:t>Case</w:t>
            </w:r>
            <w:r w:rsidRPr="00F52B85">
              <w:rPr>
                <w:bCs/>
                <w:color w:val="000000"/>
                <w:lang w:eastAsia="tr-TR"/>
              </w:rPr>
              <w:t>: Cola Wars</w:t>
            </w:r>
          </w:p>
        </w:tc>
        <w:tc>
          <w:tcPr>
            <w:tcW w:w="2104" w:type="dxa"/>
          </w:tcPr>
          <w:p w14:paraId="5010D7B4"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 Group Project: Form Groups</w:t>
            </w:r>
          </w:p>
          <w:p w14:paraId="312FEA42"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 Case Report I</w:t>
            </w:r>
          </w:p>
        </w:tc>
      </w:tr>
      <w:tr w:rsidR="00922C12" w:rsidRPr="00F52B85" w14:paraId="0AD494B7" w14:textId="77777777" w:rsidTr="00F12892">
        <w:tc>
          <w:tcPr>
            <w:tcW w:w="1101" w:type="dxa"/>
          </w:tcPr>
          <w:p w14:paraId="67C93BFE" w14:textId="77777777" w:rsidR="00922C12" w:rsidRPr="00F52B85" w:rsidRDefault="00922C12" w:rsidP="00F12892">
            <w:pPr>
              <w:autoSpaceDE w:val="0"/>
              <w:autoSpaceDN w:val="0"/>
              <w:adjustRightInd w:val="0"/>
              <w:spacing w:line="276" w:lineRule="auto"/>
              <w:jc w:val="center"/>
              <w:rPr>
                <w:bCs/>
                <w:color w:val="000000"/>
                <w:lang w:eastAsia="tr-TR"/>
              </w:rPr>
            </w:pPr>
            <w:r w:rsidRPr="00F52B85">
              <w:rPr>
                <w:bCs/>
                <w:color w:val="000000"/>
                <w:lang w:eastAsia="tr-TR"/>
              </w:rPr>
              <w:t>Week 4</w:t>
            </w:r>
          </w:p>
          <w:p w14:paraId="2E0F6002" w14:textId="4EBE59DF" w:rsidR="00922C12" w:rsidRPr="00F52B85" w:rsidRDefault="00922C12" w:rsidP="00F12892">
            <w:pPr>
              <w:autoSpaceDE w:val="0"/>
              <w:autoSpaceDN w:val="0"/>
              <w:adjustRightInd w:val="0"/>
              <w:spacing w:line="276" w:lineRule="auto"/>
              <w:jc w:val="center"/>
              <w:rPr>
                <w:bCs/>
                <w:color w:val="000000"/>
                <w:lang w:eastAsia="tr-TR"/>
              </w:rPr>
            </w:pPr>
          </w:p>
          <w:p w14:paraId="1EE2F350" w14:textId="77777777" w:rsidR="00922C12" w:rsidRPr="00F52B85" w:rsidRDefault="00922C12" w:rsidP="00F12892">
            <w:pPr>
              <w:autoSpaceDE w:val="0"/>
              <w:autoSpaceDN w:val="0"/>
              <w:adjustRightInd w:val="0"/>
              <w:spacing w:line="276" w:lineRule="auto"/>
              <w:rPr>
                <w:bCs/>
                <w:color w:val="000000"/>
                <w:lang w:eastAsia="tr-TR"/>
              </w:rPr>
            </w:pPr>
          </w:p>
        </w:tc>
        <w:tc>
          <w:tcPr>
            <w:tcW w:w="3507" w:type="dxa"/>
          </w:tcPr>
          <w:p w14:paraId="039CFB97"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Internal Analysis: Value Chain</w:t>
            </w:r>
          </w:p>
        </w:tc>
        <w:tc>
          <w:tcPr>
            <w:tcW w:w="2846" w:type="dxa"/>
          </w:tcPr>
          <w:p w14:paraId="386C73D2"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u w:val="single"/>
                <w:lang w:eastAsia="tr-TR"/>
              </w:rPr>
              <w:t>Reading</w:t>
            </w:r>
            <w:r w:rsidRPr="00F52B85">
              <w:rPr>
                <w:bCs/>
                <w:color w:val="000000"/>
                <w:lang w:eastAsia="tr-TR"/>
              </w:rPr>
              <w:t>: Creating Competitive Advantage</w:t>
            </w:r>
          </w:p>
          <w:p w14:paraId="33A42053"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u w:val="single"/>
                <w:lang w:eastAsia="tr-TR"/>
              </w:rPr>
              <w:t>Case</w:t>
            </w:r>
            <w:r w:rsidRPr="00F52B85">
              <w:rPr>
                <w:bCs/>
                <w:color w:val="000000"/>
                <w:lang w:eastAsia="tr-TR"/>
              </w:rPr>
              <w:t>: Ice-Fili</w:t>
            </w:r>
          </w:p>
        </w:tc>
        <w:tc>
          <w:tcPr>
            <w:tcW w:w="2104" w:type="dxa"/>
          </w:tcPr>
          <w:p w14:paraId="3A78CC3F"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 Group Project – Pick Company</w:t>
            </w:r>
          </w:p>
          <w:p w14:paraId="47405A4A"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 Case Report II (Ice-Fili)</w:t>
            </w:r>
          </w:p>
        </w:tc>
      </w:tr>
      <w:tr w:rsidR="00922C12" w:rsidRPr="00F52B85" w14:paraId="04A54CF7" w14:textId="77777777" w:rsidTr="00F12892">
        <w:tc>
          <w:tcPr>
            <w:tcW w:w="1101" w:type="dxa"/>
          </w:tcPr>
          <w:p w14:paraId="1859DD11" w14:textId="77777777" w:rsidR="00922C12" w:rsidRPr="00F52B85" w:rsidRDefault="00922C12" w:rsidP="00F12892">
            <w:pPr>
              <w:autoSpaceDE w:val="0"/>
              <w:autoSpaceDN w:val="0"/>
              <w:adjustRightInd w:val="0"/>
              <w:spacing w:line="276" w:lineRule="auto"/>
              <w:jc w:val="center"/>
              <w:rPr>
                <w:bCs/>
                <w:color w:val="000000"/>
                <w:lang w:eastAsia="tr-TR"/>
              </w:rPr>
            </w:pPr>
            <w:r w:rsidRPr="00F52B85">
              <w:rPr>
                <w:bCs/>
                <w:color w:val="000000"/>
                <w:lang w:eastAsia="tr-TR"/>
              </w:rPr>
              <w:t>Week 5</w:t>
            </w:r>
          </w:p>
          <w:p w14:paraId="4A828B93" w14:textId="4F818733" w:rsidR="00922C12" w:rsidRPr="00F52B85" w:rsidRDefault="00922C12" w:rsidP="00922C12">
            <w:pPr>
              <w:autoSpaceDE w:val="0"/>
              <w:autoSpaceDN w:val="0"/>
              <w:adjustRightInd w:val="0"/>
              <w:spacing w:line="276" w:lineRule="auto"/>
              <w:rPr>
                <w:bCs/>
                <w:color w:val="000000"/>
                <w:lang w:eastAsia="tr-TR"/>
              </w:rPr>
            </w:pPr>
          </w:p>
        </w:tc>
        <w:tc>
          <w:tcPr>
            <w:tcW w:w="3507" w:type="dxa"/>
          </w:tcPr>
          <w:p w14:paraId="0D315B4D" w14:textId="388846B6" w:rsidR="00922C12" w:rsidRPr="00F52B85" w:rsidRDefault="009768A4" w:rsidP="00F12892">
            <w:pPr>
              <w:autoSpaceDE w:val="0"/>
              <w:autoSpaceDN w:val="0"/>
              <w:adjustRightInd w:val="0"/>
              <w:spacing w:line="276" w:lineRule="auto"/>
              <w:rPr>
                <w:bCs/>
                <w:color w:val="000000"/>
                <w:lang w:eastAsia="tr-TR"/>
              </w:rPr>
            </w:pPr>
            <w:r>
              <w:rPr>
                <w:bCs/>
                <w:color w:val="000000"/>
                <w:lang w:eastAsia="tr-TR"/>
              </w:rPr>
              <w:t xml:space="preserve">Internal Analysis: Value Chain </w:t>
            </w:r>
          </w:p>
        </w:tc>
        <w:tc>
          <w:tcPr>
            <w:tcW w:w="2846" w:type="dxa"/>
          </w:tcPr>
          <w:p w14:paraId="3BC196C5" w14:textId="235CC096"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 xml:space="preserve"> </w:t>
            </w:r>
          </w:p>
        </w:tc>
        <w:tc>
          <w:tcPr>
            <w:tcW w:w="2104" w:type="dxa"/>
          </w:tcPr>
          <w:p w14:paraId="0CC1DF6F" w14:textId="6A033C8D" w:rsidR="00922C12" w:rsidRPr="009768A4" w:rsidRDefault="009768A4" w:rsidP="009768A4">
            <w:pPr>
              <w:autoSpaceDE w:val="0"/>
              <w:autoSpaceDN w:val="0"/>
              <w:adjustRightInd w:val="0"/>
              <w:spacing w:line="276" w:lineRule="auto"/>
              <w:rPr>
                <w:bCs/>
                <w:color w:val="000000"/>
                <w:lang w:eastAsia="tr-TR"/>
              </w:rPr>
            </w:pPr>
            <w:r>
              <w:rPr>
                <w:bCs/>
                <w:color w:val="000000"/>
                <w:lang w:eastAsia="tr-TR"/>
              </w:rPr>
              <w:t xml:space="preserve">- </w:t>
            </w:r>
            <w:r w:rsidRPr="009768A4">
              <w:rPr>
                <w:bCs/>
                <w:color w:val="000000"/>
                <w:lang w:eastAsia="tr-TR"/>
              </w:rPr>
              <w:t>Value</w:t>
            </w:r>
            <w:r>
              <w:rPr>
                <w:bCs/>
                <w:color w:val="000000"/>
                <w:lang w:eastAsia="tr-TR"/>
              </w:rPr>
              <w:t xml:space="preserve"> Champion </w:t>
            </w:r>
            <w:r w:rsidRPr="009768A4">
              <w:rPr>
                <w:bCs/>
                <w:color w:val="000000"/>
                <w:lang w:eastAsia="tr-TR"/>
              </w:rPr>
              <w:t>Simulation</w:t>
            </w:r>
          </w:p>
        </w:tc>
      </w:tr>
      <w:tr w:rsidR="00922C12" w:rsidRPr="00F52B85" w14:paraId="29BAFF60" w14:textId="77777777" w:rsidTr="00F12892">
        <w:tc>
          <w:tcPr>
            <w:tcW w:w="1101" w:type="dxa"/>
          </w:tcPr>
          <w:p w14:paraId="54865694" w14:textId="77777777" w:rsidR="00922C12" w:rsidRPr="00F52B85" w:rsidRDefault="00922C12" w:rsidP="00F12892">
            <w:pPr>
              <w:autoSpaceDE w:val="0"/>
              <w:autoSpaceDN w:val="0"/>
              <w:adjustRightInd w:val="0"/>
              <w:spacing w:line="276" w:lineRule="auto"/>
              <w:jc w:val="center"/>
              <w:rPr>
                <w:bCs/>
                <w:color w:val="000000"/>
                <w:lang w:eastAsia="tr-TR"/>
              </w:rPr>
            </w:pPr>
            <w:r w:rsidRPr="00F52B85">
              <w:rPr>
                <w:bCs/>
                <w:color w:val="000000"/>
                <w:lang w:eastAsia="tr-TR"/>
              </w:rPr>
              <w:t>Week 6</w:t>
            </w:r>
          </w:p>
          <w:p w14:paraId="40B4441B" w14:textId="3846AB87" w:rsidR="00922C12" w:rsidRPr="00F52B85" w:rsidRDefault="00922C12" w:rsidP="00F12892">
            <w:pPr>
              <w:autoSpaceDE w:val="0"/>
              <w:autoSpaceDN w:val="0"/>
              <w:adjustRightInd w:val="0"/>
              <w:spacing w:line="276" w:lineRule="auto"/>
              <w:jc w:val="center"/>
              <w:rPr>
                <w:bCs/>
                <w:color w:val="000000"/>
                <w:lang w:eastAsia="tr-TR"/>
              </w:rPr>
            </w:pPr>
          </w:p>
          <w:p w14:paraId="5EA59F91" w14:textId="77777777" w:rsidR="00922C12" w:rsidRPr="00F52B85" w:rsidRDefault="00922C12" w:rsidP="00F12892">
            <w:pPr>
              <w:autoSpaceDE w:val="0"/>
              <w:autoSpaceDN w:val="0"/>
              <w:adjustRightInd w:val="0"/>
              <w:spacing w:line="276" w:lineRule="auto"/>
              <w:jc w:val="center"/>
              <w:rPr>
                <w:bCs/>
                <w:color w:val="000000"/>
                <w:lang w:eastAsia="tr-TR"/>
              </w:rPr>
            </w:pPr>
          </w:p>
        </w:tc>
        <w:tc>
          <w:tcPr>
            <w:tcW w:w="3507" w:type="dxa"/>
          </w:tcPr>
          <w:p w14:paraId="12E75CC3" w14:textId="7062FEF8" w:rsidR="00922C12" w:rsidRPr="00F52B85" w:rsidRDefault="009768A4" w:rsidP="00F12892">
            <w:pPr>
              <w:autoSpaceDE w:val="0"/>
              <w:autoSpaceDN w:val="0"/>
              <w:adjustRightInd w:val="0"/>
              <w:spacing w:line="276" w:lineRule="auto"/>
              <w:rPr>
                <w:bCs/>
                <w:color w:val="000000"/>
                <w:lang w:eastAsia="tr-TR"/>
              </w:rPr>
            </w:pPr>
            <w:r w:rsidRPr="00F52B85">
              <w:rPr>
                <w:bCs/>
                <w:color w:val="000000"/>
                <w:lang w:eastAsia="tr-TR"/>
              </w:rPr>
              <w:t>Internal Analysis: Resourced Based View</w:t>
            </w:r>
          </w:p>
        </w:tc>
        <w:tc>
          <w:tcPr>
            <w:tcW w:w="2846" w:type="dxa"/>
          </w:tcPr>
          <w:p w14:paraId="6942049A" w14:textId="77777777" w:rsidR="009768A4" w:rsidRPr="00F52B85" w:rsidRDefault="009768A4" w:rsidP="009768A4">
            <w:pPr>
              <w:autoSpaceDE w:val="0"/>
              <w:autoSpaceDN w:val="0"/>
              <w:adjustRightInd w:val="0"/>
              <w:spacing w:line="276" w:lineRule="auto"/>
              <w:rPr>
                <w:bCs/>
                <w:color w:val="000000"/>
                <w:lang w:eastAsia="tr-TR"/>
              </w:rPr>
            </w:pPr>
            <w:r w:rsidRPr="00F52B85">
              <w:rPr>
                <w:bCs/>
                <w:color w:val="000000"/>
                <w:u w:val="single"/>
                <w:lang w:eastAsia="tr-TR"/>
              </w:rPr>
              <w:t>Reading</w:t>
            </w:r>
            <w:r w:rsidRPr="00F52B85">
              <w:rPr>
                <w:bCs/>
                <w:color w:val="000000"/>
                <w:lang w:eastAsia="tr-TR"/>
              </w:rPr>
              <w:t>: Competing on Resources</w:t>
            </w:r>
          </w:p>
          <w:p w14:paraId="50DE6B92" w14:textId="24B76AA1" w:rsidR="00922C12" w:rsidRPr="00F52B85" w:rsidRDefault="009768A4" w:rsidP="009768A4">
            <w:pPr>
              <w:autoSpaceDE w:val="0"/>
              <w:autoSpaceDN w:val="0"/>
              <w:adjustRightInd w:val="0"/>
              <w:spacing w:line="276" w:lineRule="auto"/>
              <w:rPr>
                <w:bCs/>
                <w:color w:val="000000"/>
                <w:lang w:eastAsia="tr-TR"/>
              </w:rPr>
            </w:pPr>
            <w:r w:rsidRPr="00F52B85">
              <w:rPr>
                <w:bCs/>
                <w:color w:val="000000"/>
                <w:u w:val="single"/>
                <w:lang w:eastAsia="tr-TR"/>
              </w:rPr>
              <w:t>Case</w:t>
            </w:r>
            <w:r w:rsidRPr="00F52B85">
              <w:rPr>
                <w:bCs/>
                <w:color w:val="000000"/>
                <w:lang w:eastAsia="tr-TR"/>
              </w:rPr>
              <w:t>: Wal-Mart</w:t>
            </w:r>
          </w:p>
        </w:tc>
        <w:tc>
          <w:tcPr>
            <w:tcW w:w="2104" w:type="dxa"/>
          </w:tcPr>
          <w:p w14:paraId="7FD1ABDB" w14:textId="66264856" w:rsidR="00922C12" w:rsidRPr="00F52B85" w:rsidRDefault="009768A4" w:rsidP="00F12892">
            <w:pPr>
              <w:autoSpaceDE w:val="0"/>
              <w:autoSpaceDN w:val="0"/>
              <w:adjustRightInd w:val="0"/>
              <w:spacing w:line="276" w:lineRule="auto"/>
              <w:rPr>
                <w:bCs/>
                <w:color w:val="000000"/>
                <w:lang w:eastAsia="tr-TR"/>
              </w:rPr>
            </w:pPr>
            <w:r w:rsidRPr="00F52B85">
              <w:rPr>
                <w:bCs/>
                <w:color w:val="000000"/>
                <w:lang w:eastAsia="tr-TR"/>
              </w:rPr>
              <w:t>- Case Report III (Wal-Mart)</w:t>
            </w:r>
          </w:p>
        </w:tc>
      </w:tr>
      <w:tr w:rsidR="00922C12" w:rsidRPr="00F52B85" w14:paraId="22ECB307" w14:textId="77777777" w:rsidTr="00F12892">
        <w:tc>
          <w:tcPr>
            <w:tcW w:w="1101" w:type="dxa"/>
          </w:tcPr>
          <w:p w14:paraId="05E3C172" w14:textId="77777777" w:rsidR="00922C12" w:rsidRPr="00F52B85" w:rsidRDefault="00922C12" w:rsidP="00F12892">
            <w:pPr>
              <w:autoSpaceDE w:val="0"/>
              <w:autoSpaceDN w:val="0"/>
              <w:adjustRightInd w:val="0"/>
              <w:spacing w:line="276" w:lineRule="auto"/>
              <w:jc w:val="center"/>
              <w:rPr>
                <w:bCs/>
                <w:color w:val="000000"/>
                <w:lang w:eastAsia="tr-TR"/>
              </w:rPr>
            </w:pPr>
            <w:r w:rsidRPr="00F52B85">
              <w:rPr>
                <w:bCs/>
                <w:color w:val="000000"/>
                <w:lang w:eastAsia="tr-TR"/>
              </w:rPr>
              <w:t>Week 7</w:t>
            </w:r>
          </w:p>
          <w:p w14:paraId="0D80F567" w14:textId="3009C41D" w:rsidR="00922C12" w:rsidRPr="00F52B85" w:rsidRDefault="00922C12" w:rsidP="00F12892">
            <w:pPr>
              <w:autoSpaceDE w:val="0"/>
              <w:autoSpaceDN w:val="0"/>
              <w:adjustRightInd w:val="0"/>
              <w:spacing w:line="276" w:lineRule="auto"/>
              <w:jc w:val="center"/>
              <w:rPr>
                <w:bCs/>
                <w:color w:val="000000"/>
                <w:lang w:eastAsia="tr-TR"/>
              </w:rPr>
            </w:pPr>
          </w:p>
        </w:tc>
        <w:tc>
          <w:tcPr>
            <w:tcW w:w="8457" w:type="dxa"/>
            <w:gridSpan w:val="3"/>
          </w:tcPr>
          <w:p w14:paraId="275332BB" w14:textId="77777777" w:rsidR="00922C12" w:rsidRPr="00F52B85" w:rsidRDefault="00922C12" w:rsidP="00F12892">
            <w:pPr>
              <w:autoSpaceDE w:val="0"/>
              <w:autoSpaceDN w:val="0"/>
              <w:adjustRightInd w:val="0"/>
              <w:spacing w:line="276" w:lineRule="auto"/>
              <w:jc w:val="center"/>
              <w:rPr>
                <w:bCs/>
                <w:color w:val="000000"/>
                <w:lang w:eastAsia="tr-TR"/>
              </w:rPr>
            </w:pPr>
            <w:r w:rsidRPr="00F52B85">
              <w:rPr>
                <w:bCs/>
                <w:color w:val="000000"/>
                <w:lang w:eastAsia="tr-TR"/>
              </w:rPr>
              <w:t>MIDTERM I – IN CLASS</w:t>
            </w:r>
          </w:p>
          <w:p w14:paraId="3DCE0042" w14:textId="77777777" w:rsidR="00922C12" w:rsidRPr="00F52B85" w:rsidRDefault="00922C12" w:rsidP="00F12892">
            <w:pPr>
              <w:autoSpaceDE w:val="0"/>
              <w:autoSpaceDN w:val="0"/>
              <w:adjustRightInd w:val="0"/>
              <w:spacing w:line="276" w:lineRule="auto"/>
              <w:rPr>
                <w:bCs/>
                <w:color w:val="000000"/>
                <w:lang w:eastAsia="tr-TR"/>
              </w:rPr>
            </w:pPr>
          </w:p>
        </w:tc>
      </w:tr>
      <w:tr w:rsidR="00922C12" w:rsidRPr="00F52B85" w14:paraId="05E47CE4" w14:textId="77777777" w:rsidTr="00F12892">
        <w:tc>
          <w:tcPr>
            <w:tcW w:w="1101" w:type="dxa"/>
          </w:tcPr>
          <w:p w14:paraId="6D9CDF38" w14:textId="77777777" w:rsidR="00922C12" w:rsidRPr="00F52B85" w:rsidRDefault="00922C12" w:rsidP="00F12892">
            <w:pPr>
              <w:autoSpaceDE w:val="0"/>
              <w:autoSpaceDN w:val="0"/>
              <w:adjustRightInd w:val="0"/>
              <w:spacing w:line="276" w:lineRule="auto"/>
              <w:jc w:val="center"/>
              <w:rPr>
                <w:bCs/>
                <w:color w:val="000000"/>
                <w:lang w:eastAsia="tr-TR"/>
              </w:rPr>
            </w:pPr>
            <w:r w:rsidRPr="00F52B85">
              <w:rPr>
                <w:bCs/>
                <w:color w:val="000000"/>
                <w:lang w:eastAsia="tr-TR"/>
              </w:rPr>
              <w:t>Week 8</w:t>
            </w:r>
          </w:p>
          <w:p w14:paraId="362C52B8" w14:textId="51989DE5" w:rsidR="00922C12" w:rsidRPr="00F52B85" w:rsidRDefault="00922C12" w:rsidP="00F12892">
            <w:pPr>
              <w:autoSpaceDE w:val="0"/>
              <w:autoSpaceDN w:val="0"/>
              <w:adjustRightInd w:val="0"/>
              <w:spacing w:line="276" w:lineRule="auto"/>
              <w:jc w:val="center"/>
              <w:rPr>
                <w:bCs/>
                <w:color w:val="000000"/>
                <w:lang w:eastAsia="tr-TR"/>
              </w:rPr>
            </w:pPr>
          </w:p>
        </w:tc>
        <w:tc>
          <w:tcPr>
            <w:tcW w:w="3507" w:type="dxa"/>
          </w:tcPr>
          <w:p w14:paraId="5D6E1B8F" w14:textId="3F15FD62" w:rsidR="00922C12" w:rsidRPr="00F52B85" w:rsidRDefault="007477E9" w:rsidP="00F12892">
            <w:pPr>
              <w:autoSpaceDE w:val="0"/>
              <w:autoSpaceDN w:val="0"/>
              <w:adjustRightInd w:val="0"/>
              <w:spacing w:line="276" w:lineRule="auto"/>
              <w:rPr>
                <w:bCs/>
                <w:color w:val="000000"/>
                <w:lang w:eastAsia="tr-TR"/>
              </w:rPr>
            </w:pPr>
            <w:r w:rsidRPr="00F52B85">
              <w:rPr>
                <w:bCs/>
                <w:color w:val="000000"/>
                <w:lang w:eastAsia="tr-TR"/>
              </w:rPr>
              <w:t>Innovation Strategy</w:t>
            </w:r>
          </w:p>
        </w:tc>
        <w:tc>
          <w:tcPr>
            <w:tcW w:w="2846" w:type="dxa"/>
          </w:tcPr>
          <w:p w14:paraId="57BBF2DB" w14:textId="11AF3F1A" w:rsidR="00922C12" w:rsidRPr="00F52B85" w:rsidRDefault="009768A4" w:rsidP="009768A4">
            <w:pPr>
              <w:autoSpaceDE w:val="0"/>
              <w:autoSpaceDN w:val="0"/>
              <w:adjustRightInd w:val="0"/>
              <w:spacing w:line="276" w:lineRule="auto"/>
              <w:rPr>
                <w:bCs/>
                <w:color w:val="000000"/>
                <w:lang w:eastAsia="tr-TR"/>
              </w:rPr>
            </w:pPr>
            <w:r w:rsidRPr="00F52B85">
              <w:rPr>
                <w:bCs/>
                <w:color w:val="000000"/>
                <w:u w:val="single"/>
                <w:lang w:eastAsia="tr-TR"/>
              </w:rPr>
              <w:t>Reading</w:t>
            </w:r>
            <w:r w:rsidRPr="00F52B85">
              <w:rPr>
                <w:bCs/>
                <w:color w:val="000000"/>
                <w:lang w:eastAsia="tr-TR"/>
              </w:rPr>
              <w:t>: What is Disruptive Innovation</w:t>
            </w:r>
          </w:p>
        </w:tc>
        <w:tc>
          <w:tcPr>
            <w:tcW w:w="2104" w:type="dxa"/>
          </w:tcPr>
          <w:p w14:paraId="753ED0FD" w14:textId="0ACF1222" w:rsidR="00922C12" w:rsidRPr="00F52B85" w:rsidRDefault="009768A4" w:rsidP="009768A4">
            <w:pPr>
              <w:autoSpaceDE w:val="0"/>
              <w:autoSpaceDN w:val="0"/>
              <w:adjustRightInd w:val="0"/>
              <w:spacing w:line="276" w:lineRule="auto"/>
              <w:rPr>
                <w:bCs/>
                <w:color w:val="000000"/>
                <w:lang w:eastAsia="tr-TR"/>
              </w:rPr>
            </w:pPr>
            <w:r w:rsidRPr="00F52B85">
              <w:rPr>
                <w:bCs/>
                <w:color w:val="000000"/>
                <w:lang w:eastAsia="tr-TR"/>
              </w:rPr>
              <w:t>- BACKBAY BATTERY SIMULATION</w:t>
            </w:r>
          </w:p>
        </w:tc>
      </w:tr>
      <w:tr w:rsidR="00922C12" w:rsidRPr="00F52B85" w14:paraId="76608004" w14:textId="77777777" w:rsidTr="00F12892">
        <w:tc>
          <w:tcPr>
            <w:tcW w:w="1101" w:type="dxa"/>
          </w:tcPr>
          <w:p w14:paraId="6F0BF963" w14:textId="77777777" w:rsidR="00922C12" w:rsidRPr="00F52B85" w:rsidRDefault="00922C12" w:rsidP="00F12892">
            <w:pPr>
              <w:autoSpaceDE w:val="0"/>
              <w:autoSpaceDN w:val="0"/>
              <w:adjustRightInd w:val="0"/>
              <w:spacing w:line="276" w:lineRule="auto"/>
              <w:jc w:val="center"/>
              <w:rPr>
                <w:bCs/>
                <w:color w:val="000000"/>
                <w:lang w:eastAsia="tr-TR"/>
              </w:rPr>
            </w:pPr>
            <w:r w:rsidRPr="00F52B85">
              <w:rPr>
                <w:bCs/>
                <w:color w:val="000000"/>
                <w:lang w:eastAsia="tr-TR"/>
              </w:rPr>
              <w:t>Week 9</w:t>
            </w:r>
          </w:p>
          <w:p w14:paraId="396B4ACB" w14:textId="3FA69C11" w:rsidR="00922C12" w:rsidRPr="00F52B85" w:rsidRDefault="00922C12" w:rsidP="00BE03D3">
            <w:pPr>
              <w:autoSpaceDE w:val="0"/>
              <w:autoSpaceDN w:val="0"/>
              <w:adjustRightInd w:val="0"/>
              <w:spacing w:line="276" w:lineRule="auto"/>
              <w:rPr>
                <w:bCs/>
                <w:color w:val="000000"/>
                <w:lang w:eastAsia="tr-TR"/>
              </w:rPr>
            </w:pPr>
          </w:p>
        </w:tc>
        <w:tc>
          <w:tcPr>
            <w:tcW w:w="3507" w:type="dxa"/>
          </w:tcPr>
          <w:p w14:paraId="64212316"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Competitor Analysis</w:t>
            </w:r>
          </w:p>
        </w:tc>
        <w:tc>
          <w:tcPr>
            <w:tcW w:w="2846" w:type="dxa"/>
          </w:tcPr>
          <w:p w14:paraId="664BFEEC"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u w:val="single"/>
                <w:lang w:eastAsia="tr-TR"/>
              </w:rPr>
              <w:t>Reading</w:t>
            </w:r>
            <w:r w:rsidRPr="00F52B85">
              <w:rPr>
                <w:bCs/>
                <w:color w:val="000000"/>
                <w:lang w:eastAsia="tr-TR"/>
              </w:rPr>
              <w:t>: Competitor Analysis</w:t>
            </w:r>
          </w:p>
          <w:p w14:paraId="0C7F8E36"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u w:val="single"/>
                <w:lang w:eastAsia="tr-TR"/>
              </w:rPr>
              <w:t>Case</w:t>
            </w:r>
            <w:r w:rsidRPr="00F52B85">
              <w:rPr>
                <w:bCs/>
                <w:color w:val="000000"/>
                <w:lang w:eastAsia="tr-TR"/>
              </w:rPr>
              <w:t>: Ryanair</w:t>
            </w:r>
          </w:p>
        </w:tc>
        <w:tc>
          <w:tcPr>
            <w:tcW w:w="2104" w:type="dxa"/>
          </w:tcPr>
          <w:p w14:paraId="147F655E"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 Case Report IV (Ryanair)</w:t>
            </w:r>
          </w:p>
        </w:tc>
      </w:tr>
      <w:tr w:rsidR="00BE03D3" w:rsidRPr="00F52B85" w14:paraId="157416CA" w14:textId="77777777" w:rsidTr="00F12892">
        <w:tc>
          <w:tcPr>
            <w:tcW w:w="1101" w:type="dxa"/>
          </w:tcPr>
          <w:p w14:paraId="48BCAECF" w14:textId="3A10E3CE" w:rsidR="00BE03D3" w:rsidRPr="00F52B85" w:rsidRDefault="00BE03D3" w:rsidP="00F12892">
            <w:pPr>
              <w:autoSpaceDE w:val="0"/>
              <w:autoSpaceDN w:val="0"/>
              <w:adjustRightInd w:val="0"/>
              <w:spacing w:line="276" w:lineRule="auto"/>
              <w:jc w:val="center"/>
              <w:rPr>
                <w:bCs/>
                <w:color w:val="000000"/>
                <w:lang w:eastAsia="tr-TR"/>
              </w:rPr>
            </w:pPr>
            <w:r w:rsidRPr="00F52B85">
              <w:rPr>
                <w:bCs/>
                <w:color w:val="000000"/>
                <w:lang w:eastAsia="tr-TR"/>
              </w:rPr>
              <w:t>Week 10</w:t>
            </w:r>
          </w:p>
        </w:tc>
        <w:tc>
          <w:tcPr>
            <w:tcW w:w="3507" w:type="dxa"/>
          </w:tcPr>
          <w:p w14:paraId="098B09F4" w14:textId="7983E51B" w:rsidR="00BE03D3" w:rsidRPr="00F52B85" w:rsidRDefault="00BE03D3" w:rsidP="00F12892">
            <w:pPr>
              <w:autoSpaceDE w:val="0"/>
              <w:autoSpaceDN w:val="0"/>
              <w:adjustRightInd w:val="0"/>
              <w:spacing w:line="276" w:lineRule="auto"/>
              <w:rPr>
                <w:bCs/>
                <w:color w:val="000000"/>
                <w:lang w:eastAsia="tr-TR"/>
              </w:rPr>
            </w:pPr>
            <w:r w:rsidRPr="00F52B85">
              <w:rPr>
                <w:bCs/>
                <w:color w:val="000000"/>
                <w:lang w:eastAsia="tr-TR"/>
              </w:rPr>
              <w:t>PRESENTATIONS 1</w:t>
            </w:r>
          </w:p>
        </w:tc>
        <w:tc>
          <w:tcPr>
            <w:tcW w:w="2846" w:type="dxa"/>
          </w:tcPr>
          <w:p w14:paraId="36098572" w14:textId="77777777" w:rsidR="00BE03D3" w:rsidRPr="00F52B85" w:rsidRDefault="00BE03D3" w:rsidP="00F12892">
            <w:pPr>
              <w:autoSpaceDE w:val="0"/>
              <w:autoSpaceDN w:val="0"/>
              <w:adjustRightInd w:val="0"/>
              <w:spacing w:line="276" w:lineRule="auto"/>
              <w:rPr>
                <w:bCs/>
                <w:color w:val="000000"/>
                <w:u w:val="single"/>
                <w:lang w:eastAsia="tr-TR"/>
              </w:rPr>
            </w:pPr>
          </w:p>
        </w:tc>
        <w:tc>
          <w:tcPr>
            <w:tcW w:w="2104" w:type="dxa"/>
          </w:tcPr>
          <w:p w14:paraId="26513BE9" w14:textId="6C922C43" w:rsidR="00BE03D3" w:rsidRPr="00F52B85" w:rsidRDefault="00BE03D3" w:rsidP="00F12892">
            <w:pPr>
              <w:autoSpaceDE w:val="0"/>
              <w:autoSpaceDN w:val="0"/>
              <w:adjustRightInd w:val="0"/>
              <w:spacing w:line="276" w:lineRule="auto"/>
              <w:rPr>
                <w:bCs/>
                <w:color w:val="000000"/>
                <w:lang w:eastAsia="tr-TR"/>
              </w:rPr>
            </w:pPr>
            <w:r w:rsidRPr="00F52B85">
              <w:rPr>
                <w:bCs/>
                <w:color w:val="000000"/>
                <w:lang w:eastAsia="tr-TR"/>
              </w:rPr>
              <w:t>Group Project First Part Due</w:t>
            </w:r>
          </w:p>
        </w:tc>
      </w:tr>
      <w:tr w:rsidR="00922C12" w:rsidRPr="00F52B85" w14:paraId="798A7C0B" w14:textId="77777777" w:rsidTr="00F12892">
        <w:tc>
          <w:tcPr>
            <w:tcW w:w="1101" w:type="dxa"/>
          </w:tcPr>
          <w:p w14:paraId="6F1C147C" w14:textId="54D074C4" w:rsidR="00922C12" w:rsidRPr="00F52B85" w:rsidRDefault="00922C12" w:rsidP="00F12892">
            <w:pPr>
              <w:autoSpaceDE w:val="0"/>
              <w:autoSpaceDN w:val="0"/>
              <w:adjustRightInd w:val="0"/>
              <w:spacing w:line="276" w:lineRule="auto"/>
              <w:jc w:val="center"/>
              <w:rPr>
                <w:bCs/>
                <w:color w:val="000000"/>
                <w:lang w:eastAsia="tr-TR"/>
              </w:rPr>
            </w:pPr>
            <w:r w:rsidRPr="00F52B85">
              <w:rPr>
                <w:bCs/>
                <w:color w:val="000000"/>
                <w:lang w:eastAsia="tr-TR"/>
              </w:rPr>
              <w:t>Week 1</w:t>
            </w:r>
            <w:r w:rsidR="00D17F8D" w:rsidRPr="00F52B85">
              <w:rPr>
                <w:bCs/>
                <w:color w:val="000000"/>
                <w:lang w:eastAsia="tr-TR"/>
              </w:rPr>
              <w:t>1</w:t>
            </w:r>
          </w:p>
          <w:p w14:paraId="234ABCC7" w14:textId="00104A5E" w:rsidR="00922C12" w:rsidRPr="00F52B85" w:rsidRDefault="00922C12" w:rsidP="00F12892">
            <w:pPr>
              <w:autoSpaceDE w:val="0"/>
              <w:autoSpaceDN w:val="0"/>
              <w:adjustRightInd w:val="0"/>
              <w:spacing w:line="276" w:lineRule="auto"/>
              <w:jc w:val="center"/>
              <w:rPr>
                <w:bCs/>
                <w:color w:val="000000"/>
                <w:lang w:eastAsia="tr-TR"/>
              </w:rPr>
            </w:pPr>
          </w:p>
        </w:tc>
        <w:tc>
          <w:tcPr>
            <w:tcW w:w="3507" w:type="dxa"/>
          </w:tcPr>
          <w:p w14:paraId="0538EF25"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Corporate Strategy</w:t>
            </w:r>
          </w:p>
        </w:tc>
        <w:tc>
          <w:tcPr>
            <w:tcW w:w="2846" w:type="dxa"/>
          </w:tcPr>
          <w:p w14:paraId="743B118A"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u w:val="single"/>
                <w:lang w:eastAsia="tr-TR"/>
              </w:rPr>
              <w:t>Reading</w:t>
            </w:r>
            <w:r w:rsidRPr="00F52B85">
              <w:rPr>
                <w:bCs/>
                <w:color w:val="000000"/>
                <w:lang w:eastAsia="tr-TR"/>
              </w:rPr>
              <w:t>: Corporate Strategy (SuCourse)</w:t>
            </w:r>
          </w:p>
          <w:p w14:paraId="191CD6B1"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u w:val="single"/>
                <w:lang w:eastAsia="tr-TR"/>
              </w:rPr>
              <w:t>Case</w:t>
            </w:r>
            <w:r w:rsidRPr="00F52B85">
              <w:rPr>
                <w:bCs/>
                <w:color w:val="000000"/>
                <w:lang w:eastAsia="tr-TR"/>
              </w:rPr>
              <w:t xml:space="preserve">: Walt Disney </w:t>
            </w:r>
          </w:p>
        </w:tc>
        <w:tc>
          <w:tcPr>
            <w:tcW w:w="2104" w:type="dxa"/>
          </w:tcPr>
          <w:p w14:paraId="02650C03"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 Case Report V (The Walt Disney)</w:t>
            </w:r>
          </w:p>
        </w:tc>
      </w:tr>
      <w:tr w:rsidR="00922C12" w:rsidRPr="00F52B85" w14:paraId="14999141" w14:textId="77777777" w:rsidTr="00F12892">
        <w:tc>
          <w:tcPr>
            <w:tcW w:w="1101" w:type="dxa"/>
          </w:tcPr>
          <w:p w14:paraId="50C5B19A" w14:textId="46BFE574" w:rsidR="00922C12" w:rsidRPr="00F52B85" w:rsidRDefault="00922C12" w:rsidP="00F12892">
            <w:pPr>
              <w:autoSpaceDE w:val="0"/>
              <w:autoSpaceDN w:val="0"/>
              <w:adjustRightInd w:val="0"/>
              <w:spacing w:line="276" w:lineRule="auto"/>
              <w:jc w:val="center"/>
              <w:rPr>
                <w:bCs/>
                <w:color w:val="000000"/>
                <w:lang w:eastAsia="tr-TR"/>
              </w:rPr>
            </w:pPr>
            <w:r w:rsidRPr="00F52B85">
              <w:rPr>
                <w:bCs/>
                <w:color w:val="000000"/>
                <w:lang w:eastAsia="tr-TR"/>
              </w:rPr>
              <w:t>Week 1</w:t>
            </w:r>
            <w:r w:rsidR="00D17F8D" w:rsidRPr="00F52B85">
              <w:rPr>
                <w:bCs/>
                <w:color w:val="000000"/>
                <w:lang w:eastAsia="tr-TR"/>
              </w:rPr>
              <w:t>2</w:t>
            </w:r>
          </w:p>
          <w:p w14:paraId="4B3B383D" w14:textId="69181BE6" w:rsidR="00922C12" w:rsidRPr="00F52B85" w:rsidRDefault="00922C12" w:rsidP="00F12892">
            <w:pPr>
              <w:autoSpaceDE w:val="0"/>
              <w:autoSpaceDN w:val="0"/>
              <w:adjustRightInd w:val="0"/>
              <w:spacing w:line="276" w:lineRule="auto"/>
              <w:jc w:val="center"/>
              <w:rPr>
                <w:bCs/>
                <w:color w:val="000000"/>
                <w:lang w:eastAsia="tr-TR"/>
              </w:rPr>
            </w:pPr>
          </w:p>
        </w:tc>
        <w:tc>
          <w:tcPr>
            <w:tcW w:w="3507" w:type="dxa"/>
          </w:tcPr>
          <w:p w14:paraId="39E94717"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Strategy Execution</w:t>
            </w:r>
          </w:p>
        </w:tc>
        <w:tc>
          <w:tcPr>
            <w:tcW w:w="2846" w:type="dxa"/>
          </w:tcPr>
          <w:p w14:paraId="45590968"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u w:val="single"/>
                <w:lang w:eastAsia="tr-TR"/>
              </w:rPr>
              <w:t>Reading</w:t>
            </w:r>
            <w:r w:rsidRPr="00F52B85">
              <w:rPr>
                <w:bCs/>
                <w:color w:val="000000"/>
                <w:lang w:eastAsia="tr-TR"/>
              </w:rPr>
              <w:t xml:space="preserve">: Linking the Balanced Scorecard to Strategy </w:t>
            </w:r>
          </w:p>
        </w:tc>
        <w:tc>
          <w:tcPr>
            <w:tcW w:w="2104" w:type="dxa"/>
          </w:tcPr>
          <w:p w14:paraId="03CAC2A3"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 BSC SIMULATION</w:t>
            </w:r>
          </w:p>
        </w:tc>
      </w:tr>
      <w:tr w:rsidR="00922C12" w:rsidRPr="00F52B85" w14:paraId="40652B60" w14:textId="77777777" w:rsidTr="00F12892">
        <w:tc>
          <w:tcPr>
            <w:tcW w:w="1101" w:type="dxa"/>
          </w:tcPr>
          <w:p w14:paraId="30234FA9" w14:textId="77777777" w:rsidR="00922C12" w:rsidRPr="00F52B85" w:rsidRDefault="00922C12" w:rsidP="00F12892">
            <w:pPr>
              <w:autoSpaceDE w:val="0"/>
              <w:autoSpaceDN w:val="0"/>
              <w:adjustRightInd w:val="0"/>
              <w:spacing w:line="276" w:lineRule="auto"/>
              <w:jc w:val="center"/>
              <w:rPr>
                <w:bCs/>
                <w:color w:val="000000"/>
                <w:lang w:eastAsia="tr-TR"/>
              </w:rPr>
            </w:pPr>
            <w:r w:rsidRPr="00F52B85">
              <w:rPr>
                <w:bCs/>
                <w:color w:val="000000"/>
                <w:lang w:eastAsia="tr-TR"/>
              </w:rPr>
              <w:t>Week 13</w:t>
            </w:r>
          </w:p>
          <w:p w14:paraId="55B3D85D" w14:textId="776DA601" w:rsidR="00922C12" w:rsidRPr="00F52B85" w:rsidRDefault="00922C12" w:rsidP="00F12892">
            <w:pPr>
              <w:autoSpaceDE w:val="0"/>
              <w:autoSpaceDN w:val="0"/>
              <w:adjustRightInd w:val="0"/>
              <w:spacing w:line="276" w:lineRule="auto"/>
              <w:jc w:val="center"/>
              <w:rPr>
                <w:bCs/>
                <w:color w:val="000000"/>
                <w:lang w:eastAsia="tr-TR"/>
              </w:rPr>
            </w:pPr>
          </w:p>
        </w:tc>
        <w:tc>
          <w:tcPr>
            <w:tcW w:w="3507" w:type="dxa"/>
          </w:tcPr>
          <w:p w14:paraId="6F805D0C"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lastRenderedPageBreak/>
              <w:t>Strategy in Emerging Markets</w:t>
            </w:r>
          </w:p>
        </w:tc>
        <w:tc>
          <w:tcPr>
            <w:tcW w:w="2846" w:type="dxa"/>
          </w:tcPr>
          <w:p w14:paraId="2A7E7977" w14:textId="04602449" w:rsidR="00922C12" w:rsidRPr="00F52B85" w:rsidRDefault="00922C12" w:rsidP="00F12892">
            <w:pPr>
              <w:autoSpaceDE w:val="0"/>
              <w:autoSpaceDN w:val="0"/>
              <w:adjustRightInd w:val="0"/>
              <w:spacing w:line="276" w:lineRule="auto"/>
              <w:rPr>
                <w:bCs/>
                <w:color w:val="000000"/>
                <w:lang w:eastAsia="tr-TR"/>
              </w:rPr>
            </w:pPr>
            <w:r w:rsidRPr="00F52B85">
              <w:rPr>
                <w:bCs/>
                <w:color w:val="000000"/>
                <w:u w:val="single"/>
                <w:lang w:eastAsia="tr-TR"/>
              </w:rPr>
              <w:t>Reading</w:t>
            </w:r>
            <w:r w:rsidRPr="00F52B85">
              <w:rPr>
                <w:bCs/>
                <w:color w:val="000000"/>
                <w:lang w:eastAsia="tr-TR"/>
              </w:rPr>
              <w:t xml:space="preserve">: </w:t>
            </w:r>
            <w:r w:rsidR="00280B2D">
              <w:rPr>
                <w:bCs/>
                <w:color w:val="000000"/>
                <w:lang w:eastAsia="tr-TR"/>
              </w:rPr>
              <w:t>TBA</w:t>
            </w:r>
          </w:p>
          <w:p w14:paraId="5106977B" w14:textId="24713A65" w:rsidR="00922C12" w:rsidRPr="00F52B85" w:rsidRDefault="00922C12" w:rsidP="00F12892">
            <w:pPr>
              <w:autoSpaceDE w:val="0"/>
              <w:autoSpaceDN w:val="0"/>
              <w:adjustRightInd w:val="0"/>
              <w:spacing w:line="276" w:lineRule="auto"/>
              <w:rPr>
                <w:bCs/>
                <w:color w:val="000000"/>
                <w:lang w:eastAsia="tr-TR"/>
              </w:rPr>
            </w:pPr>
            <w:r w:rsidRPr="00F52B85">
              <w:rPr>
                <w:bCs/>
                <w:color w:val="000000"/>
                <w:u w:val="single"/>
                <w:lang w:eastAsia="tr-TR"/>
              </w:rPr>
              <w:lastRenderedPageBreak/>
              <w:t>Case</w:t>
            </w:r>
            <w:r w:rsidRPr="00F52B85">
              <w:rPr>
                <w:bCs/>
                <w:color w:val="000000"/>
                <w:lang w:eastAsia="tr-TR"/>
              </w:rPr>
              <w:t xml:space="preserve">: </w:t>
            </w:r>
            <w:r w:rsidR="00280B2D">
              <w:rPr>
                <w:bCs/>
                <w:color w:val="000000"/>
                <w:lang w:eastAsia="tr-TR"/>
              </w:rPr>
              <w:t>TBA</w:t>
            </w:r>
          </w:p>
        </w:tc>
        <w:tc>
          <w:tcPr>
            <w:tcW w:w="2104" w:type="dxa"/>
          </w:tcPr>
          <w:p w14:paraId="04EE2DF1"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lastRenderedPageBreak/>
              <w:t>- Case Report VI</w:t>
            </w:r>
          </w:p>
        </w:tc>
      </w:tr>
      <w:tr w:rsidR="00922C12" w:rsidRPr="00F52B85" w14:paraId="43CEF199" w14:textId="77777777" w:rsidTr="00F12892">
        <w:trPr>
          <w:trHeight w:val="415"/>
        </w:trPr>
        <w:tc>
          <w:tcPr>
            <w:tcW w:w="1101" w:type="dxa"/>
          </w:tcPr>
          <w:p w14:paraId="043DDDE4" w14:textId="77777777" w:rsidR="00922C12" w:rsidRPr="00F52B85" w:rsidRDefault="00922C12" w:rsidP="00F12892">
            <w:pPr>
              <w:autoSpaceDE w:val="0"/>
              <w:autoSpaceDN w:val="0"/>
              <w:adjustRightInd w:val="0"/>
              <w:spacing w:line="276" w:lineRule="auto"/>
              <w:jc w:val="center"/>
              <w:rPr>
                <w:bCs/>
                <w:color w:val="000000"/>
                <w:lang w:eastAsia="tr-TR"/>
              </w:rPr>
            </w:pPr>
            <w:r w:rsidRPr="00F52B85">
              <w:rPr>
                <w:bCs/>
                <w:color w:val="000000"/>
                <w:lang w:eastAsia="tr-TR"/>
              </w:rPr>
              <w:t>Week 14</w:t>
            </w:r>
          </w:p>
          <w:p w14:paraId="54762967" w14:textId="4486770A" w:rsidR="00922C12" w:rsidRPr="00F52B85" w:rsidRDefault="00922C12" w:rsidP="00F12892">
            <w:pPr>
              <w:autoSpaceDE w:val="0"/>
              <w:autoSpaceDN w:val="0"/>
              <w:adjustRightInd w:val="0"/>
              <w:spacing w:line="276" w:lineRule="auto"/>
              <w:jc w:val="center"/>
              <w:rPr>
                <w:bCs/>
                <w:color w:val="000000"/>
                <w:lang w:eastAsia="tr-TR"/>
              </w:rPr>
            </w:pPr>
          </w:p>
        </w:tc>
        <w:tc>
          <w:tcPr>
            <w:tcW w:w="3507" w:type="dxa"/>
          </w:tcPr>
          <w:p w14:paraId="541F2963"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 xml:space="preserve">PRESENTATIONS </w:t>
            </w:r>
          </w:p>
        </w:tc>
        <w:tc>
          <w:tcPr>
            <w:tcW w:w="2846" w:type="dxa"/>
          </w:tcPr>
          <w:p w14:paraId="4A83940E" w14:textId="77777777" w:rsidR="00922C12" w:rsidRPr="00F52B85" w:rsidRDefault="00922C12" w:rsidP="00F12892">
            <w:pPr>
              <w:autoSpaceDE w:val="0"/>
              <w:autoSpaceDN w:val="0"/>
              <w:adjustRightInd w:val="0"/>
              <w:spacing w:line="276" w:lineRule="auto"/>
              <w:rPr>
                <w:bCs/>
                <w:color w:val="000000"/>
                <w:lang w:eastAsia="tr-TR"/>
              </w:rPr>
            </w:pPr>
          </w:p>
        </w:tc>
        <w:tc>
          <w:tcPr>
            <w:tcW w:w="2104" w:type="dxa"/>
          </w:tcPr>
          <w:p w14:paraId="34D3B5CD" w14:textId="77777777" w:rsidR="00922C12" w:rsidRPr="00F52B85" w:rsidRDefault="00922C12" w:rsidP="00F12892">
            <w:pPr>
              <w:autoSpaceDE w:val="0"/>
              <w:autoSpaceDN w:val="0"/>
              <w:adjustRightInd w:val="0"/>
              <w:spacing w:line="276" w:lineRule="auto"/>
              <w:rPr>
                <w:bCs/>
                <w:color w:val="000000"/>
                <w:lang w:eastAsia="tr-TR"/>
              </w:rPr>
            </w:pPr>
            <w:r w:rsidRPr="00F52B85">
              <w:rPr>
                <w:bCs/>
                <w:color w:val="000000"/>
                <w:lang w:eastAsia="tr-TR"/>
              </w:rPr>
              <w:t>Group Project Final Due</w:t>
            </w:r>
          </w:p>
          <w:p w14:paraId="38F255B6" w14:textId="77777777" w:rsidR="00922C12" w:rsidRPr="00F52B85" w:rsidRDefault="00922C12" w:rsidP="00F12892">
            <w:pPr>
              <w:autoSpaceDE w:val="0"/>
              <w:autoSpaceDN w:val="0"/>
              <w:adjustRightInd w:val="0"/>
              <w:spacing w:line="276" w:lineRule="auto"/>
              <w:rPr>
                <w:bCs/>
                <w:color w:val="000000"/>
                <w:lang w:eastAsia="tr-TR"/>
              </w:rPr>
            </w:pPr>
          </w:p>
        </w:tc>
      </w:tr>
      <w:tr w:rsidR="00922C12" w:rsidRPr="00F52B85" w14:paraId="03CA6ED2" w14:textId="77777777" w:rsidTr="00F12892">
        <w:trPr>
          <w:trHeight w:val="415"/>
        </w:trPr>
        <w:tc>
          <w:tcPr>
            <w:tcW w:w="1101" w:type="dxa"/>
          </w:tcPr>
          <w:p w14:paraId="7517432F" w14:textId="0A8680A6" w:rsidR="00922C12" w:rsidRPr="00F52B85" w:rsidRDefault="00F52B85" w:rsidP="00F12892">
            <w:pPr>
              <w:autoSpaceDE w:val="0"/>
              <w:autoSpaceDN w:val="0"/>
              <w:adjustRightInd w:val="0"/>
              <w:spacing w:line="276" w:lineRule="auto"/>
              <w:rPr>
                <w:bCs/>
                <w:color w:val="000000"/>
                <w:lang w:eastAsia="tr-TR"/>
              </w:rPr>
            </w:pPr>
            <w:r w:rsidRPr="00F52B85">
              <w:rPr>
                <w:bCs/>
                <w:color w:val="000000"/>
                <w:lang w:eastAsia="tr-TR"/>
              </w:rPr>
              <w:t>FINALS WEEK</w:t>
            </w:r>
          </w:p>
        </w:tc>
        <w:tc>
          <w:tcPr>
            <w:tcW w:w="8457" w:type="dxa"/>
            <w:gridSpan w:val="3"/>
          </w:tcPr>
          <w:p w14:paraId="187962A7" w14:textId="77777777" w:rsidR="00922C12" w:rsidRPr="00F52B85" w:rsidRDefault="00922C12" w:rsidP="00F12892">
            <w:pPr>
              <w:autoSpaceDE w:val="0"/>
              <w:autoSpaceDN w:val="0"/>
              <w:adjustRightInd w:val="0"/>
              <w:spacing w:line="276" w:lineRule="auto"/>
              <w:jc w:val="center"/>
              <w:rPr>
                <w:bCs/>
                <w:color w:val="000000"/>
                <w:lang w:eastAsia="tr-TR"/>
              </w:rPr>
            </w:pPr>
            <w:r w:rsidRPr="00F52B85">
              <w:rPr>
                <w:bCs/>
                <w:color w:val="000000"/>
                <w:lang w:eastAsia="tr-TR"/>
              </w:rPr>
              <w:t>FINAL EXAM</w:t>
            </w:r>
          </w:p>
        </w:tc>
      </w:tr>
      <w:bookmarkEnd w:id="0"/>
    </w:tbl>
    <w:p w14:paraId="40BEFC7B" w14:textId="77777777" w:rsidR="00922C12" w:rsidRPr="00F52B85" w:rsidRDefault="00922C12" w:rsidP="00C30228">
      <w:pPr>
        <w:rPr>
          <w:color w:val="FF0000"/>
        </w:rPr>
      </w:pPr>
    </w:p>
    <w:p w14:paraId="3A3B58DD" w14:textId="77777777" w:rsidR="00495769" w:rsidRPr="00F52B85" w:rsidRDefault="00495769" w:rsidP="00C30228"/>
    <w:sectPr w:rsidR="00495769" w:rsidRPr="00F52B85"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FCB1" w14:textId="77777777" w:rsidR="00AE3984" w:rsidRDefault="00AE3984">
      <w:r>
        <w:separator/>
      </w:r>
    </w:p>
  </w:endnote>
  <w:endnote w:type="continuationSeparator" w:id="0">
    <w:p w14:paraId="6D0112D2" w14:textId="77777777" w:rsidR="00AE3984" w:rsidRDefault="00AE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9AD5"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5BCACCF2"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B422" w14:textId="77777777" w:rsidR="0032608D" w:rsidRDefault="006F7BB7" w:rsidP="004909ED">
    <w:pPr>
      <w:pStyle w:val="Footer"/>
      <w:framePr w:wrap="around" w:vAnchor="text" w:hAnchor="margin" w:xAlign="right" w:y="1"/>
      <w:rPr>
        <w:rStyle w:val="PageNumber"/>
      </w:rPr>
    </w:pPr>
    <w:r>
      <w:rPr>
        <w:rStyle w:val="PageNumber"/>
        <w:noProof/>
      </w:rPr>
      <w:t>6</w:t>
    </w:r>
    <w:r w:rsidR="0032608D">
      <w:rPr>
        <w:rStyle w:val="PageNumber"/>
      </w:rPr>
      <w:t>/</w:t>
    </w:r>
    <w:r>
      <w:rPr>
        <w:rStyle w:val="PageNumber"/>
        <w:noProof/>
      </w:rPr>
      <w:t>6</w:t>
    </w:r>
  </w:p>
  <w:p w14:paraId="5FE16A7F"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6FE2"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fldSimple w:instr=" NUMPAGES  ">
      <w:r w:rsidR="006F7BB7">
        <w:rPr>
          <w:noProof/>
        </w:rPr>
        <w:t>6</w:t>
      </w:r>
    </w:fldSimple>
  </w:p>
  <w:p w14:paraId="2B8F16C8"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35AA" w14:textId="77777777" w:rsidR="00AE3984" w:rsidRDefault="00AE3984">
      <w:r>
        <w:separator/>
      </w:r>
    </w:p>
  </w:footnote>
  <w:footnote w:type="continuationSeparator" w:id="0">
    <w:p w14:paraId="24FD21D5" w14:textId="77777777" w:rsidR="00AE3984" w:rsidRDefault="00AE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7EB7"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A413A58" wp14:editId="436820C1">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0CBD5D57" wp14:editId="57B2822F">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15161983"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CDE"/>
    <w:multiLevelType w:val="hybridMultilevel"/>
    <w:tmpl w:val="AC90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2" w15:restartNumberingAfterBreak="0">
    <w:nsid w:val="362148A9"/>
    <w:multiLevelType w:val="hybridMultilevel"/>
    <w:tmpl w:val="A2FC1DF0"/>
    <w:lvl w:ilvl="0" w:tplc="93A4A8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0E31C3"/>
    <w:multiLevelType w:val="singleLevel"/>
    <w:tmpl w:val="6492BD6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2F51656"/>
    <w:multiLevelType w:val="hybridMultilevel"/>
    <w:tmpl w:val="F432BC56"/>
    <w:lvl w:ilvl="0" w:tplc="4F863BEE">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8674D"/>
    <w:multiLevelType w:val="hybridMultilevel"/>
    <w:tmpl w:val="5EC2B10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1"/>
  </w:num>
  <w:num w:numId="6">
    <w:abstractNumId w:val="6"/>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0700"/>
    <w:rsid w:val="0018309A"/>
    <w:rsid w:val="00190247"/>
    <w:rsid w:val="001A20B3"/>
    <w:rsid w:val="001B5B59"/>
    <w:rsid w:val="001C1B99"/>
    <w:rsid w:val="001E2F03"/>
    <w:rsid w:val="00244D8C"/>
    <w:rsid w:val="00250D28"/>
    <w:rsid w:val="0025355C"/>
    <w:rsid w:val="0025359C"/>
    <w:rsid w:val="0025798F"/>
    <w:rsid w:val="0026667E"/>
    <w:rsid w:val="002716AD"/>
    <w:rsid w:val="00274040"/>
    <w:rsid w:val="00280B2D"/>
    <w:rsid w:val="00283D27"/>
    <w:rsid w:val="00291216"/>
    <w:rsid w:val="002929D5"/>
    <w:rsid w:val="002A5EBA"/>
    <w:rsid w:val="002A7678"/>
    <w:rsid w:val="002B4691"/>
    <w:rsid w:val="002B76EE"/>
    <w:rsid w:val="002C6870"/>
    <w:rsid w:val="002C7102"/>
    <w:rsid w:val="002F55F1"/>
    <w:rsid w:val="00310436"/>
    <w:rsid w:val="0032608D"/>
    <w:rsid w:val="00326AFF"/>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A58DE"/>
    <w:rsid w:val="004B7284"/>
    <w:rsid w:val="004D0E12"/>
    <w:rsid w:val="004D6170"/>
    <w:rsid w:val="004D769F"/>
    <w:rsid w:val="004E15B8"/>
    <w:rsid w:val="004F2D1F"/>
    <w:rsid w:val="00502D79"/>
    <w:rsid w:val="00506D4B"/>
    <w:rsid w:val="00517C0B"/>
    <w:rsid w:val="00525349"/>
    <w:rsid w:val="00526B28"/>
    <w:rsid w:val="005307EC"/>
    <w:rsid w:val="005436A1"/>
    <w:rsid w:val="005778CC"/>
    <w:rsid w:val="005804BB"/>
    <w:rsid w:val="00583BA6"/>
    <w:rsid w:val="00586440"/>
    <w:rsid w:val="00593532"/>
    <w:rsid w:val="005B38E2"/>
    <w:rsid w:val="005C74E5"/>
    <w:rsid w:val="005C7B30"/>
    <w:rsid w:val="005E4F3D"/>
    <w:rsid w:val="005E77B7"/>
    <w:rsid w:val="00601FA4"/>
    <w:rsid w:val="0060204D"/>
    <w:rsid w:val="006028B4"/>
    <w:rsid w:val="00611D82"/>
    <w:rsid w:val="00627F1F"/>
    <w:rsid w:val="00636F4D"/>
    <w:rsid w:val="00637497"/>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1484B"/>
    <w:rsid w:val="007269E8"/>
    <w:rsid w:val="00731BE9"/>
    <w:rsid w:val="00737DD9"/>
    <w:rsid w:val="007477E9"/>
    <w:rsid w:val="00755EB9"/>
    <w:rsid w:val="00756422"/>
    <w:rsid w:val="00760865"/>
    <w:rsid w:val="00764F83"/>
    <w:rsid w:val="0079202D"/>
    <w:rsid w:val="007953DD"/>
    <w:rsid w:val="00797688"/>
    <w:rsid w:val="007A50B7"/>
    <w:rsid w:val="007C29D1"/>
    <w:rsid w:val="007D11EF"/>
    <w:rsid w:val="007D42AA"/>
    <w:rsid w:val="007D5880"/>
    <w:rsid w:val="007E3520"/>
    <w:rsid w:val="007E49C8"/>
    <w:rsid w:val="007F730E"/>
    <w:rsid w:val="00810EB2"/>
    <w:rsid w:val="0081167E"/>
    <w:rsid w:val="00821B59"/>
    <w:rsid w:val="008366A5"/>
    <w:rsid w:val="008412B9"/>
    <w:rsid w:val="00845512"/>
    <w:rsid w:val="00845D80"/>
    <w:rsid w:val="0085221D"/>
    <w:rsid w:val="008561F6"/>
    <w:rsid w:val="008814F4"/>
    <w:rsid w:val="00886B1D"/>
    <w:rsid w:val="008B6E46"/>
    <w:rsid w:val="008C2E3A"/>
    <w:rsid w:val="008C3C95"/>
    <w:rsid w:val="008D0174"/>
    <w:rsid w:val="008D104F"/>
    <w:rsid w:val="008D5CBF"/>
    <w:rsid w:val="008F45ED"/>
    <w:rsid w:val="00900702"/>
    <w:rsid w:val="00912482"/>
    <w:rsid w:val="00913FCE"/>
    <w:rsid w:val="00915739"/>
    <w:rsid w:val="00922C12"/>
    <w:rsid w:val="009249B8"/>
    <w:rsid w:val="0093604D"/>
    <w:rsid w:val="00940C5B"/>
    <w:rsid w:val="00945A23"/>
    <w:rsid w:val="00956648"/>
    <w:rsid w:val="009618D3"/>
    <w:rsid w:val="00963AF0"/>
    <w:rsid w:val="00971F8B"/>
    <w:rsid w:val="009756A8"/>
    <w:rsid w:val="009768A4"/>
    <w:rsid w:val="009940A6"/>
    <w:rsid w:val="009A0120"/>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A3D71"/>
    <w:rsid w:val="00AA5206"/>
    <w:rsid w:val="00AA6935"/>
    <w:rsid w:val="00AD3A2E"/>
    <w:rsid w:val="00AD5D30"/>
    <w:rsid w:val="00AD6F3C"/>
    <w:rsid w:val="00AE3984"/>
    <w:rsid w:val="00AF5FBF"/>
    <w:rsid w:val="00B4683D"/>
    <w:rsid w:val="00B51015"/>
    <w:rsid w:val="00B51E2D"/>
    <w:rsid w:val="00B97540"/>
    <w:rsid w:val="00BC57E4"/>
    <w:rsid w:val="00BD6E37"/>
    <w:rsid w:val="00BE03D3"/>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F315B"/>
    <w:rsid w:val="00D17F8D"/>
    <w:rsid w:val="00D21BD3"/>
    <w:rsid w:val="00D31410"/>
    <w:rsid w:val="00D405EF"/>
    <w:rsid w:val="00D476B1"/>
    <w:rsid w:val="00D47ACF"/>
    <w:rsid w:val="00D50ECD"/>
    <w:rsid w:val="00D547FE"/>
    <w:rsid w:val="00D67CBD"/>
    <w:rsid w:val="00D87836"/>
    <w:rsid w:val="00DA28E1"/>
    <w:rsid w:val="00DC51C1"/>
    <w:rsid w:val="00DC73B2"/>
    <w:rsid w:val="00DD07C6"/>
    <w:rsid w:val="00DD0B2E"/>
    <w:rsid w:val="00DD2143"/>
    <w:rsid w:val="00DD223B"/>
    <w:rsid w:val="00DF248C"/>
    <w:rsid w:val="00E2250D"/>
    <w:rsid w:val="00E30603"/>
    <w:rsid w:val="00E44163"/>
    <w:rsid w:val="00E47181"/>
    <w:rsid w:val="00E476C3"/>
    <w:rsid w:val="00E52AD3"/>
    <w:rsid w:val="00E547C1"/>
    <w:rsid w:val="00E57458"/>
    <w:rsid w:val="00E578E8"/>
    <w:rsid w:val="00E61D70"/>
    <w:rsid w:val="00E67EFC"/>
    <w:rsid w:val="00E769E3"/>
    <w:rsid w:val="00E860EA"/>
    <w:rsid w:val="00E90275"/>
    <w:rsid w:val="00EA16AC"/>
    <w:rsid w:val="00EB0E43"/>
    <w:rsid w:val="00EC1566"/>
    <w:rsid w:val="00EC1F14"/>
    <w:rsid w:val="00EF2D84"/>
    <w:rsid w:val="00F01581"/>
    <w:rsid w:val="00F03A8D"/>
    <w:rsid w:val="00F106EC"/>
    <w:rsid w:val="00F1438C"/>
    <w:rsid w:val="00F30C34"/>
    <w:rsid w:val="00F51115"/>
    <w:rsid w:val="00F52B85"/>
    <w:rsid w:val="00F6005E"/>
    <w:rsid w:val="00F62137"/>
    <w:rsid w:val="00F668A4"/>
    <w:rsid w:val="00F86CD5"/>
    <w:rsid w:val="00FA1971"/>
    <w:rsid w:val="00FA7854"/>
    <w:rsid w:val="00FB707F"/>
    <w:rsid w:val="00FE026E"/>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5AD20D"/>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styleId="UnresolvedMention">
    <w:name w:val="Unresolved Mention"/>
    <w:basedOn w:val="DefaultParagraphFont"/>
    <w:uiPriority w:val="99"/>
    <w:semiHidden/>
    <w:unhideWhenUsed/>
    <w:rsid w:val="00FE026E"/>
    <w:rPr>
      <w:color w:val="605E5C"/>
      <w:shd w:val="clear" w:color="auto" w:fill="E1DFDD"/>
    </w:rPr>
  </w:style>
  <w:style w:type="paragraph" w:styleId="ListParagraph">
    <w:name w:val="List Paragraph"/>
    <w:basedOn w:val="Normal"/>
    <w:uiPriority w:val="34"/>
    <w:qFormat/>
    <w:rsid w:val="00922C12"/>
    <w:pPr>
      <w:ind w:left="720"/>
      <w:contextualSpacing/>
    </w:pPr>
  </w:style>
  <w:style w:type="paragraph" w:styleId="NormalWeb">
    <w:name w:val="Normal (Web)"/>
    <w:basedOn w:val="Normal"/>
    <w:uiPriority w:val="99"/>
    <w:unhideWhenUsed/>
    <w:rsid w:val="00922C12"/>
    <w:pPr>
      <w:spacing w:before="100" w:beforeAutospacing="1" w:after="100" w:afterAutospacing="1"/>
    </w:pPr>
    <w:rPr>
      <w:rFonts w:ascii="Arial" w:hAnsi="Arial" w:cs="Arial"/>
      <w:sz w:val="20"/>
      <w:szCs w:val="20"/>
    </w:rPr>
  </w:style>
  <w:style w:type="character" w:styleId="Strong">
    <w:name w:val="Strong"/>
    <w:qFormat/>
    <w:rsid w:val="00922C12"/>
    <w:rPr>
      <w:b/>
      <w:bCs/>
    </w:rPr>
  </w:style>
  <w:style w:type="character" w:styleId="Emphasis">
    <w:name w:val="Emphasis"/>
    <w:uiPriority w:val="20"/>
    <w:qFormat/>
    <w:rsid w:val="00922C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11358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mzi@sabanciuniv.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73A-DBDE-4BC1-BF0D-E8371B0F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14690</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Remzi Gozubuyuk</cp:lastModifiedBy>
  <cp:revision>3</cp:revision>
  <cp:lastPrinted>2006-01-02T08:18:00Z</cp:lastPrinted>
  <dcterms:created xsi:type="dcterms:W3CDTF">2021-11-01T20:10:00Z</dcterms:created>
  <dcterms:modified xsi:type="dcterms:W3CDTF">2021-11-01T20:12:00Z</dcterms:modified>
</cp:coreProperties>
</file>