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BCEA" w14:textId="77777777" w:rsidR="00E47181" w:rsidRDefault="00E47181" w:rsidP="00C30228">
      <w:pPr>
        <w:jc w:val="center"/>
        <w:rPr>
          <w:rFonts w:ascii="Tahoma" w:hAnsi="Tahoma" w:cs="Tahoma"/>
          <w:sz w:val="17"/>
          <w:szCs w:val="17"/>
        </w:rPr>
      </w:pPr>
    </w:p>
    <w:p w14:paraId="5B172829" w14:textId="1C9D48D1" w:rsidR="00AD6F3C" w:rsidRPr="000D7D8A" w:rsidRDefault="0004593E" w:rsidP="00AD6F3C">
      <w:pPr>
        <w:jc w:val="center"/>
        <w:rPr>
          <w:b/>
          <w:sz w:val="28"/>
          <w:szCs w:val="28"/>
        </w:rPr>
      </w:pPr>
      <w:r>
        <w:rPr>
          <w:b/>
          <w:sz w:val="28"/>
          <w:szCs w:val="28"/>
        </w:rPr>
        <w:t>FALL</w:t>
      </w:r>
      <w:r w:rsidR="00B70208">
        <w:rPr>
          <w:b/>
          <w:sz w:val="28"/>
          <w:szCs w:val="28"/>
        </w:rPr>
        <w:t xml:space="preserve"> 202</w:t>
      </w:r>
      <w:r>
        <w:rPr>
          <w:b/>
          <w:sz w:val="28"/>
          <w:szCs w:val="28"/>
        </w:rPr>
        <w:t>1</w:t>
      </w:r>
    </w:p>
    <w:p w14:paraId="226C8DDB" w14:textId="43926098" w:rsidR="00B70208" w:rsidRDefault="000932FC" w:rsidP="00B70208">
      <w:pPr>
        <w:jc w:val="center"/>
      </w:pPr>
      <w:bookmarkStart w:id="0" w:name="_Hlk48917377"/>
      <w:r>
        <w:rPr>
          <w:b/>
          <w:sz w:val="28"/>
          <w:szCs w:val="28"/>
        </w:rPr>
        <w:t>MKTG</w:t>
      </w:r>
      <w:r w:rsidR="00C570EE">
        <w:rPr>
          <w:b/>
          <w:sz w:val="28"/>
          <w:szCs w:val="28"/>
        </w:rPr>
        <w:t xml:space="preserve"> 4</w:t>
      </w:r>
      <w:r w:rsidR="00DE62E1">
        <w:rPr>
          <w:b/>
          <w:sz w:val="28"/>
          <w:szCs w:val="28"/>
        </w:rPr>
        <w:t>04</w:t>
      </w:r>
      <w:r w:rsidR="00B70208">
        <w:rPr>
          <w:b/>
          <w:sz w:val="28"/>
          <w:szCs w:val="28"/>
        </w:rPr>
        <w:t xml:space="preserve"> - </w:t>
      </w:r>
      <w:r w:rsidR="00DE62E1">
        <w:rPr>
          <w:b/>
          <w:sz w:val="28"/>
          <w:szCs w:val="28"/>
        </w:rPr>
        <w:t>DIGITAL</w:t>
      </w:r>
      <w:r w:rsidR="00B70208">
        <w:rPr>
          <w:b/>
          <w:sz w:val="28"/>
          <w:szCs w:val="28"/>
        </w:rPr>
        <w:t xml:space="preserve"> MARKETING</w:t>
      </w:r>
    </w:p>
    <w:bookmarkEnd w:id="0"/>
    <w:p w14:paraId="398ABFAF" w14:textId="77777777" w:rsidR="00B70208" w:rsidRPr="000D7D8A" w:rsidRDefault="00B70208" w:rsidP="00B70208">
      <w:pPr>
        <w:tabs>
          <w:tab w:val="left" w:pos="1560"/>
        </w:tabs>
      </w:pPr>
      <w:r w:rsidRPr="000D7D8A">
        <w:rPr>
          <w:b/>
        </w:rPr>
        <w:t>Instructor:</w:t>
      </w:r>
      <w:r>
        <w:tab/>
        <w:t>Ezgi Akpinar</w:t>
      </w:r>
    </w:p>
    <w:p w14:paraId="1AE86E19" w14:textId="77777777" w:rsidR="00B70208" w:rsidRPr="000D7D8A" w:rsidRDefault="00B70208" w:rsidP="00B70208">
      <w:pPr>
        <w:tabs>
          <w:tab w:val="left" w:pos="1560"/>
        </w:tabs>
      </w:pPr>
      <w:r w:rsidRPr="000D7D8A">
        <w:rPr>
          <w:b/>
        </w:rPr>
        <w:t>Office:</w:t>
      </w:r>
      <w:r w:rsidRPr="000D7D8A">
        <w:tab/>
      </w:r>
      <w:r>
        <w:t>SBS 1078</w:t>
      </w:r>
    </w:p>
    <w:p w14:paraId="61D48088" w14:textId="77777777" w:rsidR="00B70208" w:rsidRPr="000D7D8A" w:rsidRDefault="00B70208" w:rsidP="00B70208">
      <w:pPr>
        <w:tabs>
          <w:tab w:val="left" w:pos="1560"/>
        </w:tabs>
      </w:pPr>
      <w:r w:rsidRPr="000D7D8A">
        <w:rPr>
          <w:b/>
        </w:rPr>
        <w:t>Phone:</w:t>
      </w:r>
      <w:r>
        <w:tab/>
        <w:t>(216) 483-9722</w:t>
      </w:r>
    </w:p>
    <w:p w14:paraId="3053DE3D" w14:textId="77777777" w:rsidR="00B70208" w:rsidRPr="000D7D8A" w:rsidRDefault="00B70208" w:rsidP="00B70208">
      <w:pPr>
        <w:tabs>
          <w:tab w:val="left" w:pos="1560"/>
        </w:tabs>
      </w:pPr>
      <w:r w:rsidRPr="000D7D8A">
        <w:rPr>
          <w:b/>
        </w:rPr>
        <w:t>Fax:</w:t>
      </w:r>
      <w:r w:rsidRPr="000D7D8A">
        <w:tab/>
        <w:t>(216) 483-9699</w:t>
      </w:r>
    </w:p>
    <w:p w14:paraId="1C81952A" w14:textId="77777777" w:rsidR="00B70208" w:rsidRPr="000D7D8A" w:rsidRDefault="00B70208" w:rsidP="00B70208">
      <w:pPr>
        <w:tabs>
          <w:tab w:val="left" w:pos="1560"/>
        </w:tabs>
      </w:pPr>
      <w:r w:rsidRPr="000D7D8A">
        <w:rPr>
          <w:b/>
        </w:rPr>
        <w:t>E-mail:</w:t>
      </w:r>
      <w:r w:rsidRPr="000D7D8A">
        <w:tab/>
      </w:r>
      <w:hyperlink r:id="rId8" w:history="1">
        <w:r>
          <w:t>ezgiakpinar@sabanciuniv.edu</w:t>
        </w:r>
      </w:hyperlink>
    </w:p>
    <w:p w14:paraId="32443F48" w14:textId="77777777" w:rsidR="00B70208" w:rsidRPr="000D7D8A" w:rsidRDefault="00B70208" w:rsidP="00B70208">
      <w:pPr>
        <w:tabs>
          <w:tab w:val="left" w:pos="1560"/>
        </w:tabs>
      </w:pPr>
      <w:r w:rsidRPr="000D7D8A">
        <w:rPr>
          <w:b/>
        </w:rPr>
        <w:t>Web:</w:t>
      </w:r>
      <w:r w:rsidRPr="000D7D8A">
        <w:tab/>
      </w:r>
      <w:proofErr w:type="spellStart"/>
      <w:r w:rsidRPr="000D7D8A">
        <w:t>SuCourse</w:t>
      </w:r>
      <w:proofErr w:type="spellEnd"/>
    </w:p>
    <w:p w14:paraId="7F3C6A85" w14:textId="3D8E4911" w:rsidR="00B70208" w:rsidRPr="000D7D8A" w:rsidRDefault="00B70208" w:rsidP="00B70208">
      <w:pPr>
        <w:tabs>
          <w:tab w:val="left" w:pos="1560"/>
        </w:tabs>
      </w:pPr>
      <w:r w:rsidRPr="000D7D8A">
        <w:rPr>
          <w:b/>
        </w:rPr>
        <w:t>Office Hours:</w:t>
      </w:r>
      <w:r w:rsidRPr="000D7D8A">
        <w:tab/>
      </w:r>
      <w:r>
        <w:t>please email</w:t>
      </w:r>
      <w:r w:rsidR="00525E1E">
        <w:t>, ezgiakpinar@sabanciuniv.edu</w:t>
      </w:r>
    </w:p>
    <w:p w14:paraId="4BCF6774" w14:textId="77777777" w:rsidR="00C413BB" w:rsidRDefault="00C413BB" w:rsidP="00C30228"/>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3044"/>
        <w:gridCol w:w="1030"/>
        <w:gridCol w:w="3385"/>
      </w:tblGrid>
      <w:tr w:rsidR="003D3B91" w:rsidRPr="006F7BA4" w14:paraId="53EA8ED8" w14:textId="77777777" w:rsidTr="0004593E">
        <w:trPr>
          <w:trHeight w:val="300"/>
        </w:trPr>
        <w:tc>
          <w:tcPr>
            <w:tcW w:w="1201" w:type="dxa"/>
            <w:hideMark/>
          </w:tcPr>
          <w:p w14:paraId="6EC09FC9" w14:textId="77777777" w:rsidR="003D3B91" w:rsidRPr="006F7BA4" w:rsidRDefault="003D3B91" w:rsidP="00A20690">
            <w:pPr>
              <w:rPr>
                <w:b/>
                <w:bCs/>
                <w:color w:val="000000"/>
                <w:szCs w:val="22"/>
              </w:rPr>
            </w:pPr>
            <w:r w:rsidRPr="006F7BA4">
              <w:rPr>
                <w:b/>
                <w:bCs/>
                <w:color w:val="000000"/>
                <w:szCs w:val="22"/>
              </w:rPr>
              <w:t>Type</w:t>
            </w:r>
          </w:p>
        </w:tc>
        <w:tc>
          <w:tcPr>
            <w:tcW w:w="3044" w:type="dxa"/>
            <w:hideMark/>
          </w:tcPr>
          <w:p w14:paraId="6EBEC945" w14:textId="77777777" w:rsidR="003D3B91" w:rsidRPr="006F7BA4" w:rsidRDefault="003D3B91" w:rsidP="00A20690">
            <w:pPr>
              <w:rPr>
                <w:b/>
                <w:bCs/>
                <w:color w:val="000000"/>
                <w:szCs w:val="22"/>
              </w:rPr>
            </w:pPr>
            <w:r w:rsidRPr="006F7BA4">
              <w:rPr>
                <w:b/>
                <w:bCs/>
                <w:color w:val="000000"/>
                <w:szCs w:val="22"/>
              </w:rPr>
              <w:t>Time</w:t>
            </w:r>
          </w:p>
        </w:tc>
        <w:tc>
          <w:tcPr>
            <w:tcW w:w="1030" w:type="dxa"/>
            <w:hideMark/>
          </w:tcPr>
          <w:p w14:paraId="283C4199" w14:textId="77777777" w:rsidR="003D3B91" w:rsidRPr="006F7BA4" w:rsidRDefault="003D3B91" w:rsidP="00A20690">
            <w:pPr>
              <w:rPr>
                <w:b/>
                <w:bCs/>
                <w:color w:val="000000"/>
                <w:szCs w:val="22"/>
              </w:rPr>
            </w:pPr>
            <w:r w:rsidRPr="006F7BA4">
              <w:rPr>
                <w:b/>
                <w:bCs/>
                <w:color w:val="000000"/>
                <w:szCs w:val="22"/>
              </w:rPr>
              <w:t>Days</w:t>
            </w:r>
          </w:p>
        </w:tc>
        <w:tc>
          <w:tcPr>
            <w:tcW w:w="3385" w:type="dxa"/>
            <w:hideMark/>
          </w:tcPr>
          <w:p w14:paraId="2AAD42DB" w14:textId="77777777" w:rsidR="003D3B91" w:rsidRPr="006F7BA4" w:rsidRDefault="003D3B91" w:rsidP="00A20690">
            <w:pPr>
              <w:rPr>
                <w:b/>
                <w:bCs/>
                <w:color w:val="000000"/>
                <w:szCs w:val="22"/>
              </w:rPr>
            </w:pPr>
            <w:r w:rsidRPr="006F7BA4">
              <w:rPr>
                <w:b/>
                <w:bCs/>
                <w:color w:val="000000"/>
                <w:szCs w:val="22"/>
              </w:rPr>
              <w:t>Where</w:t>
            </w:r>
          </w:p>
        </w:tc>
      </w:tr>
      <w:tr w:rsidR="003D3B91" w:rsidRPr="006F7BA4" w14:paraId="10255199" w14:textId="77777777" w:rsidTr="0004593E">
        <w:trPr>
          <w:trHeight w:val="300"/>
        </w:trPr>
        <w:tc>
          <w:tcPr>
            <w:tcW w:w="1201" w:type="dxa"/>
            <w:hideMark/>
          </w:tcPr>
          <w:p w14:paraId="6876D2A7" w14:textId="77777777" w:rsidR="003D3B91" w:rsidRPr="006F7BA4" w:rsidRDefault="003D3B91" w:rsidP="00A20690">
            <w:pPr>
              <w:rPr>
                <w:color w:val="000000"/>
                <w:szCs w:val="22"/>
              </w:rPr>
            </w:pPr>
            <w:r w:rsidRPr="006F7BA4">
              <w:rPr>
                <w:color w:val="000000"/>
                <w:szCs w:val="22"/>
              </w:rPr>
              <w:t>Class</w:t>
            </w:r>
          </w:p>
        </w:tc>
        <w:tc>
          <w:tcPr>
            <w:tcW w:w="3044" w:type="dxa"/>
            <w:hideMark/>
          </w:tcPr>
          <w:p w14:paraId="317C36DF" w14:textId="43CF4226" w:rsidR="003D3B91" w:rsidRPr="004D4031" w:rsidRDefault="00DE62E1" w:rsidP="00A20690">
            <w:pPr>
              <w:rPr>
                <w:color w:val="000000" w:themeColor="text1"/>
                <w:szCs w:val="22"/>
              </w:rPr>
            </w:pPr>
            <w:r>
              <w:rPr>
                <w:color w:val="000000" w:themeColor="text1"/>
                <w:szCs w:val="22"/>
              </w:rPr>
              <w:t>10:40 pm</w:t>
            </w:r>
            <w:r w:rsidRPr="004D4031">
              <w:rPr>
                <w:color w:val="000000" w:themeColor="text1"/>
                <w:szCs w:val="22"/>
              </w:rPr>
              <w:t xml:space="preserve"> - </w:t>
            </w:r>
            <w:r>
              <w:rPr>
                <w:color w:val="000000" w:themeColor="text1"/>
                <w:szCs w:val="22"/>
              </w:rPr>
              <w:t>11</w:t>
            </w:r>
            <w:r w:rsidRPr="004D4031">
              <w:rPr>
                <w:color w:val="000000" w:themeColor="text1"/>
                <w:szCs w:val="22"/>
              </w:rPr>
              <w:t xml:space="preserve">:30 </w:t>
            </w:r>
            <w:r w:rsidR="0004593E">
              <w:rPr>
                <w:color w:val="000000" w:themeColor="text1"/>
                <w:szCs w:val="22"/>
              </w:rPr>
              <w:t>am</w:t>
            </w:r>
          </w:p>
        </w:tc>
        <w:tc>
          <w:tcPr>
            <w:tcW w:w="1030" w:type="dxa"/>
            <w:hideMark/>
          </w:tcPr>
          <w:p w14:paraId="0551D990" w14:textId="4B0E673C" w:rsidR="003D3B91" w:rsidRPr="004D4031" w:rsidRDefault="00DE62E1" w:rsidP="00A20690">
            <w:pPr>
              <w:rPr>
                <w:color w:val="000000" w:themeColor="text1"/>
                <w:szCs w:val="22"/>
              </w:rPr>
            </w:pPr>
            <w:r>
              <w:rPr>
                <w:color w:val="000000" w:themeColor="text1"/>
                <w:szCs w:val="22"/>
              </w:rPr>
              <w:t>W</w:t>
            </w:r>
            <w:r w:rsidR="00230FCB">
              <w:rPr>
                <w:color w:val="000000" w:themeColor="text1"/>
                <w:szCs w:val="22"/>
              </w:rPr>
              <w:t>ed</w:t>
            </w:r>
          </w:p>
        </w:tc>
        <w:tc>
          <w:tcPr>
            <w:tcW w:w="3385" w:type="dxa"/>
            <w:hideMark/>
          </w:tcPr>
          <w:p w14:paraId="301426E8" w14:textId="64DCBB20" w:rsidR="003D3B91" w:rsidRPr="004D4031" w:rsidRDefault="00DE62E1" w:rsidP="00A20690">
            <w:pPr>
              <w:rPr>
                <w:color w:val="000000" w:themeColor="text1"/>
                <w:szCs w:val="22"/>
              </w:rPr>
            </w:pPr>
            <w:r>
              <w:rPr>
                <w:color w:val="000000" w:themeColor="text1"/>
                <w:szCs w:val="22"/>
              </w:rPr>
              <w:t>FASS1102</w:t>
            </w:r>
          </w:p>
        </w:tc>
      </w:tr>
      <w:tr w:rsidR="0004593E" w:rsidRPr="004D4031" w14:paraId="36A01BB7" w14:textId="77777777" w:rsidTr="0004593E">
        <w:trPr>
          <w:trHeight w:val="300"/>
        </w:trPr>
        <w:tc>
          <w:tcPr>
            <w:tcW w:w="1201" w:type="dxa"/>
            <w:tcBorders>
              <w:top w:val="single" w:sz="4" w:space="0" w:color="auto"/>
              <w:left w:val="single" w:sz="4" w:space="0" w:color="auto"/>
              <w:bottom w:val="single" w:sz="4" w:space="0" w:color="auto"/>
              <w:right w:val="single" w:sz="4" w:space="0" w:color="auto"/>
            </w:tcBorders>
            <w:hideMark/>
          </w:tcPr>
          <w:p w14:paraId="59168B6D" w14:textId="77777777" w:rsidR="0004593E" w:rsidRPr="006F7BA4" w:rsidRDefault="0004593E" w:rsidP="007970A7">
            <w:pPr>
              <w:rPr>
                <w:color w:val="000000"/>
                <w:szCs w:val="22"/>
              </w:rPr>
            </w:pPr>
            <w:r w:rsidRPr="006F7BA4">
              <w:rPr>
                <w:color w:val="000000"/>
                <w:szCs w:val="22"/>
              </w:rPr>
              <w:t>Class</w:t>
            </w:r>
          </w:p>
        </w:tc>
        <w:tc>
          <w:tcPr>
            <w:tcW w:w="3044" w:type="dxa"/>
            <w:tcBorders>
              <w:top w:val="single" w:sz="4" w:space="0" w:color="auto"/>
              <w:left w:val="single" w:sz="4" w:space="0" w:color="auto"/>
              <w:bottom w:val="single" w:sz="4" w:space="0" w:color="auto"/>
              <w:right w:val="single" w:sz="4" w:space="0" w:color="auto"/>
            </w:tcBorders>
            <w:hideMark/>
          </w:tcPr>
          <w:p w14:paraId="50EFB747" w14:textId="3BDAADCF" w:rsidR="0004593E" w:rsidRPr="004D4031" w:rsidRDefault="0004593E" w:rsidP="007970A7">
            <w:pPr>
              <w:rPr>
                <w:color w:val="000000" w:themeColor="text1"/>
                <w:szCs w:val="22"/>
              </w:rPr>
            </w:pPr>
            <w:r>
              <w:rPr>
                <w:color w:val="000000" w:themeColor="text1"/>
                <w:szCs w:val="22"/>
              </w:rPr>
              <w:t>10:40 pm</w:t>
            </w:r>
            <w:r w:rsidRPr="004D4031">
              <w:rPr>
                <w:color w:val="000000" w:themeColor="text1"/>
                <w:szCs w:val="22"/>
              </w:rPr>
              <w:t xml:space="preserve"> - </w:t>
            </w:r>
            <w:r>
              <w:rPr>
                <w:color w:val="000000" w:themeColor="text1"/>
                <w:szCs w:val="22"/>
              </w:rPr>
              <w:t>12</w:t>
            </w:r>
            <w:r w:rsidRPr="004D4031">
              <w:rPr>
                <w:color w:val="000000" w:themeColor="text1"/>
                <w:szCs w:val="22"/>
              </w:rPr>
              <w:t xml:space="preserve">:30 </w:t>
            </w:r>
            <w:r>
              <w:rPr>
                <w:color w:val="000000" w:themeColor="text1"/>
                <w:szCs w:val="22"/>
              </w:rPr>
              <w:t>am</w:t>
            </w:r>
          </w:p>
        </w:tc>
        <w:tc>
          <w:tcPr>
            <w:tcW w:w="1030" w:type="dxa"/>
            <w:tcBorders>
              <w:top w:val="single" w:sz="4" w:space="0" w:color="auto"/>
              <w:left w:val="single" w:sz="4" w:space="0" w:color="auto"/>
              <w:bottom w:val="single" w:sz="4" w:space="0" w:color="auto"/>
              <w:right w:val="single" w:sz="4" w:space="0" w:color="auto"/>
            </w:tcBorders>
            <w:hideMark/>
          </w:tcPr>
          <w:p w14:paraId="1757011A" w14:textId="1935BA71" w:rsidR="0004593E" w:rsidRPr="004D4031" w:rsidRDefault="00230FCB" w:rsidP="007970A7">
            <w:pPr>
              <w:rPr>
                <w:color w:val="000000" w:themeColor="text1"/>
                <w:szCs w:val="22"/>
              </w:rPr>
            </w:pPr>
            <w:r>
              <w:rPr>
                <w:color w:val="000000" w:themeColor="text1"/>
                <w:szCs w:val="22"/>
              </w:rPr>
              <w:t>F</w:t>
            </w:r>
            <w:r w:rsidR="00DE62E1">
              <w:rPr>
                <w:color w:val="000000" w:themeColor="text1"/>
                <w:szCs w:val="22"/>
              </w:rPr>
              <w:t>riday</w:t>
            </w:r>
          </w:p>
        </w:tc>
        <w:tc>
          <w:tcPr>
            <w:tcW w:w="3385" w:type="dxa"/>
            <w:tcBorders>
              <w:top w:val="single" w:sz="4" w:space="0" w:color="auto"/>
              <w:left w:val="single" w:sz="4" w:space="0" w:color="auto"/>
              <w:bottom w:val="single" w:sz="4" w:space="0" w:color="auto"/>
              <w:right w:val="single" w:sz="4" w:space="0" w:color="auto"/>
            </w:tcBorders>
            <w:hideMark/>
          </w:tcPr>
          <w:p w14:paraId="7FD201E8" w14:textId="4367A1B7" w:rsidR="0004593E" w:rsidRPr="004D4031" w:rsidRDefault="00DE62E1" w:rsidP="007970A7">
            <w:pPr>
              <w:rPr>
                <w:color w:val="000000" w:themeColor="text1"/>
                <w:szCs w:val="22"/>
              </w:rPr>
            </w:pPr>
            <w:r>
              <w:rPr>
                <w:color w:val="000000" w:themeColor="text1"/>
                <w:szCs w:val="22"/>
              </w:rPr>
              <w:t>G022</w:t>
            </w:r>
          </w:p>
        </w:tc>
      </w:tr>
    </w:tbl>
    <w:p w14:paraId="65CEF2D4" w14:textId="77777777" w:rsidR="00FB485D" w:rsidRDefault="00FB485D" w:rsidP="00C30228">
      <w:pPr>
        <w:rPr>
          <w:b/>
        </w:rPr>
      </w:pPr>
    </w:p>
    <w:p w14:paraId="017476EC" w14:textId="0DEAE87D" w:rsidR="00B70208" w:rsidRDefault="0004593E" w:rsidP="00C30228">
      <w:pPr>
        <w:rPr>
          <w:b/>
        </w:rPr>
      </w:pPr>
      <w:r>
        <w:rPr>
          <w:b/>
        </w:rPr>
        <w:t>The class will be held in class and broadcasted over Zoom.</w:t>
      </w:r>
    </w:p>
    <w:p w14:paraId="26A80866" w14:textId="77777777" w:rsidR="00B665D3" w:rsidRDefault="00B665D3" w:rsidP="00C30228">
      <w:pPr>
        <w:rPr>
          <w:b/>
        </w:rPr>
      </w:pPr>
    </w:p>
    <w:p w14:paraId="380D0B82" w14:textId="77777777" w:rsidR="00253CC0" w:rsidRPr="004A58DE" w:rsidRDefault="00253CC0" w:rsidP="00253CC0">
      <w:pPr>
        <w:rPr>
          <w:b/>
        </w:rPr>
      </w:pPr>
      <w:r w:rsidRPr="004A58DE">
        <w:rPr>
          <w:b/>
        </w:rPr>
        <w:t>Course Objective:</w:t>
      </w:r>
    </w:p>
    <w:p w14:paraId="677F4707" w14:textId="77777777" w:rsidR="00253CC0" w:rsidRPr="00E066B2" w:rsidRDefault="00253CC0" w:rsidP="00253CC0">
      <w:r w:rsidRPr="00E066B2">
        <w:t>The marketing paradigm has transformed with the rise of digital technologies. Companies today face a constant proliferation of social media channels, the growing power of connected customers, and an explosion of new digital tools.</w:t>
      </w:r>
    </w:p>
    <w:p w14:paraId="18D4B85A" w14:textId="77777777" w:rsidR="00253CC0" w:rsidRDefault="00253CC0" w:rsidP="00253CC0">
      <w:r w:rsidRPr="00E066B2">
        <w:br/>
        <w:t xml:space="preserve">To succeed, marketers must be able to plan, implement, and measure the impact of digital strategies that are suited to today’s customers and integrated with their traditional marketing and business goals. This </w:t>
      </w:r>
      <w:r>
        <w:t>course</w:t>
      </w:r>
      <w:r w:rsidRPr="00E066B2">
        <w:t xml:space="preserve"> focuses on how marketers can reach digitally savvy audiences, build deep customer relationships, and influence the digital path to purchase.</w:t>
      </w:r>
    </w:p>
    <w:p w14:paraId="33B1223F" w14:textId="77777777" w:rsidR="00253CC0" w:rsidRPr="00E066B2" w:rsidRDefault="00253CC0" w:rsidP="00253CC0"/>
    <w:p w14:paraId="2D7BA4A7" w14:textId="77777777" w:rsidR="00253CC0" w:rsidRPr="00F36DC4" w:rsidRDefault="00253CC0" w:rsidP="00253CC0">
      <w:r w:rsidRPr="004A58DE">
        <w:rPr>
          <w:b/>
        </w:rPr>
        <w:t>Learning Outcomes:</w:t>
      </w:r>
      <w:r>
        <w:rPr>
          <w:b/>
        </w:rPr>
        <w:t xml:space="preserve"> </w:t>
      </w:r>
      <w:r>
        <w:rPr>
          <w:b/>
        </w:rPr>
        <w:br/>
      </w:r>
      <w:r w:rsidRPr="00F36DC4">
        <w:t>Upon successful completion of the course, the student should be able to:</w:t>
      </w:r>
    </w:p>
    <w:p w14:paraId="7B68655E" w14:textId="77777777" w:rsidR="00253CC0" w:rsidRPr="00F36DC4" w:rsidRDefault="00253CC0" w:rsidP="00253CC0">
      <w:pPr>
        <w:pStyle w:val="ListParagraph"/>
        <w:numPr>
          <w:ilvl w:val="0"/>
          <w:numId w:val="8"/>
        </w:numPr>
        <w:rPr>
          <w:sz w:val="24"/>
          <w:szCs w:val="24"/>
        </w:rPr>
      </w:pPr>
      <w:r w:rsidRPr="00F36DC4">
        <w:rPr>
          <w:sz w:val="24"/>
          <w:szCs w:val="24"/>
        </w:rPr>
        <w:t>Describe</w:t>
      </w:r>
      <w:r>
        <w:rPr>
          <w:sz w:val="24"/>
          <w:szCs w:val="24"/>
        </w:rPr>
        <w:t xml:space="preserve"> the five-step process of planning and execute a digital marketing strategy</w:t>
      </w:r>
      <w:r w:rsidRPr="00F36DC4">
        <w:rPr>
          <w:sz w:val="24"/>
          <w:szCs w:val="24"/>
        </w:rPr>
        <w:t>.</w:t>
      </w:r>
    </w:p>
    <w:p w14:paraId="6F05CB05" w14:textId="5AADAAA4" w:rsidR="00253CC0" w:rsidRDefault="00253CC0" w:rsidP="00253CC0">
      <w:pPr>
        <w:numPr>
          <w:ilvl w:val="0"/>
          <w:numId w:val="6"/>
        </w:numPr>
      </w:pPr>
      <w:r w:rsidRPr="00F36DC4">
        <w:t xml:space="preserve">Classify the key </w:t>
      </w:r>
      <w:r>
        <w:t xml:space="preserve">strategies in digital </w:t>
      </w:r>
      <w:proofErr w:type="spellStart"/>
      <w:r>
        <w:t>campaings</w:t>
      </w:r>
      <w:proofErr w:type="spellEnd"/>
      <w:r>
        <w:t xml:space="preserve"> (ACCCES)</w:t>
      </w:r>
    </w:p>
    <w:p w14:paraId="53783376" w14:textId="773C9007" w:rsidR="00230FCB" w:rsidRPr="00230FCB" w:rsidRDefault="00230FCB" w:rsidP="00230FCB">
      <w:pPr>
        <w:pStyle w:val="ListParagraph"/>
        <w:numPr>
          <w:ilvl w:val="0"/>
          <w:numId w:val="6"/>
        </w:numPr>
        <w:rPr>
          <w:sz w:val="24"/>
          <w:szCs w:val="24"/>
        </w:rPr>
      </w:pPr>
      <w:r>
        <w:rPr>
          <w:sz w:val="24"/>
          <w:szCs w:val="24"/>
        </w:rPr>
        <w:t>Learn</w:t>
      </w:r>
      <w:r w:rsidRPr="00F36DC4">
        <w:rPr>
          <w:sz w:val="24"/>
          <w:szCs w:val="24"/>
        </w:rPr>
        <w:t xml:space="preserve"> how products, ideas, and behaviors catch on and become popular</w:t>
      </w:r>
      <w:r>
        <w:rPr>
          <w:sz w:val="24"/>
          <w:szCs w:val="24"/>
        </w:rPr>
        <w:t xml:space="preserve"> (STEPPS)</w:t>
      </w:r>
      <w:r w:rsidRPr="00F36DC4">
        <w:rPr>
          <w:sz w:val="24"/>
          <w:szCs w:val="24"/>
        </w:rPr>
        <w:t>.</w:t>
      </w:r>
    </w:p>
    <w:p w14:paraId="4C4A7308" w14:textId="77777777" w:rsidR="00253CC0" w:rsidRPr="00F36DC4" w:rsidRDefault="00253CC0" w:rsidP="00253CC0">
      <w:pPr>
        <w:numPr>
          <w:ilvl w:val="0"/>
          <w:numId w:val="6"/>
        </w:numPr>
      </w:pPr>
      <w:r>
        <w:t>Learn the digital advertising mix- channels and principles</w:t>
      </w:r>
    </w:p>
    <w:p w14:paraId="5F2BC941" w14:textId="77777777" w:rsidR="00253CC0" w:rsidRDefault="00253CC0" w:rsidP="00253CC0">
      <w:pPr>
        <w:numPr>
          <w:ilvl w:val="0"/>
          <w:numId w:val="6"/>
        </w:numPr>
      </w:pPr>
      <w:r>
        <w:t xml:space="preserve">Understand how to make digital matter- metrics, </w:t>
      </w:r>
      <w:proofErr w:type="gramStart"/>
      <w:r>
        <w:t>ROI</w:t>
      </w:r>
      <w:proofErr w:type="gramEnd"/>
      <w:r>
        <w:t xml:space="preserve"> and Agile Modeling</w:t>
      </w:r>
    </w:p>
    <w:p w14:paraId="18CDEBEB" w14:textId="69B9AD5F" w:rsidR="00253CC0" w:rsidRPr="00230FCB" w:rsidRDefault="00253CC0" w:rsidP="004430AE">
      <w:pPr>
        <w:pStyle w:val="ListParagraph"/>
        <w:numPr>
          <w:ilvl w:val="0"/>
          <w:numId w:val="6"/>
        </w:numPr>
        <w:rPr>
          <w:rFonts w:ascii="Times New Roman" w:hAnsi="Times New Roman"/>
          <w:sz w:val="24"/>
          <w:szCs w:val="24"/>
          <w:lang w:val="en-US" w:eastAsia="en-US"/>
        </w:rPr>
      </w:pPr>
      <w:r>
        <w:rPr>
          <w:rFonts w:ascii="Times New Roman" w:hAnsi="Times New Roman"/>
          <w:sz w:val="24"/>
          <w:szCs w:val="24"/>
          <w:lang w:val="en-US" w:eastAsia="en-US"/>
        </w:rPr>
        <w:t>Explore the lessons from brand failures and best practices in social media</w:t>
      </w:r>
    </w:p>
    <w:p w14:paraId="59DB5A2F" w14:textId="77777777" w:rsidR="00253CC0" w:rsidRDefault="00253CC0" w:rsidP="00253CC0">
      <w:pPr>
        <w:widowControl w:val="0"/>
        <w:autoSpaceDE w:val="0"/>
        <w:autoSpaceDN w:val="0"/>
        <w:adjustRightInd w:val="0"/>
        <w:spacing w:after="240"/>
      </w:pPr>
      <w:r w:rsidRPr="00F36DC4">
        <w:t>Prerequisite: Basic Marketing knowledge is required.</w:t>
      </w:r>
    </w:p>
    <w:p w14:paraId="6DC89824" w14:textId="133CFF9D" w:rsidR="00253CC0" w:rsidRDefault="00253CC0" w:rsidP="004430AE">
      <w:pPr>
        <w:rPr>
          <w:b/>
        </w:rPr>
      </w:pPr>
    </w:p>
    <w:p w14:paraId="2626E54E" w14:textId="3D37AED0" w:rsidR="00230FCB" w:rsidRDefault="00230FCB" w:rsidP="004430AE">
      <w:pPr>
        <w:rPr>
          <w:b/>
        </w:rPr>
      </w:pPr>
    </w:p>
    <w:p w14:paraId="1C3A345C" w14:textId="7FF77C3E" w:rsidR="00230FCB" w:rsidRDefault="00230FCB" w:rsidP="004430AE">
      <w:pPr>
        <w:rPr>
          <w:b/>
        </w:rPr>
      </w:pPr>
    </w:p>
    <w:p w14:paraId="54665A06" w14:textId="759869A0" w:rsidR="00230FCB" w:rsidRDefault="00230FCB" w:rsidP="004430AE">
      <w:pPr>
        <w:rPr>
          <w:b/>
        </w:rPr>
      </w:pPr>
    </w:p>
    <w:p w14:paraId="731909F8" w14:textId="22A07033" w:rsidR="00230FCB" w:rsidRDefault="00230FCB" w:rsidP="004430AE">
      <w:pPr>
        <w:rPr>
          <w:b/>
        </w:rPr>
      </w:pPr>
    </w:p>
    <w:p w14:paraId="7FFD06CD" w14:textId="77777777" w:rsidR="00230FCB" w:rsidRDefault="00230FCB" w:rsidP="004430AE">
      <w:pPr>
        <w:rPr>
          <w:b/>
        </w:rPr>
      </w:pPr>
    </w:p>
    <w:p w14:paraId="3C82B2C3" w14:textId="77777777" w:rsidR="00253CC0" w:rsidRDefault="00253CC0" w:rsidP="00253CC0">
      <w:pPr>
        <w:rPr>
          <w:b/>
        </w:rPr>
      </w:pPr>
      <w:r w:rsidRPr="004430AE">
        <w:rPr>
          <w:b/>
        </w:rPr>
        <w:lastRenderedPageBreak/>
        <w:t>Course Material:</w:t>
      </w:r>
    </w:p>
    <w:p w14:paraId="7D10B34F" w14:textId="77777777" w:rsidR="00253CC0" w:rsidRDefault="00253CC0" w:rsidP="00253CC0">
      <w:pPr>
        <w:widowControl w:val="0"/>
        <w:autoSpaceDE w:val="0"/>
        <w:autoSpaceDN w:val="0"/>
        <w:adjustRightInd w:val="0"/>
        <w:rPr>
          <w:color w:val="000000" w:themeColor="text1"/>
        </w:rPr>
      </w:pPr>
      <w:r w:rsidRPr="004D4031">
        <w:rPr>
          <w:color w:val="000000" w:themeColor="text1"/>
        </w:rPr>
        <w:t xml:space="preserve"> Readings: See the reading list for each section below (will be available on </w:t>
      </w:r>
      <w:proofErr w:type="spellStart"/>
      <w:r w:rsidRPr="004D4031">
        <w:rPr>
          <w:color w:val="000000" w:themeColor="text1"/>
        </w:rPr>
        <w:t>SuCourse</w:t>
      </w:r>
      <w:proofErr w:type="spellEnd"/>
      <w:r w:rsidRPr="004D4031">
        <w:rPr>
          <w:color w:val="000000" w:themeColor="text1"/>
        </w:rPr>
        <w:t>), for most of them links will be provided from Harvard Business Publishing.</w:t>
      </w:r>
    </w:p>
    <w:p w14:paraId="04BBE10D" w14:textId="77777777" w:rsidR="00253CC0" w:rsidRPr="004D4031" w:rsidRDefault="00253CC0" w:rsidP="00253CC0">
      <w:pPr>
        <w:widowControl w:val="0"/>
        <w:autoSpaceDE w:val="0"/>
        <w:autoSpaceDN w:val="0"/>
        <w:adjustRightInd w:val="0"/>
        <w:rPr>
          <w:color w:val="000000" w:themeColor="text1"/>
        </w:rPr>
      </w:pPr>
      <w:r w:rsidRPr="004D4031">
        <w:rPr>
          <w:color w:val="000000" w:themeColor="text1"/>
        </w:rPr>
        <w:t> Book: Contagious (Jonah Berger), Kindle</w:t>
      </w:r>
      <w:r>
        <w:rPr>
          <w:color w:val="000000" w:themeColor="text1"/>
        </w:rPr>
        <w:t>/Online</w:t>
      </w:r>
      <w:r w:rsidRPr="004D4031">
        <w:rPr>
          <w:color w:val="000000" w:themeColor="text1"/>
        </w:rPr>
        <w:t xml:space="preserve"> version is available </w:t>
      </w:r>
    </w:p>
    <w:p w14:paraId="36B5733C" w14:textId="77777777" w:rsidR="00253CC0" w:rsidRPr="004D4031" w:rsidRDefault="00253CC0" w:rsidP="00253CC0">
      <w:pPr>
        <w:widowControl w:val="0"/>
        <w:autoSpaceDE w:val="0"/>
        <w:autoSpaceDN w:val="0"/>
        <w:adjustRightInd w:val="0"/>
        <w:rPr>
          <w:color w:val="000000" w:themeColor="text1"/>
        </w:rPr>
      </w:pPr>
      <w:r w:rsidRPr="004D4031">
        <w:rPr>
          <w:color w:val="000000" w:themeColor="text1"/>
        </w:rPr>
        <w:t> Book: Social Media Marketing: Marketing Panacea or the Emperor’s New Digital Clothes? By Alan Charlesworth (A Business Expert Press Book), links will be provided</w:t>
      </w:r>
    </w:p>
    <w:p w14:paraId="6A129185" w14:textId="77777777" w:rsidR="00253CC0" w:rsidRPr="004D4031" w:rsidRDefault="00253CC0" w:rsidP="00253CC0">
      <w:pPr>
        <w:widowControl w:val="0"/>
        <w:autoSpaceDE w:val="0"/>
        <w:autoSpaceDN w:val="0"/>
        <w:adjustRightInd w:val="0"/>
        <w:rPr>
          <w:color w:val="000000" w:themeColor="text1"/>
        </w:rPr>
      </w:pPr>
    </w:p>
    <w:p w14:paraId="42FB4BD8" w14:textId="77777777" w:rsidR="004430AE" w:rsidRPr="004430AE" w:rsidRDefault="004430AE" w:rsidP="00C30228">
      <w:pPr>
        <w:rPr>
          <w:b/>
        </w:rPr>
      </w:pPr>
      <w:r w:rsidRPr="004430AE">
        <w:rPr>
          <w:b/>
        </w:rPr>
        <w:t xml:space="preserve">Course </w:t>
      </w:r>
      <w:r w:rsidR="007A50B7">
        <w:rPr>
          <w:b/>
        </w:rPr>
        <w:t>W</w:t>
      </w:r>
      <w:r w:rsidRPr="004430AE">
        <w:rPr>
          <w:b/>
        </w:rPr>
        <w:t>eb:</w:t>
      </w:r>
    </w:p>
    <w:p w14:paraId="3D996639" w14:textId="3EF27345" w:rsidR="00B70208" w:rsidRPr="00B70208" w:rsidRDefault="00B70208" w:rsidP="00B70208">
      <w:pPr>
        <w:rPr>
          <w:color w:val="000000" w:themeColor="text1"/>
        </w:rPr>
      </w:pPr>
      <w:r w:rsidRPr="00B70208">
        <w:rPr>
          <w:color w:val="000000" w:themeColor="text1"/>
        </w:rPr>
        <w:t xml:space="preserve">On </w:t>
      </w:r>
      <w:proofErr w:type="spellStart"/>
      <w:r w:rsidRPr="00B70208">
        <w:rPr>
          <w:color w:val="000000" w:themeColor="text1"/>
        </w:rPr>
        <w:t>SUCourse</w:t>
      </w:r>
      <w:proofErr w:type="spellEnd"/>
      <w:r w:rsidRPr="00B70208">
        <w:rPr>
          <w:color w:val="000000" w:themeColor="text1"/>
        </w:rPr>
        <w:t xml:space="preserve"> the readings, cases as well as assignments will </w:t>
      </w:r>
      <w:r w:rsidR="00525E1E" w:rsidRPr="00B70208">
        <w:rPr>
          <w:color w:val="000000" w:themeColor="text1"/>
        </w:rPr>
        <w:t>be provided</w:t>
      </w:r>
      <w:r w:rsidRPr="00B70208">
        <w:rPr>
          <w:color w:val="000000" w:themeColor="text1"/>
        </w:rPr>
        <w:t xml:space="preserve">. Please check the materials after each course as well as before. Please see the class schedule for a detailed overview. </w:t>
      </w:r>
    </w:p>
    <w:p w14:paraId="40F380DC" w14:textId="77777777" w:rsidR="00B70208" w:rsidRPr="00B70208" w:rsidRDefault="00B70208" w:rsidP="00B70208">
      <w:pPr>
        <w:rPr>
          <w:color w:val="000000" w:themeColor="text1"/>
        </w:rPr>
      </w:pPr>
      <w:r w:rsidRPr="00B70208">
        <w:rPr>
          <w:color w:val="000000" w:themeColor="text1"/>
        </w:rPr>
        <w:t xml:space="preserve"> </w:t>
      </w:r>
    </w:p>
    <w:p w14:paraId="58A33DD4" w14:textId="49617772" w:rsidR="00B70208" w:rsidRPr="00B70208" w:rsidRDefault="0004593E" w:rsidP="00B70208">
      <w:pPr>
        <w:rPr>
          <w:color w:val="000000" w:themeColor="text1"/>
        </w:rPr>
      </w:pPr>
      <w:proofErr w:type="spellStart"/>
      <w:r>
        <w:t>Sabanc</w:t>
      </w:r>
      <w:proofErr w:type="spellEnd"/>
      <w:r>
        <w:rPr>
          <w:lang w:val="tr-TR"/>
        </w:rPr>
        <w:t>ı</w:t>
      </w:r>
      <w:r w:rsidRPr="00B70208">
        <w:rPr>
          <w:color w:val="000000" w:themeColor="text1"/>
        </w:rPr>
        <w:t xml:space="preserve"> </w:t>
      </w:r>
      <w:r w:rsidR="00B70208" w:rsidRPr="00B70208">
        <w:rPr>
          <w:color w:val="000000" w:themeColor="text1"/>
        </w:rPr>
        <w:t xml:space="preserve">University uses a very powerful web-based tool called Turnitin. Turnitin is the worldwide standard in online plagiarism prevention. It allows instructors to compare student papers against a database composed of millions of articles. Every paper you submit will be scanned by Turnitin, and results will be reflected in your grades.” </w:t>
      </w:r>
    </w:p>
    <w:p w14:paraId="0987D9EA" w14:textId="77777777" w:rsidR="002C6870" w:rsidRDefault="002C6870" w:rsidP="00C30228">
      <w:pPr>
        <w:rPr>
          <w:b/>
        </w:rPr>
      </w:pPr>
    </w:p>
    <w:p w14:paraId="3BBFAF10" w14:textId="77777777" w:rsidR="004A58DE" w:rsidRPr="007A50B7" w:rsidRDefault="009940A6" w:rsidP="00C30228">
      <w:pPr>
        <w:rPr>
          <w:b/>
        </w:rPr>
      </w:pPr>
      <w:r>
        <w:rPr>
          <w:b/>
        </w:rPr>
        <w:t>Instructional Design</w:t>
      </w:r>
      <w:r w:rsidR="007A50B7" w:rsidRPr="007A50B7">
        <w:rPr>
          <w:b/>
        </w:rPr>
        <w:t>:</w:t>
      </w:r>
    </w:p>
    <w:p w14:paraId="43ABD679" w14:textId="43A58AE6" w:rsidR="00B70208" w:rsidRPr="00B70208" w:rsidRDefault="0004593E" w:rsidP="00B70208">
      <w:pPr>
        <w:rPr>
          <w:color w:val="000000" w:themeColor="text1"/>
        </w:rPr>
      </w:pPr>
      <w:r>
        <w:rPr>
          <w:color w:val="000000" w:themeColor="text1"/>
        </w:rPr>
        <w:t>The class will be in-class and broadcasted over Zoom</w:t>
      </w:r>
      <w:r w:rsidR="00B70208" w:rsidRPr="00B70208">
        <w:rPr>
          <w:color w:val="000000" w:themeColor="text1"/>
        </w:rPr>
        <w:t xml:space="preserve">. Based on the content, there will be announcements each week. </w:t>
      </w:r>
      <w:proofErr w:type="spellStart"/>
      <w:r w:rsidR="00B70208" w:rsidRPr="00B70208">
        <w:rPr>
          <w:color w:val="000000" w:themeColor="text1"/>
        </w:rPr>
        <w:t>Powerpoint</w:t>
      </w:r>
      <w:proofErr w:type="spellEnd"/>
      <w:r w:rsidR="00B70208" w:rsidRPr="00B70208">
        <w:rPr>
          <w:color w:val="000000" w:themeColor="text1"/>
        </w:rPr>
        <w:t xml:space="preserve"> presentations will be provided before the class.</w:t>
      </w:r>
    </w:p>
    <w:p w14:paraId="324FBBBF" w14:textId="77777777" w:rsidR="007A50B7" w:rsidRDefault="007A50B7" w:rsidP="00C30228"/>
    <w:p w14:paraId="37E2556B" w14:textId="77777777" w:rsidR="00FF76E4" w:rsidRDefault="00FF76E4" w:rsidP="00FF76E4">
      <w:r w:rsidRPr="00517C0B">
        <w:rPr>
          <w:b/>
        </w:rPr>
        <w:t>Grading</w:t>
      </w:r>
      <w:r>
        <w:t>:</w:t>
      </w:r>
    </w:p>
    <w:p w14:paraId="00F3CB35" w14:textId="4E3ADA58" w:rsidR="00B70208" w:rsidRPr="00B70208" w:rsidRDefault="00F811C8" w:rsidP="00B70208">
      <w:pPr>
        <w:rPr>
          <w:color w:val="000000" w:themeColor="text1"/>
        </w:rPr>
      </w:pPr>
      <w:r>
        <w:rPr>
          <w:color w:val="000000" w:themeColor="text1"/>
        </w:rPr>
        <w:t>Case write-ups (45</w:t>
      </w:r>
      <w:r w:rsidR="00B70208" w:rsidRPr="00B70208">
        <w:rPr>
          <w:color w:val="000000" w:themeColor="text1"/>
        </w:rPr>
        <w:t>% of your grade, group work</w:t>
      </w:r>
      <w:r w:rsidR="00DC46E1">
        <w:rPr>
          <w:color w:val="000000" w:themeColor="text1"/>
        </w:rPr>
        <w:t xml:space="preserve"> (15 pts)</w:t>
      </w:r>
      <w:r w:rsidR="00B70208" w:rsidRPr="00B70208">
        <w:rPr>
          <w:color w:val="000000" w:themeColor="text1"/>
        </w:rPr>
        <w:t xml:space="preserve"> + individual work</w:t>
      </w:r>
      <w:r w:rsidR="00DC46E1">
        <w:rPr>
          <w:color w:val="000000" w:themeColor="text1"/>
        </w:rPr>
        <w:t xml:space="preserve"> (7,5 pts) each</w:t>
      </w:r>
      <w:r w:rsidR="00B70208" w:rsidRPr="00B70208">
        <w:rPr>
          <w:color w:val="000000" w:themeColor="text1"/>
        </w:rPr>
        <w:t>)</w:t>
      </w:r>
    </w:p>
    <w:p w14:paraId="23C761DC" w14:textId="002AD401" w:rsidR="00B70208" w:rsidRPr="00B70208" w:rsidRDefault="00B70208" w:rsidP="00B70208">
      <w:pPr>
        <w:rPr>
          <w:color w:val="000000" w:themeColor="text1"/>
        </w:rPr>
      </w:pPr>
      <w:r w:rsidRPr="00B70208">
        <w:rPr>
          <w:color w:val="000000" w:themeColor="text1"/>
        </w:rPr>
        <w:t xml:space="preserve">You </w:t>
      </w:r>
      <w:r w:rsidR="00525E1E">
        <w:rPr>
          <w:color w:val="000000" w:themeColor="text1"/>
        </w:rPr>
        <w:t xml:space="preserve">are asked to hand written </w:t>
      </w:r>
      <w:r w:rsidRPr="00B70208">
        <w:rPr>
          <w:color w:val="000000" w:themeColor="text1"/>
        </w:rPr>
        <w:t>answer</w:t>
      </w:r>
      <w:r w:rsidR="00525E1E">
        <w:rPr>
          <w:color w:val="000000" w:themeColor="text1"/>
        </w:rPr>
        <w:t xml:space="preserve">s to </w:t>
      </w:r>
      <w:r w:rsidRPr="00B70208">
        <w:rPr>
          <w:color w:val="000000" w:themeColor="text1"/>
        </w:rPr>
        <w:t>question</w:t>
      </w:r>
      <w:r w:rsidR="00525E1E">
        <w:rPr>
          <w:color w:val="000000" w:themeColor="text1"/>
        </w:rPr>
        <w:t>s</w:t>
      </w:r>
      <w:r w:rsidRPr="00B70208">
        <w:rPr>
          <w:color w:val="000000" w:themeColor="text1"/>
        </w:rPr>
        <w:t xml:space="preserve"> (or a set of questions) that will be announced on </w:t>
      </w:r>
      <w:proofErr w:type="spellStart"/>
      <w:r w:rsidRPr="00B70208">
        <w:rPr>
          <w:color w:val="000000" w:themeColor="text1"/>
        </w:rPr>
        <w:t>SuCourse</w:t>
      </w:r>
      <w:proofErr w:type="spellEnd"/>
    </w:p>
    <w:p w14:paraId="3301F1D7" w14:textId="77777777" w:rsidR="00B70208" w:rsidRDefault="00B70208" w:rsidP="00B70208">
      <w:pPr>
        <w:rPr>
          <w:color w:val="000000" w:themeColor="text1"/>
        </w:rPr>
      </w:pPr>
      <w:r w:rsidRPr="00B70208">
        <w:rPr>
          <w:color w:val="000000" w:themeColor="text1"/>
        </w:rPr>
        <w:t>The case write-ups must be handed in before the deadline.</w:t>
      </w:r>
    </w:p>
    <w:p w14:paraId="647FE765" w14:textId="77777777" w:rsidR="00F811C8" w:rsidRPr="00B70208" w:rsidRDefault="00F811C8" w:rsidP="00B70208">
      <w:pPr>
        <w:rPr>
          <w:color w:val="000000" w:themeColor="text1"/>
        </w:rPr>
      </w:pPr>
    </w:p>
    <w:p w14:paraId="6CA79DEE" w14:textId="77777777" w:rsidR="00B70208" w:rsidRPr="00B70208" w:rsidRDefault="00B70208" w:rsidP="00B70208">
      <w:pPr>
        <w:rPr>
          <w:color w:val="000000" w:themeColor="text1"/>
        </w:rPr>
      </w:pPr>
      <w:r>
        <w:rPr>
          <w:color w:val="000000" w:themeColor="text1"/>
        </w:rPr>
        <w:t>Midterm</w:t>
      </w:r>
      <w:r w:rsidRPr="00B70208">
        <w:rPr>
          <w:color w:val="000000" w:themeColor="text1"/>
        </w:rPr>
        <w:t xml:space="preserve"> Exam (</w:t>
      </w:r>
      <w:r>
        <w:rPr>
          <w:color w:val="000000" w:themeColor="text1"/>
        </w:rPr>
        <w:t>20</w:t>
      </w:r>
      <w:r w:rsidRPr="00B70208">
        <w:rPr>
          <w:color w:val="000000" w:themeColor="text1"/>
        </w:rPr>
        <w:t>%)</w:t>
      </w:r>
    </w:p>
    <w:p w14:paraId="7562AD54" w14:textId="77777777" w:rsidR="00B70208" w:rsidRPr="00B70208" w:rsidRDefault="00B70208" w:rsidP="00B70208">
      <w:pPr>
        <w:rPr>
          <w:color w:val="000000" w:themeColor="text1"/>
        </w:rPr>
      </w:pPr>
      <w:r w:rsidRPr="00B70208">
        <w:rPr>
          <w:color w:val="000000" w:themeColor="text1"/>
        </w:rPr>
        <w:t xml:space="preserve">The exam will be </w:t>
      </w:r>
      <w:r>
        <w:rPr>
          <w:color w:val="000000" w:themeColor="text1"/>
        </w:rPr>
        <w:t>online</w:t>
      </w:r>
      <w:r w:rsidRPr="00B70208">
        <w:rPr>
          <w:color w:val="000000" w:themeColor="text1"/>
        </w:rPr>
        <w:t>. It will be multiple choice questions, short answer and short essays based on mini-cases.</w:t>
      </w:r>
    </w:p>
    <w:p w14:paraId="65A06D78" w14:textId="77777777" w:rsidR="00B70208" w:rsidRPr="00B70208" w:rsidRDefault="00B70208" w:rsidP="00B70208">
      <w:pPr>
        <w:rPr>
          <w:color w:val="000000" w:themeColor="text1"/>
        </w:rPr>
      </w:pPr>
    </w:p>
    <w:p w14:paraId="56947B78" w14:textId="77777777" w:rsidR="00B70208" w:rsidRPr="00B70208" w:rsidRDefault="00B70208" w:rsidP="00B70208">
      <w:pPr>
        <w:rPr>
          <w:color w:val="000000" w:themeColor="text1"/>
        </w:rPr>
      </w:pPr>
      <w:r w:rsidRPr="00B70208">
        <w:rPr>
          <w:color w:val="000000" w:themeColor="text1"/>
        </w:rPr>
        <w:t>Final Exam (</w:t>
      </w:r>
      <w:r>
        <w:rPr>
          <w:color w:val="000000" w:themeColor="text1"/>
        </w:rPr>
        <w:t>2</w:t>
      </w:r>
      <w:r w:rsidRPr="00B70208">
        <w:rPr>
          <w:color w:val="000000" w:themeColor="text1"/>
        </w:rPr>
        <w:t>5%)</w:t>
      </w:r>
    </w:p>
    <w:p w14:paraId="1951937F" w14:textId="77777777" w:rsidR="00B70208" w:rsidRPr="00B70208" w:rsidRDefault="00B70208" w:rsidP="00B70208">
      <w:pPr>
        <w:rPr>
          <w:color w:val="000000" w:themeColor="text1"/>
        </w:rPr>
      </w:pPr>
      <w:r w:rsidRPr="00B70208">
        <w:rPr>
          <w:color w:val="000000" w:themeColor="text1"/>
        </w:rPr>
        <w:t xml:space="preserve">The exam will be </w:t>
      </w:r>
      <w:r>
        <w:rPr>
          <w:color w:val="000000" w:themeColor="text1"/>
        </w:rPr>
        <w:t>online</w:t>
      </w:r>
      <w:r w:rsidRPr="00B70208">
        <w:rPr>
          <w:color w:val="000000" w:themeColor="text1"/>
        </w:rPr>
        <w:t xml:space="preserve">. </w:t>
      </w:r>
      <w:r>
        <w:rPr>
          <w:color w:val="000000" w:themeColor="text1"/>
        </w:rPr>
        <w:t xml:space="preserve">It will cover all the materials from the beginning of the class. </w:t>
      </w:r>
      <w:r w:rsidRPr="00B70208">
        <w:rPr>
          <w:color w:val="000000" w:themeColor="text1"/>
        </w:rPr>
        <w:t>It will be multiple choice questions, short answer and short essays based on mini-cases.</w:t>
      </w:r>
    </w:p>
    <w:p w14:paraId="69942E00" w14:textId="77777777" w:rsidR="00B70208" w:rsidRDefault="00B70208" w:rsidP="00B70208">
      <w:pPr>
        <w:rPr>
          <w:color w:val="000000" w:themeColor="text1"/>
        </w:rPr>
      </w:pPr>
    </w:p>
    <w:p w14:paraId="2B8AC46F" w14:textId="05BC0AF5" w:rsidR="00F811C8" w:rsidRPr="00B70208" w:rsidRDefault="00F811C8" w:rsidP="00F811C8">
      <w:pPr>
        <w:rPr>
          <w:color w:val="000000" w:themeColor="text1"/>
        </w:rPr>
      </w:pPr>
      <w:r>
        <w:rPr>
          <w:color w:val="000000" w:themeColor="text1"/>
        </w:rPr>
        <w:t>Active</w:t>
      </w:r>
      <w:r w:rsidRPr="00B70208">
        <w:rPr>
          <w:color w:val="000000" w:themeColor="text1"/>
        </w:rPr>
        <w:t xml:space="preserve"> Participation (5% of your grade)</w:t>
      </w:r>
    </w:p>
    <w:p w14:paraId="2D17170A" w14:textId="520BBFDB" w:rsidR="00F811C8" w:rsidRPr="00F811C8" w:rsidRDefault="00F811C8" w:rsidP="00B70208">
      <w:pPr>
        <w:rPr>
          <w:color w:val="000000" w:themeColor="text1"/>
          <w:lang w:val="tr-TR"/>
        </w:rPr>
      </w:pPr>
      <w:r>
        <w:rPr>
          <w:color w:val="000000" w:themeColor="text1"/>
        </w:rPr>
        <w:t>You are required to participate in the classes: open your cameras and actively provide your thoughts, suggestions, answers and valuable input during the online classes.</w:t>
      </w:r>
    </w:p>
    <w:p w14:paraId="69DBAD0D" w14:textId="77777777" w:rsidR="00F811C8" w:rsidRPr="00B70208" w:rsidRDefault="00F811C8" w:rsidP="00B70208">
      <w:pPr>
        <w:rPr>
          <w:color w:val="000000" w:themeColor="text1"/>
        </w:rPr>
      </w:pPr>
    </w:p>
    <w:p w14:paraId="74B59F0C" w14:textId="77777777" w:rsidR="00B70208" w:rsidRPr="00B70208" w:rsidRDefault="00B70208" w:rsidP="00B70208">
      <w:pPr>
        <w:rPr>
          <w:color w:val="000000" w:themeColor="text1"/>
        </w:rPr>
      </w:pPr>
      <w:r w:rsidRPr="00B70208">
        <w:rPr>
          <w:color w:val="000000" w:themeColor="text1"/>
        </w:rPr>
        <w:t>Research Participation (5% of your grade)</w:t>
      </w:r>
    </w:p>
    <w:p w14:paraId="76A38285" w14:textId="77777777" w:rsidR="00B70208" w:rsidRPr="00B70208" w:rsidRDefault="00B70208" w:rsidP="00B70208">
      <w:pPr>
        <w:rPr>
          <w:color w:val="000000" w:themeColor="text1"/>
          <w:lang w:val="tr-TR"/>
        </w:rPr>
      </w:pPr>
      <w:r w:rsidRPr="00B70208">
        <w:rPr>
          <w:color w:val="000000" w:themeColor="text1"/>
        </w:rPr>
        <w:t>You will participate in research conducted by the behavioral researchers and announced at Sona system.</w:t>
      </w:r>
    </w:p>
    <w:p w14:paraId="27CC216F" w14:textId="77777777" w:rsidR="00F811C8" w:rsidRDefault="00F811C8" w:rsidP="00B70208">
      <w:pPr>
        <w:rPr>
          <w:color w:val="000000" w:themeColor="text1"/>
        </w:rPr>
      </w:pPr>
    </w:p>
    <w:p w14:paraId="36C7B50F" w14:textId="5D2B5B57" w:rsidR="00F36DC4" w:rsidRPr="00F811C8" w:rsidRDefault="00B70208" w:rsidP="00FF76E4">
      <w:pPr>
        <w:rPr>
          <w:color w:val="000000" w:themeColor="text1"/>
          <w:u w:val="single"/>
        </w:rPr>
      </w:pPr>
      <w:r w:rsidRPr="00F811C8">
        <w:rPr>
          <w:color w:val="000000" w:themeColor="text1"/>
          <w:u w:val="single"/>
        </w:rPr>
        <w:t>In group assignments</w:t>
      </w:r>
      <w:r w:rsidRPr="00B70208">
        <w:rPr>
          <w:color w:val="000000" w:themeColor="text1"/>
        </w:rPr>
        <w:t xml:space="preserve">, all the members should contribute, all of them are responsible for the content as well as the grades received. </w:t>
      </w:r>
      <w:r w:rsidRPr="00B70208">
        <w:rPr>
          <w:color w:val="000000" w:themeColor="text1"/>
          <w:u w:val="single"/>
        </w:rPr>
        <w:t xml:space="preserve">To pass the course each group must hand in all case write-ups! </w:t>
      </w:r>
    </w:p>
    <w:p w14:paraId="635C0566" w14:textId="77777777" w:rsidR="00F811C8" w:rsidRDefault="00F811C8" w:rsidP="00FF76E4">
      <w:pPr>
        <w:rPr>
          <w:u w:val="single"/>
        </w:rPr>
      </w:pPr>
    </w:p>
    <w:p w14:paraId="2679DCFD" w14:textId="77777777" w:rsidR="00FF05F9" w:rsidRDefault="00FF05F9" w:rsidP="00FF76E4">
      <w:pPr>
        <w:rPr>
          <w:u w:val="single"/>
        </w:rPr>
      </w:pPr>
      <w:r w:rsidRPr="00E61D70">
        <w:rPr>
          <w:u w:val="single"/>
        </w:rPr>
        <w:t>Peer Evaluation</w:t>
      </w:r>
      <w:r w:rsidR="00E61D70" w:rsidRPr="00E61D70">
        <w:rPr>
          <w:u w:val="single"/>
        </w:rPr>
        <w:t xml:space="preserve"> in Teamwork</w:t>
      </w:r>
    </w:p>
    <w:p w14:paraId="2C1F95E7" w14:textId="77777777" w:rsidR="00E61D70" w:rsidRDefault="00EA16AC" w:rsidP="00FF76E4">
      <w:r>
        <w:t xml:space="preserve">Students will be asked to </w:t>
      </w:r>
      <w:r w:rsidR="00467DD9">
        <w:t xml:space="preserve">provide an evaluation of the members of </w:t>
      </w:r>
      <w:r>
        <w:t xml:space="preserve">their </w:t>
      </w:r>
      <w:r w:rsidR="000925F2">
        <w:t>team in</w:t>
      </w:r>
      <w:r w:rsidR="00467DD9">
        <w:t xml:space="preserve"> </w:t>
      </w:r>
      <w:r w:rsidR="00B70208" w:rsidRPr="00B70208">
        <w:t>your group assignments</w:t>
      </w:r>
      <w:r w:rsidR="00467DD9" w:rsidRPr="00B70208">
        <w:t xml:space="preserve">.  </w:t>
      </w:r>
      <w:r>
        <w:t>Each student will</w:t>
      </w:r>
      <w:r w:rsidR="00467DD9">
        <w:t xml:space="preserve"> divide 100 points between the members of </w:t>
      </w:r>
      <w:r>
        <w:t xml:space="preserve">her </w:t>
      </w:r>
      <w:r w:rsidR="008C3C95">
        <w:t>team</w:t>
      </w:r>
      <w:r w:rsidR="00467DD9">
        <w:t xml:space="preserve">, including </w:t>
      </w:r>
      <w:r>
        <w:t>herself</w:t>
      </w:r>
      <w:r w:rsidR="00467DD9">
        <w:t xml:space="preserve">.  The peer evaluation will have a direct impact on your </w:t>
      </w:r>
      <w:r w:rsidR="00B70208" w:rsidRPr="00B70208">
        <w:t>group assignments</w:t>
      </w:r>
      <w:r w:rsidR="00467DD9" w:rsidRPr="009C5350">
        <w:t>.</w:t>
      </w:r>
      <w:r w:rsidR="00467DD9">
        <w:t xml:space="preserve">  To give a simple example, if the group mark is 25 out of 30, and if your peer evaluation indicates that your contribution was less than what was expected, then your </w:t>
      </w:r>
      <w:r w:rsidR="00B70208" w:rsidRPr="00B70208">
        <w:t>group project</w:t>
      </w:r>
      <w:r w:rsidR="000908F4" w:rsidRPr="00B70208">
        <w:t xml:space="preserve"> </w:t>
      </w:r>
      <w:r w:rsidR="00467DD9">
        <w:t xml:space="preserve">mark will be less than 25 out of 30.  There are no simple rules for adjustment.  </w:t>
      </w:r>
    </w:p>
    <w:p w14:paraId="52C6770A" w14:textId="77777777" w:rsidR="00583BA6" w:rsidRDefault="00583BA6" w:rsidP="00FF76E4"/>
    <w:p w14:paraId="22D19659" w14:textId="77777777" w:rsidR="004D4031" w:rsidRDefault="002716AD" w:rsidP="004D4031">
      <w:pPr>
        <w:rPr>
          <w:b/>
        </w:rPr>
      </w:pPr>
      <w:r w:rsidRPr="002716AD">
        <w:rPr>
          <w:b/>
        </w:rPr>
        <w:t>Requirements:</w:t>
      </w:r>
    </w:p>
    <w:p w14:paraId="5D819465" w14:textId="75CBD90E" w:rsidR="004D4031" w:rsidRPr="004D4031" w:rsidRDefault="004D4031" w:rsidP="004D4031">
      <w:r w:rsidRPr="004D4031">
        <w:t xml:space="preserve">For receiving participant grade fully, not just presence in </w:t>
      </w:r>
      <w:r w:rsidR="0004593E">
        <w:t>class/online</w:t>
      </w:r>
      <w:r w:rsidRPr="004D4031">
        <w:t xml:space="preserve"> sessions is sufficient, </w:t>
      </w:r>
      <w:r w:rsidR="00CA0576" w:rsidRPr="004D4031">
        <w:t xml:space="preserve">actual contribution to the learning in the </w:t>
      </w:r>
      <w:r w:rsidRPr="004D4031">
        <w:t xml:space="preserve">online </w:t>
      </w:r>
      <w:r w:rsidR="00CA0576" w:rsidRPr="004D4031">
        <w:t>classroom is important.</w:t>
      </w:r>
      <w:r w:rsidR="005C7B30" w:rsidRPr="004D4031">
        <w:t xml:space="preserve"> </w:t>
      </w:r>
      <w:r w:rsidRPr="004D4031">
        <w:t xml:space="preserve">i.e. the quality of one’s participation was also important. </w:t>
      </w:r>
    </w:p>
    <w:p w14:paraId="4F26CC25" w14:textId="77777777" w:rsidR="0032608D" w:rsidRPr="004D4031" w:rsidRDefault="004D4031" w:rsidP="004D4031">
      <w:r w:rsidRPr="004D4031">
        <w:t xml:space="preserve">The group presentations should be done by all the team members. </w:t>
      </w:r>
    </w:p>
    <w:p w14:paraId="1E727F09" w14:textId="77777777" w:rsidR="003D3B91" w:rsidRDefault="004D4031" w:rsidP="00C30228">
      <w:r w:rsidRPr="004D4031">
        <w:t xml:space="preserve">Do not leave earning research points to the end of the semester, check </w:t>
      </w:r>
      <w:hyperlink r:id="rId9" w:history="1">
        <w:r w:rsidRPr="004D4031">
          <w:t>https://sabanciuniv.sona-systems.com/</w:t>
        </w:r>
      </w:hyperlink>
      <w:r w:rsidRPr="004D4031">
        <w:t xml:space="preserve"> regularly and follow the emails received about SONA system.</w:t>
      </w:r>
      <w:r>
        <w:t xml:space="preserve"> </w:t>
      </w:r>
    </w:p>
    <w:p w14:paraId="29803CB6" w14:textId="77777777" w:rsidR="00F36DC4" w:rsidRPr="004D4031" w:rsidRDefault="00F36DC4" w:rsidP="00C30228"/>
    <w:p w14:paraId="37A5CDB0" w14:textId="77777777" w:rsidR="002A7678" w:rsidRDefault="002A7678" w:rsidP="00C30228">
      <w:pPr>
        <w:rPr>
          <w:b/>
        </w:rPr>
      </w:pPr>
      <w:r>
        <w:rPr>
          <w:b/>
        </w:rPr>
        <w:t xml:space="preserve">Academic Honesty: </w:t>
      </w:r>
    </w:p>
    <w:p w14:paraId="6ED09BEC" w14:textId="77777777" w:rsidR="00525349" w:rsidRDefault="00611D82" w:rsidP="00525349">
      <w:pPr>
        <w:jc w:val="both"/>
      </w:pPr>
      <w:r w:rsidRPr="00611D82">
        <w:t xml:space="preserve">Learning is enhanced through cooperation and as such you are encouraged to work in groups, ask for and give help freely in all appropriate settings. At the same time, as a matter of personal integrity, you should only represent your own work as yours. Any work that is submitted to be evaluated in this class should </w:t>
      </w:r>
      <w:r>
        <w:t>be an original piece of writing, presenting yo</w:t>
      </w:r>
      <w:r w:rsidR="00361B64">
        <w:t xml:space="preserve">ur ideas in your own words. </w:t>
      </w:r>
      <w:r w:rsidR="00525349">
        <w:t xml:space="preserve">Everything you borrow from books, articles, or web sites (including those in the syllabus) should be properly cited. </w:t>
      </w:r>
      <w:r w:rsidR="00DD07C6">
        <w:t>Although you are</w:t>
      </w:r>
      <w:r w:rsidR="00525349">
        <w:t xml:space="preserve"> encouraged</w:t>
      </w:r>
      <w:r w:rsidR="00DD07C6">
        <w:t xml:space="preserve"> </w:t>
      </w:r>
      <w:r w:rsidR="00525349">
        <w:t xml:space="preserve">to discuss your ideas with others (including your friends in the class), it is important that you do not share your writing </w:t>
      </w:r>
      <w:r w:rsidR="00094B14">
        <w:t>(slides, MS Excel files, reports</w:t>
      </w:r>
      <w:r w:rsidR="002A5EBA">
        <w:t>, etc.</w:t>
      </w:r>
      <w:r w:rsidR="00094B14">
        <w:t xml:space="preserve">) </w:t>
      </w:r>
      <w:r w:rsidR="00525349">
        <w:t xml:space="preserve">with anyone. </w:t>
      </w:r>
      <w:r w:rsidR="00A639AB">
        <w:t>Using ideas</w:t>
      </w:r>
      <w:r w:rsidR="00A639AB" w:rsidRPr="00A639AB">
        <w:t>, text and other intellectual property developed by someone else while cl</w:t>
      </w:r>
      <w:r w:rsidR="00A639AB">
        <w:t>aiming it is your original work</w:t>
      </w:r>
      <w:r w:rsidR="00A639AB" w:rsidRPr="00A639AB">
        <w:t xml:space="preserve"> </w:t>
      </w:r>
      <w:r w:rsidR="00DF248C">
        <w:t xml:space="preserve">is </w:t>
      </w:r>
      <w:r w:rsidR="00DF248C">
        <w:rPr>
          <w:i/>
        </w:rPr>
        <w:t>plagiarism</w:t>
      </w:r>
      <w:r w:rsidR="00DF248C">
        <w:t xml:space="preserve">.  </w:t>
      </w:r>
      <w:r w:rsidR="00525349">
        <w:t xml:space="preserve">Copying from others or providing answers or information, written or oral, to others is </w:t>
      </w:r>
      <w:r w:rsidR="00525349">
        <w:rPr>
          <w:i/>
        </w:rPr>
        <w:t>cheating</w:t>
      </w:r>
      <w:r w:rsidR="00525349">
        <w:t xml:space="preserve">.  Unauthorized help from another person or having someone else write one’s paper or assignment is </w:t>
      </w:r>
      <w:r w:rsidR="00525349">
        <w:rPr>
          <w:i/>
        </w:rPr>
        <w:t>collusion</w:t>
      </w:r>
      <w:r w:rsidR="00525349">
        <w:t xml:space="preserve">. Cheating, plagiarism and collusion are serious offenses </w:t>
      </w:r>
      <w:r w:rsidR="00DF248C">
        <w:t>that could result</w:t>
      </w:r>
      <w:r w:rsidR="00525349">
        <w:t xml:space="preserve"> in an F grade and disciplinary action. Please pay utmost attention to avoid such accusation</w:t>
      </w:r>
      <w:r w:rsidR="001C1B99">
        <w:t>s</w:t>
      </w:r>
      <w:r w:rsidR="00525349">
        <w:t>.</w:t>
      </w:r>
    </w:p>
    <w:p w14:paraId="53FA9569" w14:textId="77777777" w:rsidR="00062D6C" w:rsidRDefault="00062D6C" w:rsidP="00C30228">
      <w:pPr>
        <w:rPr>
          <w:b/>
        </w:rPr>
      </w:pPr>
    </w:p>
    <w:p w14:paraId="4F42AD8B" w14:textId="77777777" w:rsidR="00445FB7" w:rsidRPr="001F1948" w:rsidRDefault="00445FB7" w:rsidP="00445FB7">
      <w:pPr>
        <w:rPr>
          <w:b/>
        </w:rPr>
      </w:pPr>
      <w:r w:rsidRPr="001F1948">
        <w:rPr>
          <w:b/>
        </w:rPr>
        <w:t>Classroom policies and conduct</w:t>
      </w:r>
    </w:p>
    <w:p w14:paraId="4C088383" w14:textId="33C74CE5" w:rsidR="00445FB7" w:rsidRPr="001F1948" w:rsidRDefault="00445FB7" w:rsidP="00445FB7">
      <w:proofErr w:type="spellStart"/>
      <w:r>
        <w:t>Sabanc</w:t>
      </w:r>
      <w:proofErr w:type="spellEnd"/>
      <w:r>
        <w:rPr>
          <w:lang w:val="tr-TR"/>
        </w:rPr>
        <w:t>ı</w:t>
      </w:r>
      <w:r>
        <w:t xml:space="preserve"> </w:t>
      </w:r>
      <w:r w:rsidR="00525E1E">
        <w:t>Business School</w:t>
      </w:r>
      <w:r>
        <w:t xml:space="preserve"> values participatory learning. </w:t>
      </w:r>
      <w:r w:rsidRPr="001F1948">
        <w:t>Establishing the necessary social order for a participatory learning en</w:t>
      </w:r>
      <w:r>
        <w:t>vironment requires that we all:</w:t>
      </w:r>
    </w:p>
    <w:p w14:paraId="7DAA2682" w14:textId="77777777" w:rsidR="00445FB7" w:rsidRPr="001F1948" w:rsidRDefault="00445FB7" w:rsidP="00445FB7">
      <w:pPr>
        <w:numPr>
          <w:ilvl w:val="0"/>
          <w:numId w:val="5"/>
        </w:numPr>
      </w:pPr>
      <w:r w:rsidRPr="001F1948">
        <w:t>Come prepared to make helpful comments and ask questions that facilitate your own understanding and that of your classmates. This requires that you complete the assigned readings for each session before class starts.</w:t>
      </w:r>
    </w:p>
    <w:p w14:paraId="039434FA" w14:textId="77777777" w:rsidR="00445FB7" w:rsidRPr="001F1948" w:rsidRDefault="00445FB7" w:rsidP="00445FB7">
      <w:pPr>
        <w:numPr>
          <w:ilvl w:val="0"/>
          <w:numId w:val="5"/>
        </w:numPr>
      </w:pPr>
      <w:r w:rsidRPr="001F1948">
        <w:t>Listen to the person who has the floor.</w:t>
      </w:r>
    </w:p>
    <w:p w14:paraId="67C11616" w14:textId="77777777" w:rsidR="004D4031" w:rsidRDefault="00B70208" w:rsidP="00C30228">
      <w:pPr>
        <w:numPr>
          <w:ilvl w:val="0"/>
          <w:numId w:val="5"/>
        </w:numPr>
        <w:rPr>
          <w:b/>
        </w:rPr>
      </w:pPr>
      <w:r>
        <w:t xml:space="preserve">Be online for the class on time. </w:t>
      </w:r>
      <w:r w:rsidR="00F36DC4">
        <w:rPr>
          <w:b/>
        </w:rPr>
        <w:t xml:space="preserve"> </w:t>
      </w:r>
    </w:p>
    <w:p w14:paraId="75793DD4" w14:textId="77777777" w:rsidR="00F36DC4" w:rsidRDefault="00F36DC4" w:rsidP="00F36DC4">
      <w:pPr>
        <w:rPr>
          <w:b/>
        </w:rPr>
      </w:pPr>
    </w:p>
    <w:p w14:paraId="4745E72D" w14:textId="77777777" w:rsidR="00F36DC4" w:rsidRDefault="00F36DC4" w:rsidP="00F36DC4">
      <w:pPr>
        <w:rPr>
          <w:b/>
        </w:rPr>
      </w:pPr>
    </w:p>
    <w:p w14:paraId="5FC2783F" w14:textId="0613DCF2" w:rsidR="00F36DC4" w:rsidRDefault="00F36DC4">
      <w:pPr>
        <w:rPr>
          <w:b/>
        </w:rPr>
      </w:pPr>
    </w:p>
    <w:tbl>
      <w:tblPr>
        <w:tblStyle w:val="TableGrid"/>
        <w:tblpPr w:leftFromText="180" w:rightFromText="180" w:vertAnchor="page" w:horzAnchor="margin" w:tblpXSpec="center" w:tblpY="665"/>
        <w:tblW w:w="9492" w:type="dxa"/>
        <w:tblLook w:val="04A0" w:firstRow="1" w:lastRow="0" w:firstColumn="1" w:lastColumn="0" w:noHBand="0" w:noVBand="1"/>
      </w:tblPr>
      <w:tblGrid>
        <w:gridCol w:w="794"/>
        <w:gridCol w:w="2644"/>
        <w:gridCol w:w="6054"/>
      </w:tblGrid>
      <w:tr w:rsidR="0004593E" w:rsidRPr="00DE4281" w14:paraId="6D148019" w14:textId="77777777" w:rsidTr="0004593E">
        <w:trPr>
          <w:trHeight w:val="326"/>
        </w:trPr>
        <w:tc>
          <w:tcPr>
            <w:tcW w:w="794" w:type="dxa"/>
            <w:shd w:val="clear" w:color="auto" w:fill="auto"/>
            <w:vAlign w:val="center"/>
          </w:tcPr>
          <w:p w14:paraId="428BECFE" w14:textId="41509CE1" w:rsidR="0004593E" w:rsidRPr="00DE4281" w:rsidRDefault="0004593E" w:rsidP="00F36DC4">
            <w:pPr>
              <w:widowControl w:val="0"/>
              <w:autoSpaceDE w:val="0"/>
              <w:autoSpaceDN w:val="0"/>
              <w:adjustRightInd w:val="0"/>
              <w:rPr>
                <w:sz w:val="20"/>
                <w:szCs w:val="20"/>
              </w:rPr>
            </w:pPr>
            <w:r>
              <w:rPr>
                <w:sz w:val="20"/>
                <w:szCs w:val="20"/>
              </w:rPr>
              <w:lastRenderedPageBreak/>
              <w:t>WEEK</w:t>
            </w:r>
          </w:p>
        </w:tc>
        <w:tc>
          <w:tcPr>
            <w:tcW w:w="2644" w:type="dxa"/>
            <w:shd w:val="clear" w:color="auto" w:fill="auto"/>
            <w:vAlign w:val="center"/>
          </w:tcPr>
          <w:p w14:paraId="2A818DEF" w14:textId="77777777" w:rsidR="0004593E" w:rsidRPr="00DE4281" w:rsidRDefault="0004593E" w:rsidP="00F36DC4">
            <w:pPr>
              <w:widowControl w:val="0"/>
              <w:autoSpaceDE w:val="0"/>
              <w:autoSpaceDN w:val="0"/>
              <w:adjustRightInd w:val="0"/>
              <w:rPr>
                <w:sz w:val="20"/>
                <w:szCs w:val="20"/>
              </w:rPr>
            </w:pPr>
            <w:r w:rsidRPr="00DE4281">
              <w:rPr>
                <w:sz w:val="20"/>
                <w:szCs w:val="20"/>
              </w:rPr>
              <w:t>Content</w:t>
            </w:r>
          </w:p>
        </w:tc>
        <w:tc>
          <w:tcPr>
            <w:tcW w:w="6054" w:type="dxa"/>
            <w:shd w:val="clear" w:color="auto" w:fill="auto"/>
            <w:vAlign w:val="center"/>
          </w:tcPr>
          <w:p w14:paraId="472EE503" w14:textId="77777777" w:rsidR="0004593E" w:rsidRPr="00DE4281" w:rsidRDefault="0004593E" w:rsidP="00F36DC4">
            <w:pPr>
              <w:widowControl w:val="0"/>
              <w:autoSpaceDE w:val="0"/>
              <w:autoSpaceDN w:val="0"/>
              <w:adjustRightInd w:val="0"/>
              <w:rPr>
                <w:sz w:val="20"/>
                <w:szCs w:val="20"/>
              </w:rPr>
            </w:pPr>
            <w:r w:rsidRPr="00DE4281">
              <w:rPr>
                <w:sz w:val="20"/>
                <w:szCs w:val="20"/>
              </w:rPr>
              <w:t>Reading</w:t>
            </w:r>
          </w:p>
        </w:tc>
      </w:tr>
      <w:tr w:rsidR="0004593E" w:rsidRPr="00DE4281" w14:paraId="227536D5" w14:textId="77777777" w:rsidTr="0004593E">
        <w:trPr>
          <w:trHeight w:val="151"/>
        </w:trPr>
        <w:tc>
          <w:tcPr>
            <w:tcW w:w="794" w:type="dxa"/>
            <w:shd w:val="clear" w:color="auto" w:fill="auto"/>
            <w:vAlign w:val="center"/>
          </w:tcPr>
          <w:p w14:paraId="46834162" w14:textId="77777777" w:rsidR="0004593E" w:rsidRPr="00DE4281" w:rsidRDefault="0004593E" w:rsidP="00F36DC4">
            <w:pPr>
              <w:widowControl w:val="0"/>
              <w:autoSpaceDE w:val="0"/>
              <w:autoSpaceDN w:val="0"/>
              <w:adjustRightInd w:val="0"/>
              <w:rPr>
                <w:sz w:val="20"/>
                <w:szCs w:val="20"/>
              </w:rPr>
            </w:pPr>
            <w:r>
              <w:rPr>
                <w:sz w:val="20"/>
                <w:szCs w:val="20"/>
              </w:rPr>
              <w:t>1</w:t>
            </w:r>
          </w:p>
        </w:tc>
        <w:tc>
          <w:tcPr>
            <w:tcW w:w="2644" w:type="dxa"/>
            <w:shd w:val="clear" w:color="auto" w:fill="auto"/>
            <w:vAlign w:val="center"/>
          </w:tcPr>
          <w:p w14:paraId="092AF6BB" w14:textId="77777777" w:rsidR="0004593E" w:rsidRDefault="0004593E" w:rsidP="00F36DC4">
            <w:pPr>
              <w:widowControl w:val="0"/>
              <w:autoSpaceDE w:val="0"/>
              <w:autoSpaceDN w:val="0"/>
              <w:adjustRightInd w:val="0"/>
              <w:rPr>
                <w:sz w:val="20"/>
                <w:szCs w:val="20"/>
              </w:rPr>
            </w:pPr>
            <w:r>
              <w:rPr>
                <w:sz w:val="20"/>
                <w:szCs w:val="20"/>
              </w:rPr>
              <w:t xml:space="preserve">Introduction &amp; </w:t>
            </w:r>
            <w:r w:rsidRPr="00DE4281">
              <w:rPr>
                <w:sz w:val="20"/>
                <w:szCs w:val="20"/>
              </w:rPr>
              <w:t xml:space="preserve"> </w:t>
            </w:r>
          </w:p>
          <w:p w14:paraId="4CC79700" w14:textId="74FAC947" w:rsidR="0004593E" w:rsidRPr="00DE4281" w:rsidRDefault="00253CC0" w:rsidP="00F36DC4">
            <w:pPr>
              <w:widowControl w:val="0"/>
              <w:autoSpaceDE w:val="0"/>
              <w:autoSpaceDN w:val="0"/>
              <w:adjustRightInd w:val="0"/>
              <w:rPr>
                <w:sz w:val="20"/>
                <w:szCs w:val="20"/>
              </w:rPr>
            </w:pPr>
            <w:r w:rsidRPr="00A6029F">
              <w:rPr>
                <w:sz w:val="20"/>
                <w:szCs w:val="20"/>
              </w:rPr>
              <w:t>Executing Your Digital Marketing Strategy</w:t>
            </w:r>
          </w:p>
        </w:tc>
        <w:tc>
          <w:tcPr>
            <w:tcW w:w="6054" w:type="dxa"/>
            <w:shd w:val="clear" w:color="auto" w:fill="auto"/>
            <w:vAlign w:val="center"/>
          </w:tcPr>
          <w:p w14:paraId="792524BA" w14:textId="77777777" w:rsidR="00253CC0" w:rsidRDefault="00253CC0" w:rsidP="00253CC0">
            <w:pPr>
              <w:widowControl w:val="0"/>
              <w:autoSpaceDE w:val="0"/>
              <w:autoSpaceDN w:val="0"/>
              <w:adjustRightInd w:val="0"/>
              <w:rPr>
                <w:sz w:val="20"/>
                <w:szCs w:val="20"/>
              </w:rPr>
            </w:pPr>
            <w:r>
              <w:rPr>
                <w:sz w:val="20"/>
                <w:szCs w:val="20"/>
              </w:rPr>
              <w:t xml:space="preserve">This syllabus </w:t>
            </w:r>
          </w:p>
          <w:p w14:paraId="20FEE7F0" w14:textId="77777777" w:rsidR="00253CC0" w:rsidRDefault="00253CC0" w:rsidP="00253CC0">
            <w:pPr>
              <w:widowControl w:val="0"/>
              <w:autoSpaceDE w:val="0"/>
              <w:autoSpaceDN w:val="0"/>
              <w:adjustRightInd w:val="0"/>
              <w:rPr>
                <w:sz w:val="20"/>
                <w:szCs w:val="20"/>
              </w:rPr>
            </w:pPr>
            <w:r w:rsidRPr="00E5318B">
              <w:rPr>
                <w:sz w:val="20"/>
                <w:szCs w:val="20"/>
              </w:rPr>
              <w:t>A Micro-Moments Report Card: Are We Making the Grade?</w:t>
            </w:r>
          </w:p>
          <w:p w14:paraId="1FF8AF99" w14:textId="7C55613F" w:rsidR="0004593E" w:rsidRPr="00DE4281" w:rsidRDefault="00253CC0" w:rsidP="00253CC0">
            <w:pPr>
              <w:widowControl w:val="0"/>
              <w:autoSpaceDE w:val="0"/>
              <w:autoSpaceDN w:val="0"/>
              <w:adjustRightInd w:val="0"/>
              <w:rPr>
                <w:sz w:val="20"/>
                <w:szCs w:val="20"/>
              </w:rPr>
            </w:pPr>
            <w:r w:rsidRPr="00E5318B">
              <w:rPr>
                <w:sz w:val="20"/>
                <w:szCs w:val="20"/>
              </w:rPr>
              <w:t>4 Ways to Improve Your Content Marketing</w:t>
            </w:r>
            <w:r>
              <w:rPr>
                <w:sz w:val="20"/>
                <w:szCs w:val="20"/>
              </w:rPr>
              <w:t>, HBR</w:t>
            </w:r>
          </w:p>
        </w:tc>
      </w:tr>
      <w:tr w:rsidR="00253CC0" w:rsidRPr="00DE4281" w14:paraId="7BA27D50" w14:textId="77777777" w:rsidTr="0004593E">
        <w:trPr>
          <w:trHeight w:val="151"/>
        </w:trPr>
        <w:tc>
          <w:tcPr>
            <w:tcW w:w="794" w:type="dxa"/>
            <w:shd w:val="clear" w:color="auto" w:fill="auto"/>
            <w:vAlign w:val="center"/>
          </w:tcPr>
          <w:p w14:paraId="05C55057" w14:textId="77777777" w:rsidR="00253CC0" w:rsidRPr="00DE4281" w:rsidRDefault="00253CC0" w:rsidP="00253CC0">
            <w:pPr>
              <w:widowControl w:val="0"/>
              <w:autoSpaceDE w:val="0"/>
              <w:autoSpaceDN w:val="0"/>
              <w:adjustRightInd w:val="0"/>
              <w:rPr>
                <w:sz w:val="20"/>
                <w:szCs w:val="20"/>
              </w:rPr>
            </w:pPr>
            <w:r w:rsidRPr="00DE4281">
              <w:rPr>
                <w:sz w:val="20"/>
                <w:szCs w:val="20"/>
              </w:rPr>
              <w:t>2</w:t>
            </w:r>
          </w:p>
        </w:tc>
        <w:tc>
          <w:tcPr>
            <w:tcW w:w="2644" w:type="dxa"/>
            <w:shd w:val="clear" w:color="auto" w:fill="auto"/>
            <w:vAlign w:val="center"/>
          </w:tcPr>
          <w:p w14:paraId="77A25921" w14:textId="77777777" w:rsidR="00253CC0" w:rsidRDefault="00253CC0" w:rsidP="00253CC0">
            <w:pPr>
              <w:widowControl w:val="0"/>
              <w:autoSpaceDE w:val="0"/>
              <w:autoSpaceDN w:val="0"/>
              <w:adjustRightInd w:val="0"/>
              <w:rPr>
                <w:bCs/>
                <w:sz w:val="20"/>
                <w:szCs w:val="20"/>
              </w:rPr>
            </w:pPr>
            <w:r w:rsidRPr="00A6029F">
              <w:rPr>
                <w:bCs/>
                <w:sz w:val="20"/>
                <w:szCs w:val="20"/>
              </w:rPr>
              <w:t xml:space="preserve">Access Strategy </w:t>
            </w:r>
          </w:p>
          <w:p w14:paraId="2A423E20" w14:textId="77777777" w:rsidR="00253CC0" w:rsidRDefault="00253CC0" w:rsidP="00253CC0">
            <w:pPr>
              <w:widowControl w:val="0"/>
              <w:autoSpaceDE w:val="0"/>
              <w:autoSpaceDN w:val="0"/>
              <w:adjustRightInd w:val="0"/>
              <w:rPr>
                <w:bCs/>
                <w:sz w:val="20"/>
                <w:szCs w:val="20"/>
              </w:rPr>
            </w:pPr>
            <w:r>
              <w:rPr>
                <w:bCs/>
                <w:sz w:val="20"/>
                <w:szCs w:val="20"/>
              </w:rPr>
              <w:t>Engage Strategy</w:t>
            </w:r>
          </w:p>
          <w:p w14:paraId="29878F66" w14:textId="4647F975" w:rsidR="00253CC0" w:rsidRPr="00DE4281" w:rsidRDefault="00253CC0" w:rsidP="00253CC0">
            <w:pPr>
              <w:widowControl w:val="0"/>
              <w:autoSpaceDE w:val="0"/>
              <w:autoSpaceDN w:val="0"/>
              <w:adjustRightInd w:val="0"/>
              <w:rPr>
                <w:sz w:val="20"/>
                <w:szCs w:val="20"/>
              </w:rPr>
            </w:pPr>
            <w:r>
              <w:rPr>
                <w:sz w:val="20"/>
                <w:szCs w:val="20"/>
              </w:rPr>
              <w:t>Customize Strategy</w:t>
            </w:r>
          </w:p>
        </w:tc>
        <w:tc>
          <w:tcPr>
            <w:tcW w:w="6054" w:type="dxa"/>
            <w:shd w:val="clear" w:color="auto" w:fill="auto"/>
            <w:vAlign w:val="center"/>
          </w:tcPr>
          <w:p w14:paraId="2BC06B55" w14:textId="5A082E00" w:rsidR="00253CC0" w:rsidRDefault="00253CC0" w:rsidP="00253CC0">
            <w:pPr>
              <w:widowControl w:val="0"/>
              <w:autoSpaceDE w:val="0"/>
              <w:autoSpaceDN w:val="0"/>
              <w:adjustRightInd w:val="0"/>
              <w:rPr>
                <w:sz w:val="20"/>
                <w:szCs w:val="20"/>
              </w:rPr>
            </w:pPr>
            <w:r w:rsidRPr="00E15D6E">
              <w:rPr>
                <w:sz w:val="20"/>
                <w:szCs w:val="20"/>
              </w:rPr>
              <w:t>The consumer-data opportunity and the privacy imperative</w:t>
            </w:r>
          </w:p>
          <w:p w14:paraId="06D9ADBD" w14:textId="2FC2B2D3" w:rsidR="00253CC0" w:rsidRDefault="00253CC0" w:rsidP="00253CC0">
            <w:pPr>
              <w:widowControl w:val="0"/>
              <w:autoSpaceDE w:val="0"/>
              <w:autoSpaceDN w:val="0"/>
              <w:adjustRightInd w:val="0"/>
              <w:rPr>
                <w:sz w:val="20"/>
                <w:szCs w:val="20"/>
              </w:rPr>
            </w:pPr>
            <w:r>
              <w:rPr>
                <w:sz w:val="20"/>
                <w:szCs w:val="20"/>
              </w:rPr>
              <w:t>Havas- Creating Meaningful Brands</w:t>
            </w:r>
          </w:p>
          <w:p w14:paraId="7E14B64C" w14:textId="76C2D709" w:rsidR="00253CC0" w:rsidRPr="0055617C" w:rsidRDefault="00253CC0" w:rsidP="00253CC0">
            <w:pPr>
              <w:widowControl w:val="0"/>
              <w:autoSpaceDE w:val="0"/>
              <w:autoSpaceDN w:val="0"/>
              <w:adjustRightInd w:val="0"/>
              <w:rPr>
                <w:rFonts w:asciiTheme="majorHAnsi" w:hAnsiTheme="majorHAnsi"/>
                <w:sz w:val="20"/>
                <w:szCs w:val="20"/>
              </w:rPr>
            </w:pPr>
          </w:p>
        </w:tc>
      </w:tr>
      <w:tr w:rsidR="00253CC0" w:rsidRPr="00DE4281" w14:paraId="4BF19A7F" w14:textId="77777777" w:rsidTr="0004593E">
        <w:trPr>
          <w:trHeight w:val="737"/>
        </w:trPr>
        <w:tc>
          <w:tcPr>
            <w:tcW w:w="794" w:type="dxa"/>
            <w:shd w:val="clear" w:color="auto" w:fill="auto"/>
            <w:vAlign w:val="center"/>
          </w:tcPr>
          <w:p w14:paraId="23AE6212" w14:textId="77777777" w:rsidR="00253CC0" w:rsidRPr="00DE4281" w:rsidRDefault="00253CC0" w:rsidP="00253CC0">
            <w:pPr>
              <w:widowControl w:val="0"/>
              <w:autoSpaceDE w:val="0"/>
              <w:autoSpaceDN w:val="0"/>
              <w:adjustRightInd w:val="0"/>
              <w:rPr>
                <w:sz w:val="20"/>
                <w:szCs w:val="20"/>
              </w:rPr>
            </w:pPr>
            <w:r w:rsidRPr="00DE4281">
              <w:rPr>
                <w:sz w:val="20"/>
                <w:szCs w:val="20"/>
              </w:rPr>
              <w:t>3</w:t>
            </w:r>
          </w:p>
        </w:tc>
        <w:tc>
          <w:tcPr>
            <w:tcW w:w="2644" w:type="dxa"/>
            <w:shd w:val="clear" w:color="auto" w:fill="auto"/>
            <w:vAlign w:val="center"/>
          </w:tcPr>
          <w:p w14:paraId="4595C1BE" w14:textId="77777777" w:rsidR="00253CC0" w:rsidRDefault="00253CC0" w:rsidP="00253CC0">
            <w:pPr>
              <w:widowControl w:val="0"/>
              <w:autoSpaceDE w:val="0"/>
              <w:autoSpaceDN w:val="0"/>
              <w:adjustRightInd w:val="0"/>
              <w:rPr>
                <w:sz w:val="20"/>
                <w:szCs w:val="20"/>
              </w:rPr>
            </w:pPr>
            <w:r w:rsidRPr="004A6528">
              <w:rPr>
                <w:sz w:val="20"/>
                <w:szCs w:val="20"/>
              </w:rPr>
              <w:t>Connect Strategy</w:t>
            </w:r>
          </w:p>
          <w:p w14:paraId="1C9AC243" w14:textId="4DE6D204" w:rsidR="00253CC0" w:rsidRPr="00DE4281" w:rsidRDefault="00253CC0" w:rsidP="00253CC0">
            <w:pPr>
              <w:widowControl w:val="0"/>
              <w:autoSpaceDE w:val="0"/>
              <w:autoSpaceDN w:val="0"/>
              <w:adjustRightInd w:val="0"/>
              <w:rPr>
                <w:sz w:val="20"/>
                <w:szCs w:val="20"/>
              </w:rPr>
            </w:pPr>
            <w:r>
              <w:rPr>
                <w:bCs/>
                <w:sz w:val="20"/>
                <w:szCs w:val="20"/>
              </w:rPr>
              <w:t>Collaborate Strategy</w:t>
            </w:r>
            <w:r w:rsidRPr="00DE4281">
              <w:rPr>
                <w:sz w:val="20"/>
                <w:szCs w:val="20"/>
              </w:rPr>
              <w:t xml:space="preserve"> </w:t>
            </w:r>
          </w:p>
        </w:tc>
        <w:tc>
          <w:tcPr>
            <w:tcW w:w="6054" w:type="dxa"/>
            <w:shd w:val="clear" w:color="auto" w:fill="auto"/>
            <w:vAlign w:val="center"/>
          </w:tcPr>
          <w:p w14:paraId="48720A76" w14:textId="77777777" w:rsidR="00253CC0" w:rsidRPr="00E5318B" w:rsidRDefault="00253CC0" w:rsidP="00253CC0">
            <w:pPr>
              <w:widowControl w:val="0"/>
              <w:autoSpaceDE w:val="0"/>
              <w:autoSpaceDN w:val="0"/>
              <w:adjustRightInd w:val="0"/>
              <w:rPr>
                <w:sz w:val="20"/>
                <w:szCs w:val="20"/>
              </w:rPr>
            </w:pPr>
            <w:r w:rsidRPr="00E5318B">
              <w:rPr>
                <w:sz w:val="20"/>
                <w:szCs w:val="20"/>
              </w:rPr>
              <w:t>Collaborative Projects (social media application): About Wikipedia, the Free Encyclopedia</w:t>
            </w:r>
            <w:r>
              <w:rPr>
                <w:sz w:val="20"/>
                <w:szCs w:val="20"/>
              </w:rPr>
              <w:t>, HBR</w:t>
            </w:r>
          </w:p>
          <w:p w14:paraId="477E1B7E" w14:textId="6735C276" w:rsidR="00253CC0" w:rsidRPr="00DE4281" w:rsidRDefault="00253CC0" w:rsidP="00253CC0">
            <w:pPr>
              <w:widowControl w:val="0"/>
              <w:autoSpaceDE w:val="0"/>
              <w:autoSpaceDN w:val="0"/>
              <w:adjustRightInd w:val="0"/>
              <w:rPr>
                <w:sz w:val="20"/>
                <w:szCs w:val="20"/>
              </w:rPr>
            </w:pPr>
          </w:p>
        </w:tc>
      </w:tr>
      <w:tr w:rsidR="00253CC0" w:rsidRPr="00DE4281" w14:paraId="63C94252" w14:textId="77777777" w:rsidTr="0004593E">
        <w:trPr>
          <w:trHeight w:val="605"/>
        </w:trPr>
        <w:tc>
          <w:tcPr>
            <w:tcW w:w="794" w:type="dxa"/>
            <w:shd w:val="clear" w:color="auto" w:fill="auto"/>
            <w:vAlign w:val="center"/>
          </w:tcPr>
          <w:p w14:paraId="0EC0DF4B" w14:textId="77777777" w:rsidR="00253CC0" w:rsidRPr="00DE4281" w:rsidRDefault="00253CC0" w:rsidP="00253CC0">
            <w:pPr>
              <w:widowControl w:val="0"/>
              <w:autoSpaceDE w:val="0"/>
              <w:autoSpaceDN w:val="0"/>
              <w:adjustRightInd w:val="0"/>
              <w:rPr>
                <w:sz w:val="20"/>
                <w:szCs w:val="20"/>
              </w:rPr>
            </w:pPr>
            <w:r w:rsidRPr="00DE4281">
              <w:rPr>
                <w:sz w:val="20"/>
                <w:szCs w:val="20"/>
              </w:rPr>
              <w:t>4</w:t>
            </w:r>
          </w:p>
        </w:tc>
        <w:tc>
          <w:tcPr>
            <w:tcW w:w="2644" w:type="dxa"/>
            <w:shd w:val="clear" w:color="auto" w:fill="auto"/>
            <w:vAlign w:val="center"/>
          </w:tcPr>
          <w:p w14:paraId="6C2936CB" w14:textId="77777777" w:rsidR="00253CC0" w:rsidRDefault="00253CC0" w:rsidP="00253CC0">
            <w:pPr>
              <w:widowControl w:val="0"/>
              <w:autoSpaceDE w:val="0"/>
              <w:autoSpaceDN w:val="0"/>
              <w:adjustRightInd w:val="0"/>
              <w:rPr>
                <w:b/>
                <w:sz w:val="20"/>
                <w:szCs w:val="20"/>
              </w:rPr>
            </w:pPr>
            <w:r>
              <w:rPr>
                <w:sz w:val="20"/>
                <w:szCs w:val="20"/>
              </w:rPr>
              <w:t>Application of AECCC Strategy</w:t>
            </w:r>
            <w:r w:rsidRPr="00A944E0">
              <w:rPr>
                <w:b/>
                <w:sz w:val="20"/>
                <w:szCs w:val="20"/>
              </w:rPr>
              <w:t xml:space="preserve"> </w:t>
            </w:r>
          </w:p>
          <w:p w14:paraId="5CC903A7" w14:textId="0D8CC333" w:rsidR="00253CC0" w:rsidRPr="00A944E0" w:rsidRDefault="00253CC0" w:rsidP="00253CC0">
            <w:pPr>
              <w:widowControl w:val="0"/>
              <w:autoSpaceDE w:val="0"/>
              <w:autoSpaceDN w:val="0"/>
              <w:adjustRightInd w:val="0"/>
              <w:rPr>
                <w:b/>
                <w:sz w:val="20"/>
                <w:szCs w:val="20"/>
              </w:rPr>
            </w:pPr>
            <w:r w:rsidRPr="00A944E0">
              <w:rPr>
                <w:b/>
                <w:sz w:val="20"/>
                <w:szCs w:val="20"/>
              </w:rPr>
              <w:t>GROUP CASE 1</w:t>
            </w:r>
          </w:p>
        </w:tc>
        <w:tc>
          <w:tcPr>
            <w:tcW w:w="6054" w:type="dxa"/>
            <w:shd w:val="clear" w:color="auto" w:fill="auto"/>
            <w:vAlign w:val="center"/>
          </w:tcPr>
          <w:p w14:paraId="1629FC85" w14:textId="066167AD" w:rsidR="00253CC0" w:rsidRPr="0004593E" w:rsidRDefault="00253CC0" w:rsidP="00253CC0">
            <w:pPr>
              <w:widowControl w:val="0"/>
              <w:autoSpaceDE w:val="0"/>
              <w:autoSpaceDN w:val="0"/>
              <w:adjustRightInd w:val="0"/>
              <w:rPr>
                <w:b/>
                <w:bCs/>
                <w:sz w:val="20"/>
                <w:szCs w:val="20"/>
              </w:rPr>
            </w:pPr>
            <w:r w:rsidRPr="00023C52">
              <w:rPr>
                <w:b/>
                <w:sz w:val="20"/>
                <w:szCs w:val="20"/>
              </w:rPr>
              <w:t>Case 1-</w:t>
            </w:r>
            <w:r>
              <w:rPr>
                <w:sz w:val="20"/>
                <w:szCs w:val="20"/>
              </w:rPr>
              <w:t xml:space="preserve"> </w:t>
            </w:r>
            <w:r w:rsidRPr="00C147DA">
              <w:rPr>
                <w:b/>
                <w:bCs/>
                <w:sz w:val="20"/>
                <w:szCs w:val="20"/>
              </w:rPr>
              <w:t>Applying ACCESS Strategy- GROUP WORK</w:t>
            </w:r>
            <w:r w:rsidRPr="00DE4281">
              <w:rPr>
                <w:sz w:val="20"/>
                <w:szCs w:val="20"/>
              </w:rPr>
              <w:t xml:space="preserve"> </w:t>
            </w:r>
            <w:r w:rsidRPr="0004593E">
              <w:rPr>
                <w:b/>
                <w:bCs/>
                <w:sz w:val="20"/>
                <w:szCs w:val="20"/>
              </w:rPr>
              <w:t>(15 points)</w:t>
            </w:r>
          </w:p>
        </w:tc>
      </w:tr>
      <w:tr w:rsidR="00253CC0" w:rsidRPr="00DE4281" w14:paraId="2A5A1B65" w14:textId="77777777" w:rsidTr="0004593E">
        <w:trPr>
          <w:trHeight w:val="292"/>
        </w:trPr>
        <w:tc>
          <w:tcPr>
            <w:tcW w:w="794" w:type="dxa"/>
            <w:shd w:val="clear" w:color="auto" w:fill="auto"/>
            <w:vAlign w:val="center"/>
          </w:tcPr>
          <w:p w14:paraId="3B0232FC" w14:textId="77777777" w:rsidR="00253CC0" w:rsidRPr="00DE4281" w:rsidRDefault="00253CC0" w:rsidP="00253CC0">
            <w:pPr>
              <w:widowControl w:val="0"/>
              <w:autoSpaceDE w:val="0"/>
              <w:autoSpaceDN w:val="0"/>
              <w:adjustRightInd w:val="0"/>
              <w:rPr>
                <w:sz w:val="20"/>
                <w:szCs w:val="20"/>
              </w:rPr>
            </w:pPr>
            <w:r w:rsidRPr="00DE4281">
              <w:rPr>
                <w:sz w:val="20"/>
                <w:szCs w:val="20"/>
              </w:rPr>
              <w:t>5</w:t>
            </w:r>
          </w:p>
        </w:tc>
        <w:tc>
          <w:tcPr>
            <w:tcW w:w="2644" w:type="dxa"/>
            <w:shd w:val="clear" w:color="auto" w:fill="auto"/>
            <w:vAlign w:val="center"/>
          </w:tcPr>
          <w:p w14:paraId="34CD76E5" w14:textId="77777777" w:rsidR="00253CC0" w:rsidRDefault="00253CC0" w:rsidP="00253CC0">
            <w:pPr>
              <w:widowControl w:val="0"/>
              <w:autoSpaceDE w:val="0"/>
              <w:autoSpaceDN w:val="0"/>
              <w:adjustRightInd w:val="0"/>
              <w:rPr>
                <w:sz w:val="20"/>
                <w:szCs w:val="20"/>
              </w:rPr>
            </w:pPr>
            <w:r>
              <w:rPr>
                <w:sz w:val="20"/>
                <w:szCs w:val="20"/>
              </w:rPr>
              <w:t xml:space="preserve">Digital Advertising Mix- </w:t>
            </w:r>
          </w:p>
          <w:p w14:paraId="0B1D5025" w14:textId="7E9853A2" w:rsidR="00253CC0" w:rsidRDefault="00253CC0" w:rsidP="00253CC0">
            <w:pPr>
              <w:widowControl w:val="0"/>
              <w:autoSpaceDE w:val="0"/>
              <w:autoSpaceDN w:val="0"/>
              <w:adjustRightInd w:val="0"/>
              <w:rPr>
                <w:sz w:val="20"/>
                <w:szCs w:val="20"/>
              </w:rPr>
            </w:pPr>
            <w:r>
              <w:rPr>
                <w:sz w:val="20"/>
                <w:szCs w:val="20"/>
              </w:rPr>
              <w:t>Key Channels</w:t>
            </w:r>
          </w:p>
          <w:p w14:paraId="4805E188" w14:textId="06BC9142" w:rsidR="00253CC0" w:rsidRPr="00DE4281" w:rsidRDefault="00253CC0" w:rsidP="00253CC0">
            <w:pPr>
              <w:widowControl w:val="0"/>
              <w:autoSpaceDE w:val="0"/>
              <w:autoSpaceDN w:val="0"/>
              <w:adjustRightInd w:val="0"/>
              <w:rPr>
                <w:sz w:val="20"/>
                <w:szCs w:val="20"/>
              </w:rPr>
            </w:pPr>
          </w:p>
        </w:tc>
        <w:tc>
          <w:tcPr>
            <w:tcW w:w="6054" w:type="dxa"/>
            <w:shd w:val="clear" w:color="auto" w:fill="auto"/>
            <w:vAlign w:val="center"/>
          </w:tcPr>
          <w:p w14:paraId="24AA0A4E" w14:textId="12894FCA" w:rsidR="00253CC0" w:rsidRPr="00DE4281" w:rsidRDefault="00253CC0" w:rsidP="00253CC0">
            <w:pPr>
              <w:widowControl w:val="0"/>
              <w:autoSpaceDE w:val="0"/>
              <w:autoSpaceDN w:val="0"/>
              <w:adjustRightInd w:val="0"/>
              <w:rPr>
                <w:sz w:val="20"/>
                <w:szCs w:val="20"/>
              </w:rPr>
            </w:pPr>
            <w:r w:rsidRPr="00C322E8">
              <w:rPr>
                <w:sz w:val="20"/>
                <w:szCs w:val="20"/>
              </w:rPr>
              <w:t>Marketing Reading: Digital Marketing</w:t>
            </w:r>
            <w:r>
              <w:rPr>
                <w:sz w:val="20"/>
                <w:szCs w:val="20"/>
              </w:rPr>
              <w:t xml:space="preserve"> (HBR Reading)- Essential Reading and Outbound marketing (p. 3-31)</w:t>
            </w:r>
          </w:p>
        </w:tc>
      </w:tr>
      <w:tr w:rsidR="00253CC0" w:rsidRPr="00DE4281" w14:paraId="33313E58" w14:textId="77777777" w:rsidTr="0004593E">
        <w:trPr>
          <w:trHeight w:val="1184"/>
        </w:trPr>
        <w:tc>
          <w:tcPr>
            <w:tcW w:w="794" w:type="dxa"/>
            <w:shd w:val="clear" w:color="auto" w:fill="auto"/>
            <w:vAlign w:val="center"/>
          </w:tcPr>
          <w:p w14:paraId="5DD9A8FD" w14:textId="77777777" w:rsidR="00253CC0" w:rsidRPr="00DE4281" w:rsidRDefault="00253CC0" w:rsidP="00253CC0">
            <w:pPr>
              <w:widowControl w:val="0"/>
              <w:autoSpaceDE w:val="0"/>
              <w:autoSpaceDN w:val="0"/>
              <w:adjustRightInd w:val="0"/>
              <w:rPr>
                <w:sz w:val="20"/>
                <w:szCs w:val="20"/>
              </w:rPr>
            </w:pPr>
            <w:r w:rsidRPr="00DE4281">
              <w:rPr>
                <w:sz w:val="20"/>
                <w:szCs w:val="20"/>
              </w:rPr>
              <w:t>6</w:t>
            </w:r>
          </w:p>
        </w:tc>
        <w:tc>
          <w:tcPr>
            <w:tcW w:w="2644" w:type="dxa"/>
            <w:shd w:val="clear" w:color="auto" w:fill="auto"/>
            <w:vAlign w:val="center"/>
          </w:tcPr>
          <w:p w14:paraId="3EC4130F" w14:textId="1FE26130" w:rsidR="00253CC0" w:rsidRPr="00DE4281" w:rsidRDefault="00253CC0" w:rsidP="00253CC0">
            <w:pPr>
              <w:widowControl w:val="0"/>
              <w:autoSpaceDE w:val="0"/>
              <w:autoSpaceDN w:val="0"/>
              <w:adjustRightInd w:val="0"/>
              <w:rPr>
                <w:sz w:val="20"/>
                <w:szCs w:val="20"/>
              </w:rPr>
            </w:pPr>
            <w:r>
              <w:rPr>
                <w:sz w:val="20"/>
                <w:szCs w:val="20"/>
              </w:rPr>
              <w:t>Principles of Digital Advertising Mix</w:t>
            </w:r>
          </w:p>
        </w:tc>
        <w:tc>
          <w:tcPr>
            <w:tcW w:w="6054" w:type="dxa"/>
            <w:shd w:val="clear" w:color="auto" w:fill="auto"/>
            <w:vAlign w:val="center"/>
          </w:tcPr>
          <w:p w14:paraId="4AB73D90" w14:textId="77777777" w:rsidR="00253CC0" w:rsidRDefault="00253CC0" w:rsidP="00253CC0">
            <w:pPr>
              <w:widowControl w:val="0"/>
              <w:autoSpaceDE w:val="0"/>
              <w:autoSpaceDN w:val="0"/>
              <w:adjustRightInd w:val="0"/>
              <w:rPr>
                <w:sz w:val="20"/>
                <w:szCs w:val="20"/>
              </w:rPr>
            </w:pPr>
          </w:p>
          <w:p w14:paraId="72C18FF5" w14:textId="77777777" w:rsidR="00253CC0" w:rsidRDefault="00253CC0" w:rsidP="00253CC0">
            <w:pPr>
              <w:widowControl w:val="0"/>
              <w:autoSpaceDE w:val="0"/>
              <w:autoSpaceDN w:val="0"/>
              <w:adjustRightInd w:val="0"/>
              <w:rPr>
                <w:sz w:val="20"/>
                <w:szCs w:val="20"/>
              </w:rPr>
            </w:pPr>
            <w:r w:rsidRPr="00C322E8">
              <w:rPr>
                <w:sz w:val="20"/>
                <w:szCs w:val="20"/>
              </w:rPr>
              <w:t>Marketing Reading: Digital Marketing</w:t>
            </w:r>
            <w:r>
              <w:rPr>
                <w:sz w:val="20"/>
                <w:szCs w:val="20"/>
              </w:rPr>
              <w:t xml:space="preserve"> (HBR Reading)- Inbound marketing (p. 31-42)</w:t>
            </w:r>
          </w:p>
          <w:p w14:paraId="656372A0" w14:textId="703CB353" w:rsidR="00253CC0" w:rsidRPr="00DE4281" w:rsidRDefault="00253CC0" w:rsidP="00253CC0">
            <w:pPr>
              <w:widowControl w:val="0"/>
              <w:autoSpaceDE w:val="0"/>
              <w:autoSpaceDN w:val="0"/>
              <w:adjustRightInd w:val="0"/>
              <w:rPr>
                <w:sz w:val="20"/>
                <w:szCs w:val="20"/>
              </w:rPr>
            </w:pPr>
          </w:p>
        </w:tc>
      </w:tr>
      <w:tr w:rsidR="00253CC0" w:rsidRPr="00DE4281" w14:paraId="2BC8BEDA" w14:textId="77777777" w:rsidTr="0004593E">
        <w:trPr>
          <w:trHeight w:val="393"/>
        </w:trPr>
        <w:tc>
          <w:tcPr>
            <w:tcW w:w="794" w:type="dxa"/>
            <w:shd w:val="clear" w:color="auto" w:fill="auto"/>
            <w:vAlign w:val="center"/>
          </w:tcPr>
          <w:p w14:paraId="033174C3" w14:textId="77777777" w:rsidR="00253CC0" w:rsidRPr="00DE4281" w:rsidRDefault="00253CC0" w:rsidP="00253CC0">
            <w:pPr>
              <w:widowControl w:val="0"/>
              <w:autoSpaceDE w:val="0"/>
              <w:autoSpaceDN w:val="0"/>
              <w:adjustRightInd w:val="0"/>
              <w:rPr>
                <w:sz w:val="20"/>
                <w:szCs w:val="20"/>
              </w:rPr>
            </w:pPr>
            <w:r>
              <w:rPr>
                <w:sz w:val="20"/>
                <w:szCs w:val="20"/>
              </w:rPr>
              <w:t>7</w:t>
            </w:r>
          </w:p>
        </w:tc>
        <w:tc>
          <w:tcPr>
            <w:tcW w:w="2644" w:type="dxa"/>
            <w:shd w:val="clear" w:color="auto" w:fill="auto"/>
            <w:vAlign w:val="center"/>
          </w:tcPr>
          <w:p w14:paraId="440FF6E0" w14:textId="2D28B3B1" w:rsidR="00253CC0" w:rsidRPr="00DE4281" w:rsidRDefault="00253CC0" w:rsidP="00253CC0">
            <w:pPr>
              <w:widowControl w:val="0"/>
              <w:autoSpaceDE w:val="0"/>
              <w:autoSpaceDN w:val="0"/>
              <w:adjustRightInd w:val="0"/>
              <w:rPr>
                <w:sz w:val="20"/>
                <w:szCs w:val="20"/>
              </w:rPr>
            </w:pPr>
            <w:r>
              <w:rPr>
                <w:sz w:val="20"/>
                <w:szCs w:val="20"/>
              </w:rPr>
              <w:t>Making Digital Matter- Using Audience, Channel, Universal and Financial Metrics</w:t>
            </w:r>
          </w:p>
        </w:tc>
        <w:tc>
          <w:tcPr>
            <w:tcW w:w="6054" w:type="dxa"/>
            <w:shd w:val="clear" w:color="auto" w:fill="auto"/>
            <w:vAlign w:val="center"/>
          </w:tcPr>
          <w:p w14:paraId="1E677688" w14:textId="77777777" w:rsidR="00C147DA" w:rsidRPr="00C147DA" w:rsidRDefault="00C147DA" w:rsidP="00C147DA">
            <w:pPr>
              <w:widowControl w:val="0"/>
              <w:autoSpaceDE w:val="0"/>
              <w:autoSpaceDN w:val="0"/>
              <w:adjustRightInd w:val="0"/>
              <w:rPr>
                <w:sz w:val="20"/>
                <w:szCs w:val="20"/>
                <w:lang w:val="en-TR"/>
              </w:rPr>
            </w:pPr>
            <w:r w:rsidRPr="00C147DA">
              <w:rPr>
                <w:sz w:val="20"/>
                <w:szCs w:val="20"/>
                <w:lang w:val="en-TR"/>
              </w:rPr>
              <w:t>How It's Not the Size of the Data, It's How You Use It</w:t>
            </w:r>
          </w:p>
          <w:p w14:paraId="5CAD75F2" w14:textId="7E9E6A78" w:rsidR="00C147DA" w:rsidRPr="002C1107" w:rsidRDefault="00C147DA" w:rsidP="00C147DA">
            <w:pPr>
              <w:widowControl w:val="0"/>
              <w:autoSpaceDE w:val="0"/>
              <w:autoSpaceDN w:val="0"/>
              <w:adjustRightInd w:val="0"/>
              <w:rPr>
                <w:sz w:val="20"/>
                <w:szCs w:val="20"/>
                <w:lang w:val="en-GB"/>
              </w:rPr>
            </w:pPr>
          </w:p>
          <w:p w14:paraId="20A9C3C9" w14:textId="737A9277" w:rsidR="00253CC0" w:rsidRPr="00F36DC4" w:rsidRDefault="00253CC0" w:rsidP="00253CC0">
            <w:pPr>
              <w:rPr>
                <w:sz w:val="20"/>
                <w:szCs w:val="20"/>
                <w:lang w:val="tr-TR"/>
              </w:rPr>
            </w:pPr>
          </w:p>
        </w:tc>
      </w:tr>
      <w:tr w:rsidR="00253CC0" w:rsidRPr="00DE4281" w14:paraId="4537B1AB" w14:textId="77777777" w:rsidTr="0004593E">
        <w:trPr>
          <w:trHeight w:val="393"/>
        </w:trPr>
        <w:tc>
          <w:tcPr>
            <w:tcW w:w="794" w:type="dxa"/>
            <w:shd w:val="clear" w:color="auto" w:fill="auto"/>
            <w:vAlign w:val="center"/>
          </w:tcPr>
          <w:p w14:paraId="4F4E79F3" w14:textId="77777777" w:rsidR="00253CC0" w:rsidRPr="00DE4281" w:rsidRDefault="00253CC0" w:rsidP="00253CC0">
            <w:pPr>
              <w:widowControl w:val="0"/>
              <w:autoSpaceDE w:val="0"/>
              <w:autoSpaceDN w:val="0"/>
              <w:adjustRightInd w:val="0"/>
              <w:rPr>
                <w:sz w:val="20"/>
                <w:szCs w:val="20"/>
              </w:rPr>
            </w:pPr>
            <w:r>
              <w:rPr>
                <w:sz w:val="20"/>
                <w:szCs w:val="20"/>
              </w:rPr>
              <w:t>8</w:t>
            </w:r>
          </w:p>
        </w:tc>
        <w:tc>
          <w:tcPr>
            <w:tcW w:w="2644" w:type="dxa"/>
            <w:shd w:val="clear" w:color="auto" w:fill="auto"/>
            <w:vAlign w:val="center"/>
          </w:tcPr>
          <w:p w14:paraId="53C88C8B" w14:textId="3BD8C6FC" w:rsidR="00253CC0" w:rsidRPr="00C147DA" w:rsidRDefault="00C147DA" w:rsidP="00253CC0">
            <w:pPr>
              <w:widowControl w:val="0"/>
              <w:autoSpaceDE w:val="0"/>
              <w:autoSpaceDN w:val="0"/>
              <w:adjustRightInd w:val="0"/>
              <w:rPr>
                <w:sz w:val="20"/>
                <w:szCs w:val="20"/>
              </w:rPr>
            </w:pPr>
            <w:r>
              <w:rPr>
                <w:sz w:val="20"/>
                <w:szCs w:val="20"/>
              </w:rPr>
              <w:t>Tracking Brand Health</w:t>
            </w:r>
            <w:r w:rsidR="00253CC0">
              <w:rPr>
                <w:sz w:val="20"/>
                <w:szCs w:val="20"/>
              </w:rPr>
              <w:t xml:space="preserve"> </w:t>
            </w:r>
          </w:p>
        </w:tc>
        <w:tc>
          <w:tcPr>
            <w:tcW w:w="6054" w:type="dxa"/>
            <w:shd w:val="clear" w:color="auto" w:fill="auto"/>
            <w:vAlign w:val="center"/>
          </w:tcPr>
          <w:p w14:paraId="4FC49FEA" w14:textId="7618EAE1" w:rsidR="00253CC0" w:rsidRPr="0004593E" w:rsidRDefault="00253CC0" w:rsidP="00253CC0">
            <w:pPr>
              <w:widowControl w:val="0"/>
              <w:autoSpaceDE w:val="0"/>
              <w:autoSpaceDN w:val="0"/>
              <w:adjustRightInd w:val="0"/>
              <w:rPr>
                <w:b/>
                <w:bCs/>
                <w:sz w:val="20"/>
                <w:szCs w:val="20"/>
              </w:rPr>
            </w:pPr>
            <w:r>
              <w:rPr>
                <w:b/>
                <w:bCs/>
                <w:sz w:val="20"/>
                <w:szCs w:val="20"/>
              </w:rPr>
              <w:t>--</w:t>
            </w:r>
            <w:r w:rsidRPr="0004593E">
              <w:rPr>
                <w:b/>
                <w:bCs/>
                <w:sz w:val="20"/>
                <w:szCs w:val="20"/>
              </w:rPr>
              <w:t xml:space="preserve">Individual Assignment 1- </w:t>
            </w:r>
            <w:r w:rsidR="00C147DA">
              <w:rPr>
                <w:b/>
                <w:bCs/>
                <w:sz w:val="20"/>
                <w:szCs w:val="20"/>
              </w:rPr>
              <w:t>Auditing a Social &amp; Digital Marketing Strategy</w:t>
            </w:r>
          </w:p>
        </w:tc>
      </w:tr>
      <w:tr w:rsidR="00253CC0" w:rsidRPr="00DE4281" w14:paraId="04709722" w14:textId="77777777" w:rsidTr="0004593E">
        <w:trPr>
          <w:trHeight w:val="393"/>
        </w:trPr>
        <w:tc>
          <w:tcPr>
            <w:tcW w:w="794" w:type="dxa"/>
            <w:shd w:val="clear" w:color="auto" w:fill="auto"/>
            <w:vAlign w:val="center"/>
          </w:tcPr>
          <w:p w14:paraId="04A7C8EA" w14:textId="77777777" w:rsidR="00253CC0" w:rsidRPr="00DE4281" w:rsidRDefault="00253CC0" w:rsidP="00253CC0">
            <w:pPr>
              <w:widowControl w:val="0"/>
              <w:autoSpaceDE w:val="0"/>
              <w:autoSpaceDN w:val="0"/>
              <w:adjustRightInd w:val="0"/>
              <w:rPr>
                <w:sz w:val="20"/>
                <w:szCs w:val="20"/>
              </w:rPr>
            </w:pPr>
            <w:r>
              <w:rPr>
                <w:sz w:val="20"/>
                <w:szCs w:val="20"/>
              </w:rPr>
              <w:t>9</w:t>
            </w:r>
          </w:p>
        </w:tc>
        <w:tc>
          <w:tcPr>
            <w:tcW w:w="2644" w:type="dxa"/>
            <w:shd w:val="clear" w:color="auto" w:fill="auto"/>
            <w:vAlign w:val="center"/>
          </w:tcPr>
          <w:p w14:paraId="4E24232E" w14:textId="569C907D" w:rsidR="00253CC0" w:rsidRPr="00A944E0" w:rsidRDefault="00253CC0" w:rsidP="00253CC0">
            <w:pPr>
              <w:widowControl w:val="0"/>
              <w:autoSpaceDE w:val="0"/>
              <w:autoSpaceDN w:val="0"/>
              <w:adjustRightInd w:val="0"/>
              <w:rPr>
                <w:b/>
                <w:sz w:val="20"/>
                <w:szCs w:val="20"/>
              </w:rPr>
            </w:pPr>
            <w:r w:rsidRPr="00A944E0">
              <w:rPr>
                <w:b/>
                <w:sz w:val="20"/>
                <w:szCs w:val="20"/>
              </w:rPr>
              <w:t>MIDTERM EXAM</w:t>
            </w:r>
          </w:p>
        </w:tc>
        <w:tc>
          <w:tcPr>
            <w:tcW w:w="6054" w:type="dxa"/>
            <w:shd w:val="clear" w:color="auto" w:fill="auto"/>
            <w:vAlign w:val="center"/>
          </w:tcPr>
          <w:p w14:paraId="5B6673AD" w14:textId="6B8E2FA9" w:rsidR="00253CC0" w:rsidRPr="00DE4281" w:rsidRDefault="00253CC0" w:rsidP="00253CC0">
            <w:pPr>
              <w:widowControl w:val="0"/>
              <w:autoSpaceDE w:val="0"/>
              <w:autoSpaceDN w:val="0"/>
              <w:adjustRightInd w:val="0"/>
              <w:rPr>
                <w:sz w:val="20"/>
                <w:szCs w:val="20"/>
              </w:rPr>
            </w:pPr>
          </w:p>
        </w:tc>
      </w:tr>
      <w:tr w:rsidR="00253CC0" w:rsidRPr="00DE4281" w14:paraId="76AF88D1" w14:textId="77777777" w:rsidTr="0004593E">
        <w:trPr>
          <w:trHeight w:val="434"/>
        </w:trPr>
        <w:tc>
          <w:tcPr>
            <w:tcW w:w="794" w:type="dxa"/>
            <w:shd w:val="clear" w:color="auto" w:fill="auto"/>
            <w:vAlign w:val="center"/>
          </w:tcPr>
          <w:p w14:paraId="6E629A50" w14:textId="77777777" w:rsidR="00253CC0" w:rsidRPr="00DE4281" w:rsidRDefault="00253CC0" w:rsidP="00253CC0">
            <w:pPr>
              <w:widowControl w:val="0"/>
              <w:autoSpaceDE w:val="0"/>
              <w:autoSpaceDN w:val="0"/>
              <w:adjustRightInd w:val="0"/>
              <w:rPr>
                <w:sz w:val="20"/>
                <w:szCs w:val="20"/>
              </w:rPr>
            </w:pPr>
            <w:r>
              <w:rPr>
                <w:sz w:val="20"/>
                <w:szCs w:val="20"/>
              </w:rPr>
              <w:t>10</w:t>
            </w:r>
          </w:p>
        </w:tc>
        <w:tc>
          <w:tcPr>
            <w:tcW w:w="2644" w:type="dxa"/>
            <w:shd w:val="clear" w:color="auto" w:fill="auto"/>
            <w:vAlign w:val="center"/>
          </w:tcPr>
          <w:p w14:paraId="02B0F9AA" w14:textId="5AE86BC7" w:rsidR="00253CC0" w:rsidRPr="00230FCB" w:rsidRDefault="00C147DA" w:rsidP="00253CC0">
            <w:pPr>
              <w:widowControl w:val="0"/>
              <w:autoSpaceDE w:val="0"/>
              <w:autoSpaceDN w:val="0"/>
              <w:adjustRightInd w:val="0"/>
              <w:rPr>
                <w:sz w:val="20"/>
                <w:szCs w:val="20"/>
                <w:highlight w:val="yellow"/>
              </w:rPr>
            </w:pPr>
            <w:r w:rsidRPr="0078616C">
              <w:rPr>
                <w:sz w:val="20"/>
                <w:szCs w:val="20"/>
              </w:rPr>
              <w:t xml:space="preserve">Lessons From Brand Failures </w:t>
            </w:r>
            <w:r>
              <w:rPr>
                <w:sz w:val="20"/>
                <w:szCs w:val="20"/>
              </w:rPr>
              <w:t xml:space="preserve">and Best Practices </w:t>
            </w:r>
            <w:r w:rsidRPr="0078616C">
              <w:rPr>
                <w:sz w:val="20"/>
                <w:szCs w:val="20"/>
              </w:rPr>
              <w:t xml:space="preserve">in </w:t>
            </w:r>
            <w:proofErr w:type="gramStart"/>
            <w:r>
              <w:rPr>
                <w:sz w:val="20"/>
                <w:szCs w:val="20"/>
              </w:rPr>
              <w:t>S</w:t>
            </w:r>
            <w:r w:rsidRPr="0078616C">
              <w:rPr>
                <w:sz w:val="20"/>
                <w:szCs w:val="20"/>
              </w:rPr>
              <w:t>ocial media</w:t>
            </w:r>
            <w:proofErr w:type="gramEnd"/>
          </w:p>
        </w:tc>
        <w:tc>
          <w:tcPr>
            <w:tcW w:w="6054" w:type="dxa"/>
            <w:shd w:val="clear" w:color="auto" w:fill="auto"/>
            <w:vAlign w:val="center"/>
          </w:tcPr>
          <w:p w14:paraId="7722D870" w14:textId="77777777" w:rsidR="00C147DA" w:rsidRPr="00C147DA" w:rsidRDefault="00C147DA" w:rsidP="00C147DA">
            <w:pPr>
              <w:widowControl w:val="0"/>
              <w:autoSpaceDE w:val="0"/>
              <w:autoSpaceDN w:val="0"/>
              <w:adjustRightInd w:val="0"/>
              <w:rPr>
                <w:sz w:val="20"/>
                <w:szCs w:val="20"/>
              </w:rPr>
            </w:pPr>
            <w:r w:rsidRPr="00C147DA">
              <w:rPr>
                <w:sz w:val="20"/>
                <w:szCs w:val="20"/>
              </w:rPr>
              <w:t>Reputation Warfare- How to Fight Back?</w:t>
            </w:r>
          </w:p>
          <w:p w14:paraId="5A66ABC0" w14:textId="5658570F" w:rsidR="00253CC0" w:rsidRPr="00C147DA" w:rsidRDefault="00C147DA" w:rsidP="00C147DA">
            <w:pPr>
              <w:rPr>
                <w:sz w:val="20"/>
                <w:szCs w:val="20"/>
              </w:rPr>
            </w:pPr>
            <w:r w:rsidRPr="00C147DA">
              <w:rPr>
                <w:sz w:val="20"/>
                <w:szCs w:val="20"/>
              </w:rPr>
              <w:t xml:space="preserve">Success Stories from Facebook </w:t>
            </w:r>
          </w:p>
          <w:p w14:paraId="01E2D91B" w14:textId="59C0E763" w:rsidR="00253CC0" w:rsidRPr="00230FCB" w:rsidRDefault="00253CC0" w:rsidP="00253CC0">
            <w:pPr>
              <w:widowControl w:val="0"/>
              <w:autoSpaceDE w:val="0"/>
              <w:autoSpaceDN w:val="0"/>
              <w:adjustRightInd w:val="0"/>
              <w:rPr>
                <w:sz w:val="20"/>
                <w:szCs w:val="20"/>
                <w:highlight w:val="yellow"/>
              </w:rPr>
            </w:pPr>
          </w:p>
        </w:tc>
      </w:tr>
      <w:tr w:rsidR="00253CC0" w:rsidRPr="00DE4281" w14:paraId="04DC591B" w14:textId="77777777" w:rsidTr="0004593E">
        <w:trPr>
          <w:trHeight w:val="434"/>
        </w:trPr>
        <w:tc>
          <w:tcPr>
            <w:tcW w:w="794" w:type="dxa"/>
            <w:shd w:val="clear" w:color="auto" w:fill="auto"/>
            <w:vAlign w:val="center"/>
          </w:tcPr>
          <w:p w14:paraId="4720B9FB" w14:textId="77777777" w:rsidR="00253CC0" w:rsidRDefault="00253CC0" w:rsidP="00253CC0">
            <w:pPr>
              <w:widowControl w:val="0"/>
              <w:autoSpaceDE w:val="0"/>
              <w:autoSpaceDN w:val="0"/>
              <w:adjustRightInd w:val="0"/>
              <w:rPr>
                <w:sz w:val="20"/>
                <w:szCs w:val="20"/>
              </w:rPr>
            </w:pPr>
            <w:r>
              <w:rPr>
                <w:sz w:val="20"/>
                <w:szCs w:val="20"/>
              </w:rPr>
              <w:t>11</w:t>
            </w:r>
          </w:p>
        </w:tc>
        <w:tc>
          <w:tcPr>
            <w:tcW w:w="2644" w:type="dxa"/>
            <w:shd w:val="clear" w:color="auto" w:fill="auto"/>
            <w:vAlign w:val="center"/>
          </w:tcPr>
          <w:p w14:paraId="78460245" w14:textId="4D205882" w:rsidR="00253CC0" w:rsidRPr="00230FCB" w:rsidRDefault="00C147DA" w:rsidP="00C147DA">
            <w:pPr>
              <w:widowControl w:val="0"/>
              <w:autoSpaceDE w:val="0"/>
              <w:autoSpaceDN w:val="0"/>
              <w:adjustRightInd w:val="0"/>
              <w:rPr>
                <w:b/>
                <w:bCs/>
                <w:sz w:val="20"/>
                <w:szCs w:val="20"/>
                <w:highlight w:val="yellow"/>
              </w:rPr>
            </w:pPr>
            <w:r w:rsidRPr="00C147DA">
              <w:rPr>
                <w:sz w:val="20"/>
                <w:szCs w:val="20"/>
              </w:rPr>
              <w:t>Invited Lectures on Digital Marketing and Analytics</w:t>
            </w:r>
          </w:p>
        </w:tc>
        <w:tc>
          <w:tcPr>
            <w:tcW w:w="6054" w:type="dxa"/>
            <w:shd w:val="clear" w:color="auto" w:fill="auto"/>
            <w:vAlign w:val="center"/>
          </w:tcPr>
          <w:p w14:paraId="30D20A27" w14:textId="48C74D0C" w:rsidR="00253CC0" w:rsidRPr="00230FCB" w:rsidRDefault="00253CC0" w:rsidP="00C147DA">
            <w:pPr>
              <w:rPr>
                <w:sz w:val="20"/>
                <w:szCs w:val="20"/>
                <w:highlight w:val="yellow"/>
              </w:rPr>
            </w:pPr>
          </w:p>
        </w:tc>
      </w:tr>
      <w:tr w:rsidR="00C147DA" w:rsidRPr="00DE4281" w14:paraId="1825E6F2" w14:textId="77777777" w:rsidTr="0004593E">
        <w:trPr>
          <w:trHeight w:val="434"/>
        </w:trPr>
        <w:tc>
          <w:tcPr>
            <w:tcW w:w="794" w:type="dxa"/>
            <w:shd w:val="clear" w:color="auto" w:fill="auto"/>
            <w:vAlign w:val="center"/>
          </w:tcPr>
          <w:p w14:paraId="1453199B" w14:textId="77777777" w:rsidR="00C147DA" w:rsidRPr="00DE4281" w:rsidRDefault="00C147DA" w:rsidP="00C147DA">
            <w:pPr>
              <w:widowControl w:val="0"/>
              <w:autoSpaceDE w:val="0"/>
              <w:autoSpaceDN w:val="0"/>
              <w:adjustRightInd w:val="0"/>
              <w:rPr>
                <w:sz w:val="20"/>
                <w:szCs w:val="20"/>
              </w:rPr>
            </w:pPr>
            <w:r>
              <w:rPr>
                <w:sz w:val="20"/>
                <w:szCs w:val="20"/>
              </w:rPr>
              <w:t>12</w:t>
            </w:r>
          </w:p>
        </w:tc>
        <w:tc>
          <w:tcPr>
            <w:tcW w:w="2644" w:type="dxa"/>
            <w:shd w:val="clear" w:color="auto" w:fill="auto"/>
            <w:vAlign w:val="center"/>
          </w:tcPr>
          <w:p w14:paraId="0A6804FB" w14:textId="77777777" w:rsidR="00C147DA" w:rsidRPr="00C147DA" w:rsidRDefault="00C147DA" w:rsidP="00C147DA">
            <w:pPr>
              <w:widowControl w:val="0"/>
              <w:autoSpaceDE w:val="0"/>
              <w:autoSpaceDN w:val="0"/>
              <w:adjustRightInd w:val="0"/>
              <w:rPr>
                <w:sz w:val="20"/>
                <w:szCs w:val="20"/>
              </w:rPr>
            </w:pPr>
            <w:r w:rsidRPr="00C147DA">
              <w:rPr>
                <w:sz w:val="20"/>
                <w:szCs w:val="20"/>
              </w:rPr>
              <w:t xml:space="preserve">Digital Marketing Instruments </w:t>
            </w:r>
          </w:p>
          <w:p w14:paraId="4607BD6D" w14:textId="587995DC" w:rsidR="00C147DA" w:rsidRPr="00C147DA" w:rsidRDefault="00C147DA" w:rsidP="00C147DA">
            <w:pPr>
              <w:widowControl w:val="0"/>
              <w:autoSpaceDE w:val="0"/>
              <w:autoSpaceDN w:val="0"/>
              <w:adjustRightInd w:val="0"/>
              <w:rPr>
                <w:sz w:val="20"/>
                <w:szCs w:val="20"/>
              </w:rPr>
            </w:pPr>
          </w:p>
        </w:tc>
        <w:tc>
          <w:tcPr>
            <w:tcW w:w="6054" w:type="dxa"/>
            <w:shd w:val="clear" w:color="auto" w:fill="auto"/>
            <w:vAlign w:val="center"/>
          </w:tcPr>
          <w:p w14:paraId="018CF880" w14:textId="11BE6214" w:rsidR="00C147DA" w:rsidRPr="00C147DA" w:rsidRDefault="00C147DA" w:rsidP="00C147DA">
            <w:pPr>
              <w:widowControl w:val="0"/>
              <w:autoSpaceDE w:val="0"/>
              <w:autoSpaceDN w:val="0"/>
              <w:adjustRightInd w:val="0"/>
              <w:rPr>
                <w:sz w:val="20"/>
                <w:szCs w:val="20"/>
              </w:rPr>
            </w:pPr>
            <w:r w:rsidRPr="00C147DA">
              <w:rPr>
                <w:b/>
                <w:bCs/>
                <w:sz w:val="20"/>
                <w:szCs w:val="20"/>
              </w:rPr>
              <w:t xml:space="preserve">--Individual Assignment </w:t>
            </w:r>
            <w:r w:rsidRPr="00C147DA">
              <w:rPr>
                <w:b/>
                <w:bCs/>
                <w:sz w:val="20"/>
                <w:szCs w:val="20"/>
              </w:rPr>
              <w:t>2</w:t>
            </w:r>
            <w:r w:rsidRPr="00C147DA">
              <w:rPr>
                <w:b/>
                <w:bCs/>
                <w:sz w:val="20"/>
                <w:szCs w:val="20"/>
              </w:rPr>
              <w:t>- Explore the Landscape of Digital and Social Media Monitoring Tools</w:t>
            </w:r>
          </w:p>
        </w:tc>
      </w:tr>
      <w:tr w:rsidR="00253CC0" w:rsidRPr="00DE4281" w14:paraId="73988BC8" w14:textId="77777777" w:rsidTr="0004593E">
        <w:trPr>
          <w:trHeight w:val="434"/>
        </w:trPr>
        <w:tc>
          <w:tcPr>
            <w:tcW w:w="794" w:type="dxa"/>
            <w:shd w:val="clear" w:color="auto" w:fill="auto"/>
            <w:vAlign w:val="center"/>
          </w:tcPr>
          <w:p w14:paraId="01199E59" w14:textId="77777777" w:rsidR="00253CC0" w:rsidRDefault="00253CC0" w:rsidP="00253CC0">
            <w:pPr>
              <w:widowControl w:val="0"/>
              <w:autoSpaceDE w:val="0"/>
              <w:autoSpaceDN w:val="0"/>
              <w:adjustRightInd w:val="0"/>
              <w:rPr>
                <w:sz w:val="20"/>
                <w:szCs w:val="20"/>
              </w:rPr>
            </w:pPr>
            <w:r>
              <w:rPr>
                <w:sz w:val="20"/>
                <w:szCs w:val="20"/>
              </w:rPr>
              <w:t>13</w:t>
            </w:r>
          </w:p>
        </w:tc>
        <w:tc>
          <w:tcPr>
            <w:tcW w:w="2644" w:type="dxa"/>
            <w:shd w:val="clear" w:color="auto" w:fill="auto"/>
            <w:vAlign w:val="center"/>
          </w:tcPr>
          <w:p w14:paraId="5DC01B9F" w14:textId="77777777" w:rsidR="00C147DA" w:rsidRDefault="00C147DA" w:rsidP="00253CC0">
            <w:pPr>
              <w:widowControl w:val="0"/>
              <w:autoSpaceDE w:val="0"/>
              <w:autoSpaceDN w:val="0"/>
              <w:adjustRightInd w:val="0"/>
              <w:rPr>
                <w:sz w:val="20"/>
                <w:szCs w:val="20"/>
              </w:rPr>
            </w:pPr>
            <w:r w:rsidRPr="00C147DA">
              <w:rPr>
                <w:sz w:val="20"/>
                <w:szCs w:val="20"/>
              </w:rPr>
              <w:t xml:space="preserve">DTC Marketing- </w:t>
            </w:r>
          </w:p>
          <w:p w14:paraId="598D4DCE" w14:textId="51770322" w:rsidR="00253CC0" w:rsidRPr="00C147DA" w:rsidRDefault="00C147DA" w:rsidP="00253CC0">
            <w:pPr>
              <w:widowControl w:val="0"/>
              <w:autoSpaceDE w:val="0"/>
              <w:autoSpaceDN w:val="0"/>
              <w:adjustRightInd w:val="0"/>
              <w:rPr>
                <w:sz w:val="20"/>
                <w:szCs w:val="20"/>
              </w:rPr>
            </w:pPr>
            <w:r w:rsidRPr="00C147DA">
              <w:rPr>
                <w:b/>
                <w:bCs/>
                <w:sz w:val="20"/>
                <w:szCs w:val="20"/>
              </w:rPr>
              <w:t>GROUP</w:t>
            </w:r>
            <w:r w:rsidR="00253CC0" w:rsidRPr="00C147DA">
              <w:rPr>
                <w:b/>
                <w:sz w:val="20"/>
                <w:szCs w:val="20"/>
              </w:rPr>
              <w:t xml:space="preserve"> CASE 2</w:t>
            </w:r>
          </w:p>
          <w:p w14:paraId="77461620" w14:textId="77777777" w:rsidR="00253CC0" w:rsidRPr="00C147DA" w:rsidRDefault="00253CC0" w:rsidP="00253CC0">
            <w:pPr>
              <w:widowControl w:val="0"/>
              <w:autoSpaceDE w:val="0"/>
              <w:autoSpaceDN w:val="0"/>
              <w:adjustRightInd w:val="0"/>
              <w:rPr>
                <w:sz w:val="20"/>
                <w:szCs w:val="20"/>
              </w:rPr>
            </w:pPr>
          </w:p>
        </w:tc>
        <w:tc>
          <w:tcPr>
            <w:tcW w:w="6054" w:type="dxa"/>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8"/>
            </w:tblGrid>
            <w:tr w:rsidR="00253CC0" w:rsidRPr="00C147DA" w14:paraId="32D8E95E" w14:textId="77777777" w:rsidTr="00F84ACC">
              <w:trPr>
                <w:tblCellSpacing w:w="15" w:type="dxa"/>
              </w:trPr>
              <w:tc>
                <w:tcPr>
                  <w:tcW w:w="0" w:type="auto"/>
                  <w:vAlign w:val="center"/>
                  <w:hideMark/>
                </w:tcPr>
                <w:p w14:paraId="18535F2D" w14:textId="77777777" w:rsidR="00C147DA" w:rsidRDefault="00253CC0" w:rsidP="00C147DA">
                  <w:pPr>
                    <w:framePr w:hSpace="180" w:wrap="around" w:vAnchor="page" w:hAnchor="margin" w:xAlign="center" w:y="665"/>
                    <w:widowControl w:val="0"/>
                    <w:autoSpaceDE w:val="0"/>
                    <w:autoSpaceDN w:val="0"/>
                    <w:adjustRightInd w:val="0"/>
                    <w:rPr>
                      <w:b/>
                      <w:bCs/>
                      <w:sz w:val="20"/>
                      <w:szCs w:val="20"/>
                      <w:lang w:val="tr-TR"/>
                    </w:rPr>
                  </w:pPr>
                  <w:r w:rsidRPr="00C147DA">
                    <w:rPr>
                      <w:b/>
                      <w:bCs/>
                      <w:sz w:val="20"/>
                      <w:szCs w:val="20"/>
                      <w:lang w:val="tr-TR"/>
                    </w:rPr>
                    <w:t>-</w:t>
                  </w:r>
                  <w:proofErr w:type="spellStart"/>
                  <w:r w:rsidRPr="00C147DA">
                    <w:rPr>
                      <w:b/>
                      <w:bCs/>
                      <w:sz w:val="20"/>
                      <w:szCs w:val="20"/>
                      <w:lang w:val="tr-TR"/>
                    </w:rPr>
                    <w:t>Group</w:t>
                  </w:r>
                  <w:proofErr w:type="spellEnd"/>
                  <w:r w:rsidRPr="00C147DA">
                    <w:rPr>
                      <w:b/>
                      <w:bCs/>
                      <w:sz w:val="20"/>
                      <w:szCs w:val="20"/>
                      <w:lang w:val="tr-TR"/>
                    </w:rPr>
                    <w:t xml:space="preserve"> </w:t>
                  </w:r>
                  <w:proofErr w:type="spellStart"/>
                  <w:r w:rsidRPr="00C147DA">
                    <w:rPr>
                      <w:b/>
                      <w:bCs/>
                      <w:sz w:val="20"/>
                      <w:szCs w:val="20"/>
                      <w:lang w:val="tr-TR"/>
                    </w:rPr>
                    <w:t>Assignment</w:t>
                  </w:r>
                  <w:proofErr w:type="spellEnd"/>
                  <w:r w:rsidRPr="00C147DA">
                    <w:rPr>
                      <w:b/>
                      <w:bCs/>
                      <w:sz w:val="20"/>
                      <w:szCs w:val="20"/>
                      <w:lang w:val="tr-TR"/>
                    </w:rPr>
                    <w:t xml:space="preserve"> 2: </w:t>
                  </w:r>
                </w:p>
                <w:p w14:paraId="372F7644" w14:textId="39735367" w:rsidR="00253CC0" w:rsidRPr="00C147DA" w:rsidRDefault="00C147DA" w:rsidP="00C147DA">
                  <w:pPr>
                    <w:framePr w:hSpace="180" w:wrap="around" w:vAnchor="page" w:hAnchor="margin" w:xAlign="center" w:y="665"/>
                    <w:widowControl w:val="0"/>
                    <w:autoSpaceDE w:val="0"/>
                    <w:autoSpaceDN w:val="0"/>
                    <w:adjustRightInd w:val="0"/>
                    <w:rPr>
                      <w:sz w:val="20"/>
                      <w:szCs w:val="20"/>
                    </w:rPr>
                  </w:pPr>
                  <w:r w:rsidRPr="00C147DA">
                    <w:rPr>
                      <w:sz w:val="20"/>
                      <w:szCs w:val="20"/>
                    </w:rPr>
                    <w:t xml:space="preserve"> </w:t>
                  </w:r>
                  <w:r w:rsidRPr="00C147DA">
                    <w:rPr>
                      <w:sz w:val="20"/>
                      <w:szCs w:val="20"/>
                    </w:rPr>
                    <w:t xml:space="preserve">Hubble Contact Lenses: Data Driven Direct-to-Consumer </w:t>
                  </w:r>
                  <w:proofErr w:type="gramStart"/>
                  <w:r w:rsidRPr="00C147DA">
                    <w:rPr>
                      <w:sz w:val="20"/>
                      <w:szCs w:val="20"/>
                    </w:rPr>
                    <w:t>Marketing</w:t>
                  </w:r>
                  <w:r w:rsidRPr="00C147DA">
                    <w:rPr>
                      <w:sz w:val="20"/>
                      <w:szCs w:val="20"/>
                    </w:rPr>
                    <w:t xml:space="preserve"> </w:t>
                  </w:r>
                  <w:r w:rsidR="00253CC0" w:rsidRPr="00C147DA">
                    <w:rPr>
                      <w:b/>
                      <w:bCs/>
                      <w:sz w:val="20"/>
                      <w:szCs w:val="20"/>
                      <w:lang w:val="tr-TR"/>
                    </w:rPr>
                    <w:t xml:space="preserve"> </w:t>
                  </w:r>
                  <w:r w:rsidR="00253CC0" w:rsidRPr="00C147DA">
                    <w:rPr>
                      <w:b/>
                      <w:bCs/>
                      <w:sz w:val="20"/>
                      <w:szCs w:val="20"/>
                    </w:rPr>
                    <w:t>(</w:t>
                  </w:r>
                  <w:proofErr w:type="gramEnd"/>
                  <w:r w:rsidR="00253CC0" w:rsidRPr="00C147DA">
                    <w:rPr>
                      <w:b/>
                      <w:bCs/>
                      <w:sz w:val="20"/>
                      <w:szCs w:val="20"/>
                    </w:rPr>
                    <w:t>15 points)</w:t>
                  </w:r>
                </w:p>
              </w:tc>
            </w:tr>
          </w:tbl>
          <w:p w14:paraId="6488EA7C" w14:textId="77777777" w:rsidR="00253CC0" w:rsidRPr="00C147DA" w:rsidRDefault="00253CC0" w:rsidP="00253CC0">
            <w:pPr>
              <w:widowControl w:val="0"/>
              <w:autoSpaceDE w:val="0"/>
              <w:autoSpaceDN w:val="0"/>
              <w:adjustRightInd w:val="0"/>
              <w:rPr>
                <w:sz w:val="20"/>
                <w:szCs w:val="20"/>
              </w:rPr>
            </w:pPr>
          </w:p>
        </w:tc>
      </w:tr>
      <w:tr w:rsidR="00253CC0" w:rsidRPr="00DE4281" w14:paraId="7C1AAD1A" w14:textId="77777777" w:rsidTr="0004593E">
        <w:trPr>
          <w:trHeight w:val="746"/>
        </w:trPr>
        <w:tc>
          <w:tcPr>
            <w:tcW w:w="794" w:type="dxa"/>
            <w:shd w:val="clear" w:color="auto" w:fill="auto"/>
            <w:vAlign w:val="center"/>
          </w:tcPr>
          <w:p w14:paraId="3E3777B6" w14:textId="77777777" w:rsidR="00253CC0" w:rsidRDefault="00253CC0" w:rsidP="00253CC0">
            <w:pPr>
              <w:widowControl w:val="0"/>
              <w:autoSpaceDE w:val="0"/>
              <w:autoSpaceDN w:val="0"/>
              <w:adjustRightInd w:val="0"/>
              <w:rPr>
                <w:sz w:val="20"/>
                <w:szCs w:val="20"/>
              </w:rPr>
            </w:pPr>
            <w:r>
              <w:rPr>
                <w:sz w:val="20"/>
                <w:szCs w:val="20"/>
              </w:rPr>
              <w:t>14</w:t>
            </w:r>
          </w:p>
        </w:tc>
        <w:tc>
          <w:tcPr>
            <w:tcW w:w="2644" w:type="dxa"/>
            <w:shd w:val="clear" w:color="auto" w:fill="auto"/>
            <w:vAlign w:val="center"/>
          </w:tcPr>
          <w:p w14:paraId="12324415" w14:textId="77777777" w:rsidR="00C147DA" w:rsidRPr="00C147DA" w:rsidRDefault="00C147DA" w:rsidP="00C147DA">
            <w:pPr>
              <w:widowControl w:val="0"/>
              <w:autoSpaceDE w:val="0"/>
              <w:autoSpaceDN w:val="0"/>
              <w:adjustRightInd w:val="0"/>
              <w:rPr>
                <w:sz w:val="20"/>
                <w:szCs w:val="20"/>
                <w:lang w:val="en-TR"/>
              </w:rPr>
            </w:pPr>
            <w:r w:rsidRPr="00C147DA">
              <w:rPr>
                <w:sz w:val="20"/>
                <w:szCs w:val="20"/>
                <w:lang w:val="en-TR"/>
              </w:rPr>
              <w:t>The Future of Cross Channel Campaign</w:t>
            </w:r>
          </w:p>
          <w:p w14:paraId="7F7920B2" w14:textId="6BAACAC8" w:rsidR="00253CC0" w:rsidRPr="00C147DA" w:rsidRDefault="00253CC0" w:rsidP="00253CC0">
            <w:pPr>
              <w:widowControl w:val="0"/>
              <w:autoSpaceDE w:val="0"/>
              <w:autoSpaceDN w:val="0"/>
              <w:adjustRightInd w:val="0"/>
              <w:rPr>
                <w:sz w:val="20"/>
                <w:szCs w:val="20"/>
              </w:rPr>
            </w:pPr>
          </w:p>
        </w:tc>
        <w:tc>
          <w:tcPr>
            <w:tcW w:w="6054" w:type="dxa"/>
            <w:shd w:val="clear" w:color="auto" w:fill="auto"/>
            <w:vAlign w:val="center"/>
          </w:tcPr>
          <w:p w14:paraId="3F82C01D" w14:textId="17D2955C" w:rsidR="00C147DA" w:rsidRPr="00C147DA" w:rsidRDefault="00C147DA" w:rsidP="00C147DA">
            <w:pPr>
              <w:widowControl w:val="0"/>
              <w:autoSpaceDE w:val="0"/>
              <w:autoSpaceDN w:val="0"/>
              <w:adjustRightInd w:val="0"/>
              <w:rPr>
                <w:sz w:val="20"/>
                <w:szCs w:val="20"/>
                <w:lang w:val="tr-TR"/>
              </w:rPr>
            </w:pPr>
            <w:r w:rsidRPr="00C147DA">
              <w:rPr>
                <w:sz w:val="20"/>
                <w:szCs w:val="20"/>
                <w:lang w:val="en-TR"/>
              </w:rPr>
              <w:t>The Forrester Wave™: Cross-Channel Campaign Management</w:t>
            </w:r>
            <w:r>
              <w:rPr>
                <w:sz w:val="20"/>
                <w:szCs w:val="20"/>
                <w:lang w:val="tr-TR"/>
              </w:rPr>
              <w:t xml:space="preserve"> Report</w:t>
            </w:r>
          </w:p>
          <w:p w14:paraId="3C614ED9" w14:textId="084AFAC3" w:rsidR="00253CC0" w:rsidRPr="00C147DA" w:rsidRDefault="00253CC0" w:rsidP="00253CC0">
            <w:pPr>
              <w:widowControl w:val="0"/>
              <w:autoSpaceDE w:val="0"/>
              <w:autoSpaceDN w:val="0"/>
              <w:adjustRightInd w:val="0"/>
              <w:rPr>
                <w:sz w:val="20"/>
                <w:szCs w:val="20"/>
              </w:rPr>
            </w:pPr>
          </w:p>
        </w:tc>
      </w:tr>
    </w:tbl>
    <w:p w14:paraId="1F2986E5" w14:textId="77777777" w:rsidR="00230FCB" w:rsidRDefault="00230FCB" w:rsidP="00230FCB">
      <w:pPr>
        <w:rPr>
          <w:b/>
          <w:bCs/>
          <w:u w:val="single"/>
        </w:rPr>
      </w:pPr>
    </w:p>
    <w:p w14:paraId="127757F9" w14:textId="77777777" w:rsidR="00230FCB" w:rsidRDefault="00230FCB" w:rsidP="00230FCB">
      <w:pPr>
        <w:rPr>
          <w:b/>
          <w:bCs/>
          <w:u w:val="single"/>
        </w:rPr>
      </w:pPr>
    </w:p>
    <w:p w14:paraId="6E12191B" w14:textId="77777777" w:rsidR="00230FCB" w:rsidRDefault="00230FCB" w:rsidP="00230FCB">
      <w:pPr>
        <w:rPr>
          <w:b/>
          <w:bCs/>
          <w:u w:val="single"/>
        </w:rPr>
      </w:pPr>
    </w:p>
    <w:p w14:paraId="631F5665" w14:textId="77777777" w:rsidR="00230FCB" w:rsidRDefault="00230FCB" w:rsidP="00230FCB">
      <w:pPr>
        <w:rPr>
          <w:b/>
          <w:bCs/>
          <w:u w:val="single"/>
        </w:rPr>
      </w:pPr>
    </w:p>
    <w:p w14:paraId="3FDFB622" w14:textId="77777777" w:rsidR="00230FCB" w:rsidRDefault="00230FCB" w:rsidP="00230FCB">
      <w:pPr>
        <w:rPr>
          <w:b/>
          <w:bCs/>
          <w:u w:val="single"/>
        </w:rPr>
      </w:pPr>
    </w:p>
    <w:p w14:paraId="348059DD" w14:textId="77777777" w:rsidR="00230FCB" w:rsidRDefault="00230FCB" w:rsidP="00230FCB">
      <w:pPr>
        <w:rPr>
          <w:b/>
          <w:bCs/>
          <w:u w:val="single"/>
        </w:rPr>
      </w:pPr>
    </w:p>
    <w:p w14:paraId="2B18E3F3" w14:textId="22E1FD0A" w:rsidR="00230FCB" w:rsidRDefault="00230FCB" w:rsidP="00230FCB">
      <w:pPr>
        <w:rPr>
          <w:b/>
          <w:bCs/>
          <w:u w:val="single"/>
        </w:rPr>
      </w:pPr>
    </w:p>
    <w:p w14:paraId="52B52BFE" w14:textId="0B65946E" w:rsidR="00C147DA" w:rsidRDefault="00C147DA" w:rsidP="00230FCB">
      <w:pPr>
        <w:rPr>
          <w:b/>
          <w:bCs/>
          <w:u w:val="single"/>
        </w:rPr>
      </w:pPr>
    </w:p>
    <w:p w14:paraId="52FBFBAE" w14:textId="27F31323" w:rsidR="00C147DA" w:rsidRDefault="00C147DA" w:rsidP="00230FCB">
      <w:pPr>
        <w:rPr>
          <w:b/>
          <w:bCs/>
          <w:u w:val="single"/>
        </w:rPr>
      </w:pPr>
    </w:p>
    <w:p w14:paraId="3331DFC9" w14:textId="1B62F318" w:rsidR="00C147DA" w:rsidRDefault="00C147DA" w:rsidP="00230FCB">
      <w:pPr>
        <w:rPr>
          <w:b/>
          <w:bCs/>
          <w:u w:val="single"/>
        </w:rPr>
      </w:pPr>
    </w:p>
    <w:p w14:paraId="3E14A7BA" w14:textId="77777777" w:rsidR="00C147DA" w:rsidRDefault="00C147DA" w:rsidP="00230FCB">
      <w:pPr>
        <w:rPr>
          <w:b/>
          <w:bCs/>
          <w:u w:val="single"/>
        </w:rPr>
      </w:pPr>
    </w:p>
    <w:p w14:paraId="5EA925A6" w14:textId="77777777" w:rsidR="00230FCB" w:rsidRDefault="00230FCB" w:rsidP="00230FCB">
      <w:pPr>
        <w:rPr>
          <w:b/>
          <w:bCs/>
          <w:u w:val="single"/>
        </w:rPr>
      </w:pPr>
    </w:p>
    <w:p w14:paraId="2BB44C64" w14:textId="77777777" w:rsidR="00230FCB" w:rsidRDefault="00230FCB" w:rsidP="00230FCB">
      <w:pPr>
        <w:rPr>
          <w:b/>
          <w:bCs/>
          <w:u w:val="single"/>
        </w:rPr>
      </w:pPr>
    </w:p>
    <w:p w14:paraId="2A2FE7FC" w14:textId="4B7A3E49" w:rsidR="00230FCB" w:rsidRPr="00971190" w:rsidRDefault="00230FCB" w:rsidP="00230FCB">
      <w:pPr>
        <w:rPr>
          <w:b/>
          <w:bCs/>
          <w:sz w:val="28"/>
          <w:szCs w:val="28"/>
          <w:u w:val="single"/>
        </w:rPr>
      </w:pPr>
      <w:r w:rsidRPr="00971190">
        <w:rPr>
          <w:b/>
          <w:bCs/>
          <w:sz w:val="28"/>
          <w:szCs w:val="28"/>
          <w:u w:val="single"/>
        </w:rPr>
        <w:lastRenderedPageBreak/>
        <w:t>Links for the readings:</w:t>
      </w:r>
    </w:p>
    <w:p w14:paraId="0AE37FB3" w14:textId="77777777" w:rsidR="00230FCB" w:rsidRPr="00C05A01" w:rsidRDefault="00230FCB" w:rsidP="00230FCB">
      <w:pPr>
        <w:rPr>
          <w:sz w:val="28"/>
          <w:szCs w:val="28"/>
        </w:rPr>
      </w:pPr>
    </w:p>
    <w:p w14:paraId="54A69EA3" w14:textId="77777777" w:rsidR="00230FCB" w:rsidRPr="00971190" w:rsidRDefault="00230FCB" w:rsidP="00230FCB">
      <w:pPr>
        <w:widowControl w:val="0"/>
        <w:autoSpaceDE w:val="0"/>
        <w:autoSpaceDN w:val="0"/>
        <w:adjustRightInd w:val="0"/>
      </w:pPr>
      <w:r w:rsidRPr="00971190">
        <w:t>A Micro-Moments Report Card: Are We Making the Grade?</w:t>
      </w:r>
    </w:p>
    <w:p w14:paraId="1720BE4A" w14:textId="77777777" w:rsidR="00230FCB" w:rsidRPr="00971190" w:rsidRDefault="00757528" w:rsidP="00230FCB">
      <w:pPr>
        <w:widowControl w:val="0"/>
        <w:autoSpaceDE w:val="0"/>
        <w:autoSpaceDN w:val="0"/>
        <w:adjustRightInd w:val="0"/>
      </w:pPr>
      <w:hyperlink r:id="rId10" w:history="1">
        <w:r w:rsidR="00230FCB" w:rsidRPr="00971190">
          <w:rPr>
            <w:rStyle w:val="Hyperlink"/>
          </w:rPr>
          <w:t>https://www.thinkwithgoogle.com/consumer-insights/consumer-journey/micro-moment-report-card/</w:t>
        </w:r>
      </w:hyperlink>
    </w:p>
    <w:p w14:paraId="5E30E603" w14:textId="77777777" w:rsidR="00230FCB" w:rsidRPr="00971190" w:rsidRDefault="00230FCB" w:rsidP="00230FCB">
      <w:pPr>
        <w:widowControl w:val="0"/>
        <w:autoSpaceDE w:val="0"/>
        <w:autoSpaceDN w:val="0"/>
        <w:adjustRightInd w:val="0"/>
      </w:pPr>
    </w:p>
    <w:p w14:paraId="14F4E5B9" w14:textId="77777777" w:rsidR="00230FCB" w:rsidRPr="00971190" w:rsidRDefault="00230FCB" w:rsidP="00230FCB">
      <w:pPr>
        <w:widowControl w:val="0"/>
        <w:autoSpaceDE w:val="0"/>
        <w:autoSpaceDN w:val="0"/>
        <w:adjustRightInd w:val="0"/>
      </w:pPr>
      <w:r w:rsidRPr="00971190">
        <w:t>4 Ways to Improve Your Content Marketing, HBR</w:t>
      </w:r>
    </w:p>
    <w:p w14:paraId="121D9B83" w14:textId="77777777" w:rsidR="00230FCB" w:rsidRPr="00971190" w:rsidRDefault="00757528" w:rsidP="00230FCB">
      <w:pPr>
        <w:widowControl w:val="0"/>
        <w:autoSpaceDE w:val="0"/>
        <w:autoSpaceDN w:val="0"/>
        <w:adjustRightInd w:val="0"/>
      </w:pPr>
      <w:hyperlink r:id="rId11" w:history="1">
        <w:r w:rsidR="00230FCB" w:rsidRPr="00971190">
          <w:rPr>
            <w:rStyle w:val="Hyperlink"/>
          </w:rPr>
          <w:t>https://hbr.org/2018/04/4-ways-to-improve-your-content-marketing</w:t>
        </w:r>
      </w:hyperlink>
    </w:p>
    <w:p w14:paraId="14E3B800" w14:textId="77777777" w:rsidR="00230FCB" w:rsidRPr="00971190" w:rsidRDefault="00230FCB" w:rsidP="00230FCB">
      <w:pPr>
        <w:widowControl w:val="0"/>
        <w:autoSpaceDE w:val="0"/>
        <w:autoSpaceDN w:val="0"/>
        <w:adjustRightInd w:val="0"/>
      </w:pPr>
    </w:p>
    <w:p w14:paraId="7F168F72" w14:textId="77777777" w:rsidR="00230FCB" w:rsidRPr="00971190" w:rsidRDefault="00230FCB" w:rsidP="00230FCB">
      <w:pPr>
        <w:widowControl w:val="0"/>
        <w:autoSpaceDE w:val="0"/>
        <w:autoSpaceDN w:val="0"/>
        <w:adjustRightInd w:val="0"/>
      </w:pPr>
      <w:r w:rsidRPr="00971190">
        <w:t>The consumer-data opportunity and the privacy imperative</w:t>
      </w:r>
    </w:p>
    <w:p w14:paraId="1F89F224" w14:textId="77777777" w:rsidR="00230FCB" w:rsidRPr="00971190" w:rsidRDefault="00757528" w:rsidP="00230FCB">
      <w:hyperlink r:id="rId12" w:history="1">
        <w:r w:rsidR="00230FCB" w:rsidRPr="00971190">
          <w:rPr>
            <w:rStyle w:val="Hyperlink"/>
          </w:rPr>
          <w:t>https://www.mckinsey.com/business-functions/risk/our-insights/the-consumer-data-opportunity-and-the-privacy-imperative</w:t>
        </w:r>
      </w:hyperlink>
    </w:p>
    <w:p w14:paraId="0A1B0DF2" w14:textId="77777777" w:rsidR="00230FCB" w:rsidRPr="00971190" w:rsidRDefault="00230FCB" w:rsidP="00230FCB"/>
    <w:p w14:paraId="4AF2BF9A" w14:textId="77777777" w:rsidR="00230FCB" w:rsidRPr="00971190" w:rsidRDefault="00230FCB" w:rsidP="00230FCB">
      <w:pPr>
        <w:widowControl w:val="0"/>
        <w:autoSpaceDE w:val="0"/>
        <w:autoSpaceDN w:val="0"/>
        <w:adjustRightInd w:val="0"/>
      </w:pPr>
      <w:r w:rsidRPr="00971190">
        <w:t>Collaborative Projects (social media application): About Wikipedia, the Free Encyclopedia, HBR</w:t>
      </w:r>
    </w:p>
    <w:p w14:paraId="5DAD43BF" w14:textId="77777777" w:rsidR="00230FCB" w:rsidRPr="00971190" w:rsidRDefault="00757528" w:rsidP="00230FCB">
      <w:hyperlink r:id="rId13" w:history="1">
        <w:r w:rsidR="00230FCB" w:rsidRPr="00971190">
          <w:rPr>
            <w:rStyle w:val="Hyperlink"/>
          </w:rPr>
          <w:t>https://hbsp.harvard.edu/product/BH629-PDF-ENG</w:t>
        </w:r>
      </w:hyperlink>
    </w:p>
    <w:p w14:paraId="5B0CD731" w14:textId="77777777" w:rsidR="00230FCB" w:rsidRPr="00971190" w:rsidRDefault="00230FCB" w:rsidP="00230FCB"/>
    <w:p w14:paraId="16A866B8" w14:textId="77777777" w:rsidR="00230FCB" w:rsidRPr="00971190" w:rsidRDefault="00230FCB" w:rsidP="00230FCB">
      <w:r w:rsidRPr="00971190">
        <w:t>Marketing Reading: Digital Marketing (HBR Reading)-</w:t>
      </w:r>
    </w:p>
    <w:p w14:paraId="5579543E" w14:textId="599632DC" w:rsidR="00230FCB" w:rsidRDefault="00757528" w:rsidP="00230FCB">
      <w:pPr>
        <w:rPr>
          <w:rStyle w:val="Hyperlink"/>
        </w:rPr>
      </w:pPr>
      <w:hyperlink r:id="rId14" w:history="1">
        <w:r w:rsidR="00230FCB" w:rsidRPr="00971190">
          <w:rPr>
            <w:rStyle w:val="Hyperlink"/>
          </w:rPr>
          <w:t>https://hbsp.harvard.edu/product/8224-PDF-ENG</w:t>
        </w:r>
      </w:hyperlink>
    </w:p>
    <w:p w14:paraId="722A07F9" w14:textId="5180C46E" w:rsidR="00C147DA" w:rsidRDefault="00C147DA" w:rsidP="00230FCB">
      <w:pPr>
        <w:rPr>
          <w:rStyle w:val="Hyperlink"/>
        </w:rPr>
      </w:pPr>
    </w:p>
    <w:p w14:paraId="0274DDE9" w14:textId="77777777" w:rsidR="00C147DA" w:rsidRPr="00C147DA" w:rsidRDefault="00C147DA" w:rsidP="00C147DA">
      <w:pPr>
        <w:rPr>
          <w:lang w:val="en-TR"/>
        </w:rPr>
      </w:pPr>
      <w:r w:rsidRPr="00C147DA">
        <w:rPr>
          <w:lang w:val="en-TR"/>
        </w:rPr>
        <w:t>Koen Pauwels on How It's Not the Size of the Data, It's How You Use It</w:t>
      </w:r>
    </w:p>
    <w:p w14:paraId="53FC9C3B" w14:textId="3F11BA06" w:rsidR="00C147DA" w:rsidRDefault="00C147DA" w:rsidP="00230FCB">
      <w:hyperlink r:id="rId15" w:history="1">
        <w:r w:rsidRPr="00442CC4">
          <w:rPr>
            <w:rStyle w:val="Hyperlink"/>
          </w:rPr>
          <w:t>https://www.amanet.org/podcasts/koen-pauwels-on-how-it-s-not-the-size-of-the-data-it-s-how-you-use-it/</w:t>
        </w:r>
      </w:hyperlink>
    </w:p>
    <w:p w14:paraId="2AA1BF98" w14:textId="77777777" w:rsidR="00230FCB" w:rsidRPr="00971190" w:rsidRDefault="00230FCB" w:rsidP="00230FCB"/>
    <w:p w14:paraId="1A3FE15E" w14:textId="77777777" w:rsidR="00230FCB" w:rsidRPr="00971190" w:rsidRDefault="00230FCB" w:rsidP="00230FCB">
      <w:r w:rsidRPr="00971190">
        <w:t xml:space="preserve">Success Stories from Facebook </w:t>
      </w:r>
    </w:p>
    <w:p w14:paraId="1FB5A100" w14:textId="77777777" w:rsidR="00230FCB" w:rsidRPr="00971190" w:rsidRDefault="00230FCB" w:rsidP="00230FCB">
      <w:r w:rsidRPr="00971190">
        <w:t>Boosting brand awareness through FB ads</w:t>
      </w:r>
    </w:p>
    <w:p w14:paraId="15EE4C47" w14:textId="77777777" w:rsidR="00230FCB" w:rsidRPr="00971190" w:rsidRDefault="00757528" w:rsidP="00230FCB">
      <w:hyperlink r:id="rId16" w:history="1">
        <w:r w:rsidR="00230FCB" w:rsidRPr="00971190">
          <w:rPr>
            <w:rStyle w:val="Hyperlink"/>
          </w:rPr>
          <w:t>https://www.facebook.com/business/success/makeup</w:t>
        </w:r>
      </w:hyperlink>
    </w:p>
    <w:p w14:paraId="71F0FA02" w14:textId="77777777" w:rsidR="00230FCB" w:rsidRPr="00971190" w:rsidRDefault="00757528" w:rsidP="00230FCB">
      <w:hyperlink r:id="rId17" w:history="1">
        <w:r w:rsidR="00230FCB" w:rsidRPr="00971190">
          <w:rPr>
            <w:rStyle w:val="Hyperlink"/>
          </w:rPr>
          <w:t>https://www.facebook.com/business/success/pops</w:t>
        </w:r>
      </w:hyperlink>
    </w:p>
    <w:p w14:paraId="44B42419" w14:textId="77777777" w:rsidR="00230FCB" w:rsidRPr="00971190" w:rsidRDefault="00230FCB" w:rsidP="00230FCB">
      <w:r w:rsidRPr="00971190">
        <w:t>Bringing new customers to stores through FB ads</w:t>
      </w:r>
    </w:p>
    <w:p w14:paraId="4DD9B935" w14:textId="77777777" w:rsidR="00230FCB" w:rsidRPr="00971190" w:rsidRDefault="00757528" w:rsidP="00230FCB">
      <w:hyperlink r:id="rId18" w:history="1">
        <w:r w:rsidR="00230FCB" w:rsidRPr="00971190">
          <w:rPr>
            <w:rStyle w:val="Hyperlink"/>
          </w:rPr>
          <w:t>https://www.facebook.com/business/success/the-grooming-company</w:t>
        </w:r>
      </w:hyperlink>
    </w:p>
    <w:p w14:paraId="34A31633" w14:textId="77777777" w:rsidR="00230FCB" w:rsidRPr="00971190" w:rsidRDefault="00757528" w:rsidP="00230FCB">
      <w:hyperlink r:id="rId19" w:history="1">
        <w:r w:rsidR="00230FCB" w:rsidRPr="00971190">
          <w:rPr>
            <w:rStyle w:val="Hyperlink"/>
          </w:rPr>
          <w:t>https://www.facebook.com/business/success/chicoree</w:t>
        </w:r>
      </w:hyperlink>
    </w:p>
    <w:p w14:paraId="6F97643D" w14:textId="77777777" w:rsidR="00230FCB" w:rsidRPr="00971190" w:rsidRDefault="00230FCB" w:rsidP="00230FCB"/>
    <w:p w14:paraId="1DED5D77" w14:textId="77777777" w:rsidR="00230FCB" w:rsidRPr="00971190" w:rsidRDefault="00230FCB" w:rsidP="00230FCB">
      <w:r w:rsidRPr="00971190">
        <w:t>Reputation Warfare- How to Fight Back?</w:t>
      </w:r>
    </w:p>
    <w:p w14:paraId="362767E3" w14:textId="77777777" w:rsidR="00230FCB" w:rsidRPr="00971190" w:rsidRDefault="00757528" w:rsidP="00230FCB">
      <w:hyperlink r:id="rId20" w:history="1">
        <w:r w:rsidR="00230FCB" w:rsidRPr="00971190">
          <w:rPr>
            <w:rStyle w:val="Hyperlink"/>
          </w:rPr>
          <w:t>https://hbr.org/2010/12/re</w:t>
        </w:r>
        <w:r w:rsidR="00230FCB" w:rsidRPr="00971190">
          <w:rPr>
            <w:rStyle w:val="Hyperlink"/>
          </w:rPr>
          <w:t>p</w:t>
        </w:r>
        <w:r w:rsidR="00230FCB" w:rsidRPr="00971190">
          <w:rPr>
            <w:rStyle w:val="Hyperlink"/>
          </w:rPr>
          <w:t>utation-warfare</w:t>
        </w:r>
      </w:hyperlink>
    </w:p>
    <w:p w14:paraId="5B66DBB0" w14:textId="77777777" w:rsidR="00230FCB" w:rsidRPr="00971190" w:rsidRDefault="00230FCB" w:rsidP="00230FCB"/>
    <w:p w14:paraId="1406E1E1" w14:textId="58E3DC93" w:rsidR="00230FCB" w:rsidRPr="00971190" w:rsidRDefault="00230FCB" w:rsidP="00230FCB">
      <w:r w:rsidRPr="00C05A01">
        <w:t xml:space="preserve">Case </w:t>
      </w:r>
      <w:r w:rsidR="00C147DA">
        <w:t>2</w:t>
      </w:r>
      <w:r w:rsidRPr="00C05A01">
        <w:t>- Glossier: Co-Creating a Cult Brand with a Digital Community, GROUP WORK, HBR</w:t>
      </w:r>
    </w:p>
    <w:p w14:paraId="671440A3" w14:textId="2AB90041" w:rsidR="00230FCB" w:rsidRDefault="00757528" w:rsidP="00230FCB">
      <w:pPr>
        <w:rPr>
          <w:rStyle w:val="Hyperlink"/>
        </w:rPr>
      </w:pPr>
      <w:hyperlink r:id="rId21" w:history="1">
        <w:r w:rsidR="00230FCB" w:rsidRPr="00971190">
          <w:rPr>
            <w:rStyle w:val="Hyperlink"/>
          </w:rPr>
          <w:t>https://hbsp.harvard.edu/product/519022-PDF-ENG</w:t>
        </w:r>
      </w:hyperlink>
    </w:p>
    <w:p w14:paraId="164B76C9" w14:textId="6818C732" w:rsidR="00C147DA" w:rsidRDefault="00C147DA" w:rsidP="00230FCB">
      <w:pPr>
        <w:rPr>
          <w:rStyle w:val="Hyperlink"/>
        </w:rPr>
      </w:pPr>
    </w:p>
    <w:p w14:paraId="199EC2A0" w14:textId="77777777" w:rsidR="00C147DA" w:rsidRPr="00C147DA" w:rsidRDefault="00C147DA" w:rsidP="00230FCB"/>
    <w:p w14:paraId="4F70855C" w14:textId="7A9D3875" w:rsidR="00C147DA" w:rsidRPr="00C147DA" w:rsidRDefault="00C147DA" w:rsidP="00C147DA">
      <w:pPr>
        <w:widowControl w:val="0"/>
        <w:autoSpaceDE w:val="0"/>
        <w:autoSpaceDN w:val="0"/>
        <w:adjustRightInd w:val="0"/>
      </w:pPr>
      <w:r w:rsidRPr="00C147DA">
        <w:t>The Future of Cross Channel Campaign</w:t>
      </w:r>
    </w:p>
    <w:p w14:paraId="17C5D99E" w14:textId="749212A3" w:rsidR="00C147DA" w:rsidRDefault="00C147DA" w:rsidP="00C147DA">
      <w:pPr>
        <w:widowControl w:val="0"/>
        <w:autoSpaceDE w:val="0"/>
        <w:autoSpaceDN w:val="0"/>
        <w:adjustRightInd w:val="0"/>
      </w:pPr>
      <w:r w:rsidRPr="00C147DA">
        <w:t>https://www.moengage.com/exp/strong-performer-forrester-wave-cccm-2021/?utm_source=ama-n&amp;utm_medium=paid_social&amp;utm_campaign=forrestercccm2021&amp;utm_content=forrestercccm2021report&amp;utm_term=ama-feature</w:t>
      </w:r>
    </w:p>
    <w:p w14:paraId="042E1624" w14:textId="77777777" w:rsidR="00C147DA" w:rsidRDefault="00C147DA" w:rsidP="00C147DA">
      <w:pPr>
        <w:widowControl w:val="0"/>
        <w:autoSpaceDE w:val="0"/>
        <w:autoSpaceDN w:val="0"/>
        <w:adjustRightInd w:val="0"/>
      </w:pPr>
    </w:p>
    <w:p w14:paraId="337F206C" w14:textId="2F0B949F" w:rsidR="00C147DA" w:rsidRDefault="00C147DA" w:rsidP="00C147DA">
      <w:pPr>
        <w:widowControl w:val="0"/>
        <w:autoSpaceDE w:val="0"/>
        <w:autoSpaceDN w:val="0"/>
        <w:adjustRightInd w:val="0"/>
      </w:pPr>
    </w:p>
    <w:p w14:paraId="6A5152E1" w14:textId="77777777" w:rsidR="00C147DA" w:rsidRPr="00C147DA" w:rsidRDefault="00C147DA" w:rsidP="00C147DA">
      <w:pPr>
        <w:widowControl w:val="0"/>
        <w:autoSpaceDE w:val="0"/>
        <w:autoSpaceDN w:val="0"/>
        <w:adjustRightInd w:val="0"/>
      </w:pPr>
    </w:p>
    <w:p w14:paraId="620E3E9E" w14:textId="77777777" w:rsidR="00C147DA" w:rsidRPr="00C147DA" w:rsidRDefault="00C147DA" w:rsidP="00C147DA">
      <w:pPr>
        <w:widowControl w:val="0"/>
        <w:autoSpaceDE w:val="0"/>
        <w:autoSpaceDN w:val="0"/>
        <w:adjustRightInd w:val="0"/>
        <w:rPr>
          <w:sz w:val="20"/>
          <w:szCs w:val="20"/>
          <w:lang w:val="en-TR"/>
        </w:rPr>
      </w:pPr>
    </w:p>
    <w:p w14:paraId="01EEA754" w14:textId="006C2267" w:rsidR="00C147DA" w:rsidRPr="00971190" w:rsidRDefault="00C147DA" w:rsidP="00230FCB"/>
    <w:p w14:paraId="3721E3E0" w14:textId="77777777" w:rsidR="00230FCB" w:rsidRDefault="00230FCB"/>
    <w:sectPr w:rsidR="00230FCB" w:rsidSect="00F36DC4">
      <w:footerReference w:type="even" r:id="rId22"/>
      <w:footerReference w:type="default" r:id="rId23"/>
      <w:headerReference w:type="first" r:id="rId24"/>
      <w:footerReference w:type="first" r:id="rId25"/>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4610" w14:textId="77777777" w:rsidR="00757528" w:rsidRDefault="00757528">
      <w:r>
        <w:separator/>
      </w:r>
    </w:p>
  </w:endnote>
  <w:endnote w:type="continuationSeparator" w:id="0">
    <w:p w14:paraId="33F49214" w14:textId="77777777" w:rsidR="00757528" w:rsidRDefault="0075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6938" w14:textId="77777777" w:rsidR="0032608D" w:rsidRDefault="004940D8" w:rsidP="004909ED">
    <w:pPr>
      <w:pStyle w:val="Footer"/>
      <w:framePr w:wrap="around" w:vAnchor="text" w:hAnchor="margin" w:xAlign="right" w:y="1"/>
      <w:rPr>
        <w:rStyle w:val="PageNumber"/>
      </w:rPr>
    </w:pPr>
    <w:r>
      <w:rPr>
        <w:rStyle w:val="PageNumber"/>
      </w:rPr>
      <w:fldChar w:fldCharType="begin"/>
    </w:r>
    <w:r w:rsidR="0032608D">
      <w:rPr>
        <w:rStyle w:val="PageNumber"/>
      </w:rPr>
      <w:instrText xml:space="preserve">PAGE  </w:instrText>
    </w:r>
    <w:r>
      <w:rPr>
        <w:rStyle w:val="PageNumber"/>
      </w:rPr>
      <w:fldChar w:fldCharType="end"/>
    </w:r>
  </w:p>
  <w:p w14:paraId="2B7B6EA6" w14:textId="77777777" w:rsidR="0032608D" w:rsidRDefault="0032608D" w:rsidP="00A23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690C" w14:textId="77777777" w:rsidR="0032608D" w:rsidRDefault="004940D8" w:rsidP="004909ED">
    <w:pPr>
      <w:pStyle w:val="Footer"/>
      <w:framePr w:wrap="around" w:vAnchor="text" w:hAnchor="margin" w:xAlign="right" w:y="1"/>
      <w:rPr>
        <w:rStyle w:val="PageNumber"/>
      </w:rPr>
    </w:pPr>
    <w:r>
      <w:rPr>
        <w:rStyle w:val="PageNumber"/>
      </w:rPr>
      <w:fldChar w:fldCharType="begin"/>
    </w:r>
    <w:r w:rsidR="0032608D">
      <w:rPr>
        <w:rStyle w:val="PageNumber"/>
      </w:rPr>
      <w:instrText xml:space="preserve">PAGE  </w:instrText>
    </w:r>
    <w:r>
      <w:rPr>
        <w:rStyle w:val="PageNumber"/>
      </w:rPr>
      <w:fldChar w:fldCharType="separate"/>
    </w:r>
    <w:r w:rsidR="00C570EE">
      <w:rPr>
        <w:rStyle w:val="PageNumber"/>
        <w:noProof/>
      </w:rPr>
      <w:t>4</w:t>
    </w:r>
    <w:r>
      <w:rPr>
        <w:rStyle w:val="PageNumber"/>
      </w:rPr>
      <w:fldChar w:fldCharType="end"/>
    </w:r>
    <w:r w:rsidR="0032608D">
      <w:rPr>
        <w:rStyle w:val="PageNumber"/>
      </w:rPr>
      <w:t>/</w:t>
    </w:r>
    <w:r>
      <w:rPr>
        <w:rStyle w:val="PageNumber"/>
      </w:rPr>
      <w:fldChar w:fldCharType="begin"/>
    </w:r>
    <w:r w:rsidR="0032608D">
      <w:rPr>
        <w:rStyle w:val="PageNumber"/>
      </w:rPr>
      <w:instrText xml:space="preserve"> NUMPAGES </w:instrText>
    </w:r>
    <w:r>
      <w:rPr>
        <w:rStyle w:val="PageNumber"/>
      </w:rPr>
      <w:fldChar w:fldCharType="separate"/>
    </w:r>
    <w:r w:rsidR="00C570EE">
      <w:rPr>
        <w:rStyle w:val="PageNumber"/>
        <w:noProof/>
      </w:rPr>
      <w:t>4</w:t>
    </w:r>
    <w:r>
      <w:rPr>
        <w:rStyle w:val="PageNumber"/>
      </w:rPr>
      <w:fldChar w:fldCharType="end"/>
    </w:r>
  </w:p>
  <w:p w14:paraId="016BD28C" w14:textId="77777777" w:rsidR="0032608D" w:rsidRDefault="0032608D" w:rsidP="00A234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3255" w14:textId="77777777" w:rsidR="00DC51C1" w:rsidRDefault="00DC51C1" w:rsidP="00AF5FBF">
    <w:pPr>
      <w:ind w:left="6480" w:firstLine="720"/>
    </w:pPr>
    <w:r>
      <w:t xml:space="preserve">Page </w:t>
    </w:r>
    <w:r w:rsidR="004940D8">
      <w:fldChar w:fldCharType="begin"/>
    </w:r>
    <w:r w:rsidR="004940D8">
      <w:instrText xml:space="preserve"> PAGE </w:instrText>
    </w:r>
    <w:r w:rsidR="004940D8">
      <w:fldChar w:fldCharType="separate"/>
    </w:r>
    <w:r w:rsidR="00C570EE">
      <w:rPr>
        <w:noProof/>
      </w:rPr>
      <w:t>1</w:t>
    </w:r>
    <w:r w:rsidR="004940D8">
      <w:fldChar w:fldCharType="end"/>
    </w:r>
    <w:r>
      <w:t xml:space="preserve"> of </w:t>
    </w:r>
    <w:fldSimple w:instr=" NUMPAGES  ">
      <w:r w:rsidR="00C570EE">
        <w:rPr>
          <w:noProof/>
        </w:rPr>
        <w:t>4</w:t>
      </w:r>
    </w:fldSimple>
  </w:p>
  <w:p w14:paraId="3B02C19E" w14:textId="77777777" w:rsidR="001E2F03" w:rsidRDefault="001E2F03" w:rsidP="001E2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81C8" w14:textId="77777777" w:rsidR="00757528" w:rsidRDefault="00757528">
      <w:r>
        <w:separator/>
      </w:r>
    </w:p>
  </w:footnote>
  <w:footnote w:type="continuationSeparator" w:id="0">
    <w:p w14:paraId="188CFDE2" w14:textId="77777777" w:rsidR="00757528" w:rsidRDefault="0075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834" w14:textId="77777777" w:rsidR="0032608D" w:rsidRPr="00BD6E37" w:rsidRDefault="006F29F1" w:rsidP="00AD6F3C">
    <w:pPr>
      <w:pStyle w:val="Header"/>
      <w:pBdr>
        <w:top w:val="single" w:sz="4" w:space="2" w:color="auto"/>
        <w:left w:val="single" w:sz="4" w:space="4" w:color="auto"/>
        <w:bottom w:val="single" w:sz="4" w:space="1" w:color="auto"/>
        <w:right w:val="single" w:sz="4" w:space="4" w:color="auto"/>
      </w:pBdr>
    </w:pPr>
    <w:r>
      <w:rPr>
        <w:noProof/>
      </w:rPr>
      <w:drawing>
        <wp:inline distT="0" distB="0" distL="0" distR="0" wp14:anchorId="430681B4" wp14:editId="6BAAA536">
          <wp:extent cx="1762125" cy="476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3960" t="42193" r="27522" b="43023"/>
                  <a:stretch/>
                </pic:blipFill>
                <pic:spPr bwMode="auto">
                  <a:xfrm>
                    <a:off x="0" y="0"/>
                    <a:ext cx="1768556" cy="478275"/>
                  </a:xfrm>
                  <a:prstGeom prst="rect">
                    <a:avLst/>
                  </a:prstGeom>
                  <a:noFill/>
                  <a:ln>
                    <a:noFill/>
                  </a:ln>
                  <a:extLst>
                    <a:ext uri="{53640926-AAD7-44D8-BBD7-CCE9431645EC}">
                      <a14:shadowObscured xmlns:a14="http://schemas.microsoft.com/office/drawing/2010/main"/>
                    </a:ext>
                  </a:extLst>
                </pic:spPr>
              </pic:pic>
            </a:graphicData>
          </a:graphic>
        </wp:inline>
      </w:drawing>
    </w:r>
    <w:r w:rsidR="0032608D">
      <w:rPr>
        <w:lang w:val="tr-TR"/>
      </w:rPr>
      <w:tab/>
    </w:r>
    <w:r w:rsidR="0032608D">
      <w:rPr>
        <w:lang w:val="tr-TR"/>
      </w:rPr>
      <w:tab/>
    </w:r>
    <w:r>
      <w:rPr>
        <w:noProof/>
      </w:rPr>
      <w:drawing>
        <wp:inline distT="0" distB="0" distL="0" distR="0" wp14:anchorId="0C910C1F" wp14:editId="338AAC59">
          <wp:extent cx="1464879" cy="5048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9139" t="23771" r="5589" b="23941"/>
                  <a:stretch/>
                </pic:blipFill>
                <pic:spPr bwMode="auto">
                  <a:xfrm>
                    <a:off x="0" y="0"/>
                    <a:ext cx="1506292" cy="519097"/>
                  </a:xfrm>
                  <a:prstGeom prst="rect">
                    <a:avLst/>
                  </a:prstGeom>
                  <a:noFill/>
                  <a:ln>
                    <a:noFill/>
                  </a:ln>
                  <a:extLst>
                    <a:ext uri="{53640926-AAD7-44D8-BBD7-CCE9431645EC}">
                      <a14:shadowObscured xmlns:a14="http://schemas.microsoft.com/office/drawing/2010/main"/>
                    </a:ext>
                  </a:extLst>
                </pic:spPr>
              </pic:pic>
            </a:graphicData>
          </a:graphic>
        </wp:inline>
      </w:drawing>
    </w:r>
  </w:p>
  <w:p w14:paraId="3647CAF8" w14:textId="77777777" w:rsidR="0032608D" w:rsidRDefault="0032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5F6"/>
    <w:multiLevelType w:val="hybridMultilevel"/>
    <w:tmpl w:val="3A2E5E58"/>
    <w:lvl w:ilvl="0" w:tplc="0C661198">
      <w:numFmt w:val="bullet"/>
      <w:lvlText w:val=""/>
      <w:lvlJc w:val="left"/>
      <w:pPr>
        <w:tabs>
          <w:tab w:val="num" w:pos="600"/>
        </w:tabs>
        <w:ind w:left="600" w:hanging="360"/>
      </w:pPr>
      <w:rPr>
        <w:rFonts w:ascii="Symbol" w:eastAsia="Times New Roman" w:hAnsi="Symbol" w:cs="Times New Roman" w:hint="default"/>
      </w:rPr>
    </w:lvl>
    <w:lvl w:ilvl="1" w:tplc="041F0003">
      <w:start w:val="1"/>
      <w:numFmt w:val="bullet"/>
      <w:lvlText w:val="o"/>
      <w:lvlJc w:val="left"/>
      <w:pPr>
        <w:tabs>
          <w:tab w:val="num" w:pos="1320"/>
        </w:tabs>
        <w:ind w:left="1320" w:hanging="360"/>
      </w:pPr>
      <w:rPr>
        <w:rFonts w:ascii="Courier New" w:hAnsi="Courier New" w:cs="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cs="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cs="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26BB0EFB"/>
    <w:multiLevelType w:val="hybridMultilevel"/>
    <w:tmpl w:val="CCF8F0BA"/>
    <w:lvl w:ilvl="0" w:tplc="6602D30A">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6D13B1"/>
    <w:multiLevelType w:val="hybridMultilevel"/>
    <w:tmpl w:val="277E9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96E53"/>
    <w:multiLevelType w:val="hybridMultilevel"/>
    <w:tmpl w:val="8B34F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5C079F"/>
    <w:multiLevelType w:val="hybridMultilevel"/>
    <w:tmpl w:val="3E9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704BF"/>
    <w:multiLevelType w:val="hybridMultilevel"/>
    <w:tmpl w:val="8C66A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13C9C"/>
    <w:multiLevelType w:val="hybridMultilevel"/>
    <w:tmpl w:val="F27AB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533D95"/>
    <w:multiLevelType w:val="hybridMultilevel"/>
    <w:tmpl w:val="179AF0C2"/>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32"/>
    <w:rsid w:val="0002532A"/>
    <w:rsid w:val="0004593E"/>
    <w:rsid w:val="00045E05"/>
    <w:rsid w:val="0005013F"/>
    <w:rsid w:val="000579F1"/>
    <w:rsid w:val="0006179D"/>
    <w:rsid w:val="00062D6C"/>
    <w:rsid w:val="00072A7D"/>
    <w:rsid w:val="000908F4"/>
    <w:rsid w:val="00091A49"/>
    <w:rsid w:val="000925F2"/>
    <w:rsid w:val="000932FC"/>
    <w:rsid w:val="000939E2"/>
    <w:rsid w:val="0009424F"/>
    <w:rsid w:val="00094B14"/>
    <w:rsid w:val="000A1EC8"/>
    <w:rsid w:val="000B41FD"/>
    <w:rsid w:val="000C74D8"/>
    <w:rsid w:val="000D51E3"/>
    <w:rsid w:val="000D5CB0"/>
    <w:rsid w:val="000D79EF"/>
    <w:rsid w:val="000D7D8A"/>
    <w:rsid w:val="000E72FE"/>
    <w:rsid w:val="001076ED"/>
    <w:rsid w:val="0011502F"/>
    <w:rsid w:val="00115B2E"/>
    <w:rsid w:val="00122081"/>
    <w:rsid w:val="0013070B"/>
    <w:rsid w:val="001434A9"/>
    <w:rsid w:val="0014634E"/>
    <w:rsid w:val="001551F3"/>
    <w:rsid w:val="00161D3F"/>
    <w:rsid w:val="001631E6"/>
    <w:rsid w:val="00177B70"/>
    <w:rsid w:val="0018309A"/>
    <w:rsid w:val="00190247"/>
    <w:rsid w:val="001A20B3"/>
    <w:rsid w:val="001B5B59"/>
    <w:rsid w:val="001C1B99"/>
    <w:rsid w:val="001E2F03"/>
    <w:rsid w:val="00230FCB"/>
    <w:rsid w:val="00250D28"/>
    <w:rsid w:val="0025355C"/>
    <w:rsid w:val="0025359C"/>
    <w:rsid w:val="00253CC0"/>
    <w:rsid w:val="0025798F"/>
    <w:rsid w:val="0026667E"/>
    <w:rsid w:val="002716AD"/>
    <w:rsid w:val="00274040"/>
    <w:rsid w:val="00283D27"/>
    <w:rsid w:val="00291216"/>
    <w:rsid w:val="002A5EBA"/>
    <w:rsid w:val="002A7678"/>
    <w:rsid w:val="002B76EE"/>
    <w:rsid w:val="002C6870"/>
    <w:rsid w:val="002C7102"/>
    <w:rsid w:val="002F55F1"/>
    <w:rsid w:val="00310436"/>
    <w:rsid w:val="0031118A"/>
    <w:rsid w:val="0032608D"/>
    <w:rsid w:val="00326AFF"/>
    <w:rsid w:val="003365CC"/>
    <w:rsid w:val="00340606"/>
    <w:rsid w:val="0034797F"/>
    <w:rsid w:val="00361B64"/>
    <w:rsid w:val="003651C2"/>
    <w:rsid w:val="0036726D"/>
    <w:rsid w:val="0037601F"/>
    <w:rsid w:val="00393822"/>
    <w:rsid w:val="003B6AB3"/>
    <w:rsid w:val="003D3B91"/>
    <w:rsid w:val="003E7DE5"/>
    <w:rsid w:val="003F1334"/>
    <w:rsid w:val="003F34B3"/>
    <w:rsid w:val="00403780"/>
    <w:rsid w:val="004043C9"/>
    <w:rsid w:val="004044B1"/>
    <w:rsid w:val="00405BE1"/>
    <w:rsid w:val="00406F64"/>
    <w:rsid w:val="00425B17"/>
    <w:rsid w:val="00427FBC"/>
    <w:rsid w:val="004356E2"/>
    <w:rsid w:val="004430AE"/>
    <w:rsid w:val="00445FB7"/>
    <w:rsid w:val="00456131"/>
    <w:rsid w:val="00467DD9"/>
    <w:rsid w:val="00471CC0"/>
    <w:rsid w:val="00482329"/>
    <w:rsid w:val="004909ED"/>
    <w:rsid w:val="004940D8"/>
    <w:rsid w:val="00495769"/>
    <w:rsid w:val="004A58DE"/>
    <w:rsid w:val="004B0C69"/>
    <w:rsid w:val="004B7284"/>
    <w:rsid w:val="004C03B9"/>
    <w:rsid w:val="004C1E67"/>
    <w:rsid w:val="004D0E12"/>
    <w:rsid w:val="004D4031"/>
    <w:rsid w:val="004D6170"/>
    <w:rsid w:val="004D769F"/>
    <w:rsid w:val="004E15B8"/>
    <w:rsid w:val="004F2D1F"/>
    <w:rsid w:val="00502D79"/>
    <w:rsid w:val="00506D4B"/>
    <w:rsid w:val="00517C0B"/>
    <w:rsid w:val="00525349"/>
    <w:rsid w:val="00525E1E"/>
    <w:rsid w:val="005307EC"/>
    <w:rsid w:val="005436A1"/>
    <w:rsid w:val="005778CC"/>
    <w:rsid w:val="005804BB"/>
    <w:rsid w:val="00583BA6"/>
    <w:rsid w:val="00586440"/>
    <w:rsid w:val="00591D11"/>
    <w:rsid w:val="00593532"/>
    <w:rsid w:val="00595A1F"/>
    <w:rsid w:val="005B38E2"/>
    <w:rsid w:val="005C74E5"/>
    <w:rsid w:val="005C7B30"/>
    <w:rsid w:val="005E77B7"/>
    <w:rsid w:val="00601FA4"/>
    <w:rsid w:val="0060204D"/>
    <w:rsid w:val="006028B4"/>
    <w:rsid w:val="00611D82"/>
    <w:rsid w:val="006133D6"/>
    <w:rsid w:val="00623942"/>
    <w:rsid w:val="00637497"/>
    <w:rsid w:val="00647EA7"/>
    <w:rsid w:val="00662048"/>
    <w:rsid w:val="00674A2A"/>
    <w:rsid w:val="00692806"/>
    <w:rsid w:val="006935E9"/>
    <w:rsid w:val="006B67B0"/>
    <w:rsid w:val="006B6DE9"/>
    <w:rsid w:val="006C1B93"/>
    <w:rsid w:val="006D7CB0"/>
    <w:rsid w:val="006E136F"/>
    <w:rsid w:val="006F006E"/>
    <w:rsid w:val="006F14F1"/>
    <w:rsid w:val="006F29F1"/>
    <w:rsid w:val="006F65CA"/>
    <w:rsid w:val="006F7BB7"/>
    <w:rsid w:val="007269E8"/>
    <w:rsid w:val="00731BE9"/>
    <w:rsid w:val="00737DD9"/>
    <w:rsid w:val="00757528"/>
    <w:rsid w:val="00760865"/>
    <w:rsid w:val="00764F83"/>
    <w:rsid w:val="0078616C"/>
    <w:rsid w:val="0079202D"/>
    <w:rsid w:val="007953DD"/>
    <w:rsid w:val="00797688"/>
    <w:rsid w:val="007A50B7"/>
    <w:rsid w:val="007C29D1"/>
    <w:rsid w:val="007D11EF"/>
    <w:rsid w:val="007D42AA"/>
    <w:rsid w:val="007D5880"/>
    <w:rsid w:val="007E3520"/>
    <w:rsid w:val="007E49C8"/>
    <w:rsid w:val="007F1E71"/>
    <w:rsid w:val="007F730E"/>
    <w:rsid w:val="00810EB2"/>
    <w:rsid w:val="0081167E"/>
    <w:rsid w:val="00821B59"/>
    <w:rsid w:val="008366A5"/>
    <w:rsid w:val="008412B9"/>
    <w:rsid w:val="00845D80"/>
    <w:rsid w:val="0085221D"/>
    <w:rsid w:val="008561F6"/>
    <w:rsid w:val="00886B1D"/>
    <w:rsid w:val="008B6E46"/>
    <w:rsid w:val="008C2E3A"/>
    <w:rsid w:val="008C3C95"/>
    <w:rsid w:val="008D0174"/>
    <w:rsid w:val="008D104F"/>
    <w:rsid w:val="008D5CBF"/>
    <w:rsid w:val="008F45ED"/>
    <w:rsid w:val="00900702"/>
    <w:rsid w:val="00912482"/>
    <w:rsid w:val="00913FCE"/>
    <w:rsid w:val="00915739"/>
    <w:rsid w:val="009249B8"/>
    <w:rsid w:val="0093604D"/>
    <w:rsid w:val="00940C5B"/>
    <w:rsid w:val="00945A23"/>
    <w:rsid w:val="00956648"/>
    <w:rsid w:val="009618D3"/>
    <w:rsid w:val="00963AF0"/>
    <w:rsid w:val="00971F8B"/>
    <w:rsid w:val="009756A8"/>
    <w:rsid w:val="009940A6"/>
    <w:rsid w:val="009B13E8"/>
    <w:rsid w:val="009C1517"/>
    <w:rsid w:val="009C5350"/>
    <w:rsid w:val="009D11EB"/>
    <w:rsid w:val="009F6410"/>
    <w:rsid w:val="00A12930"/>
    <w:rsid w:val="00A20690"/>
    <w:rsid w:val="00A23423"/>
    <w:rsid w:val="00A265F7"/>
    <w:rsid w:val="00A41E00"/>
    <w:rsid w:val="00A60FF8"/>
    <w:rsid w:val="00A6279A"/>
    <w:rsid w:val="00A639AB"/>
    <w:rsid w:val="00A66734"/>
    <w:rsid w:val="00A67EA6"/>
    <w:rsid w:val="00A944E0"/>
    <w:rsid w:val="00AA5206"/>
    <w:rsid w:val="00AA6935"/>
    <w:rsid w:val="00AD3A2E"/>
    <w:rsid w:val="00AD5D30"/>
    <w:rsid w:val="00AD6F3C"/>
    <w:rsid w:val="00AF5FBF"/>
    <w:rsid w:val="00B4683D"/>
    <w:rsid w:val="00B51015"/>
    <w:rsid w:val="00B51E2D"/>
    <w:rsid w:val="00B665D3"/>
    <w:rsid w:val="00B70208"/>
    <w:rsid w:val="00B72D6D"/>
    <w:rsid w:val="00B97540"/>
    <w:rsid w:val="00BB7190"/>
    <w:rsid w:val="00BC57E4"/>
    <w:rsid w:val="00BD6E37"/>
    <w:rsid w:val="00BE5777"/>
    <w:rsid w:val="00BF259A"/>
    <w:rsid w:val="00C147DA"/>
    <w:rsid w:val="00C17185"/>
    <w:rsid w:val="00C17540"/>
    <w:rsid w:val="00C25FC4"/>
    <w:rsid w:val="00C30228"/>
    <w:rsid w:val="00C3791C"/>
    <w:rsid w:val="00C413BB"/>
    <w:rsid w:val="00C54BB9"/>
    <w:rsid w:val="00C570EE"/>
    <w:rsid w:val="00C61708"/>
    <w:rsid w:val="00C63FB3"/>
    <w:rsid w:val="00C659E4"/>
    <w:rsid w:val="00C6719C"/>
    <w:rsid w:val="00C843BB"/>
    <w:rsid w:val="00C85ED0"/>
    <w:rsid w:val="00C96D70"/>
    <w:rsid w:val="00CA0576"/>
    <w:rsid w:val="00CA3831"/>
    <w:rsid w:val="00CA5019"/>
    <w:rsid w:val="00CB2F00"/>
    <w:rsid w:val="00CB6B73"/>
    <w:rsid w:val="00CB6E58"/>
    <w:rsid w:val="00CC1D5D"/>
    <w:rsid w:val="00CD4CBE"/>
    <w:rsid w:val="00CF315B"/>
    <w:rsid w:val="00D0212D"/>
    <w:rsid w:val="00D21BD3"/>
    <w:rsid w:val="00D31410"/>
    <w:rsid w:val="00D405EF"/>
    <w:rsid w:val="00D47ACF"/>
    <w:rsid w:val="00D50ECD"/>
    <w:rsid w:val="00D547FE"/>
    <w:rsid w:val="00D67CBD"/>
    <w:rsid w:val="00D87836"/>
    <w:rsid w:val="00DA28E1"/>
    <w:rsid w:val="00DB54B4"/>
    <w:rsid w:val="00DC46E1"/>
    <w:rsid w:val="00DC51C1"/>
    <w:rsid w:val="00DC73B2"/>
    <w:rsid w:val="00DD07C6"/>
    <w:rsid w:val="00DD2143"/>
    <w:rsid w:val="00DD223B"/>
    <w:rsid w:val="00DE62E1"/>
    <w:rsid w:val="00DF248C"/>
    <w:rsid w:val="00E2250D"/>
    <w:rsid w:val="00E30603"/>
    <w:rsid w:val="00E44163"/>
    <w:rsid w:val="00E47181"/>
    <w:rsid w:val="00E476C3"/>
    <w:rsid w:val="00E52AD3"/>
    <w:rsid w:val="00E547C1"/>
    <w:rsid w:val="00E578E8"/>
    <w:rsid w:val="00E61D70"/>
    <w:rsid w:val="00E769E3"/>
    <w:rsid w:val="00E860EA"/>
    <w:rsid w:val="00E90275"/>
    <w:rsid w:val="00EA16AC"/>
    <w:rsid w:val="00EB0E43"/>
    <w:rsid w:val="00EC1566"/>
    <w:rsid w:val="00EC1F14"/>
    <w:rsid w:val="00ED2F48"/>
    <w:rsid w:val="00EF2D84"/>
    <w:rsid w:val="00F03A8D"/>
    <w:rsid w:val="00F106EC"/>
    <w:rsid w:val="00F1438C"/>
    <w:rsid w:val="00F30C34"/>
    <w:rsid w:val="00F36DC4"/>
    <w:rsid w:val="00F6005E"/>
    <w:rsid w:val="00F62137"/>
    <w:rsid w:val="00F668A4"/>
    <w:rsid w:val="00F811C8"/>
    <w:rsid w:val="00F86CD5"/>
    <w:rsid w:val="00FA7854"/>
    <w:rsid w:val="00FB485D"/>
    <w:rsid w:val="00FB707F"/>
    <w:rsid w:val="00FF05F9"/>
    <w:rsid w:val="00FF4123"/>
    <w:rsid w:val="00FF46E9"/>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0AA85"/>
  <w15:chartTrackingRefBased/>
  <w15:docId w15:val="{C97AACBD-9CC9-486C-962B-79A14F5E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56E2"/>
    <w:rPr>
      <w:sz w:val="24"/>
      <w:szCs w:val="24"/>
    </w:rPr>
  </w:style>
  <w:style w:type="paragraph" w:styleId="Heading1">
    <w:name w:val="heading 1"/>
    <w:basedOn w:val="Normal"/>
    <w:link w:val="Heading1Char"/>
    <w:uiPriority w:val="9"/>
    <w:qFormat/>
    <w:rsid w:val="004D4031"/>
    <w:pPr>
      <w:spacing w:before="100" w:beforeAutospacing="1" w:after="100" w:afterAutospacing="1"/>
      <w:outlineLvl w:val="0"/>
    </w:pPr>
    <w:rPr>
      <w:rFonts w:ascii="Times" w:eastAsiaTheme="minorEastAsia" w:hAnsi="Times"/>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6E37"/>
    <w:pPr>
      <w:tabs>
        <w:tab w:val="center" w:pos="4320"/>
        <w:tab w:val="right" w:pos="8640"/>
      </w:tabs>
    </w:pPr>
  </w:style>
  <w:style w:type="paragraph" w:styleId="Footer">
    <w:name w:val="footer"/>
    <w:basedOn w:val="Normal"/>
    <w:link w:val="FooterChar"/>
    <w:uiPriority w:val="99"/>
    <w:rsid w:val="00BD6E37"/>
    <w:pPr>
      <w:tabs>
        <w:tab w:val="center" w:pos="4320"/>
        <w:tab w:val="right" w:pos="8640"/>
      </w:tabs>
    </w:pPr>
  </w:style>
  <w:style w:type="table" w:styleId="TableGrid">
    <w:name w:val="Table Grid"/>
    <w:basedOn w:val="TableNormal"/>
    <w:uiPriority w:val="59"/>
    <w:rsid w:val="0005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6648"/>
    <w:rPr>
      <w:color w:val="0000FF"/>
      <w:u w:val="single"/>
    </w:rPr>
  </w:style>
  <w:style w:type="character" w:styleId="FollowedHyperlink">
    <w:name w:val="FollowedHyperlink"/>
    <w:rsid w:val="00940C5B"/>
    <w:rPr>
      <w:color w:val="800080"/>
      <w:u w:val="single"/>
    </w:rPr>
  </w:style>
  <w:style w:type="character" w:styleId="PageNumber">
    <w:name w:val="page number"/>
    <w:basedOn w:val="DefaultParagraphFont"/>
    <w:rsid w:val="00A23423"/>
  </w:style>
  <w:style w:type="character" w:customStyle="1" w:styleId="FooterChar">
    <w:name w:val="Footer Char"/>
    <w:link w:val="Footer"/>
    <w:uiPriority w:val="99"/>
    <w:rsid w:val="001E2F03"/>
    <w:rPr>
      <w:sz w:val="24"/>
      <w:szCs w:val="24"/>
    </w:rPr>
  </w:style>
  <w:style w:type="paragraph" w:styleId="BalloonText">
    <w:name w:val="Balloon Text"/>
    <w:basedOn w:val="Normal"/>
    <w:link w:val="BalloonTextChar"/>
    <w:rsid w:val="001E2F03"/>
    <w:rPr>
      <w:rFonts w:ascii="Tahoma" w:hAnsi="Tahoma" w:cs="Tahoma"/>
      <w:sz w:val="16"/>
      <w:szCs w:val="16"/>
    </w:rPr>
  </w:style>
  <w:style w:type="character" w:customStyle="1" w:styleId="BalloonTextChar">
    <w:name w:val="Balloon Text Char"/>
    <w:link w:val="BalloonText"/>
    <w:rsid w:val="001E2F03"/>
    <w:rPr>
      <w:rFonts w:ascii="Tahoma" w:hAnsi="Tahoma" w:cs="Tahoma"/>
      <w:sz w:val="16"/>
      <w:szCs w:val="16"/>
    </w:rPr>
  </w:style>
  <w:style w:type="paragraph" w:styleId="ListParagraph">
    <w:name w:val="List Paragraph"/>
    <w:basedOn w:val="Normal"/>
    <w:uiPriority w:val="34"/>
    <w:qFormat/>
    <w:rsid w:val="00B70208"/>
    <w:pPr>
      <w:ind w:left="720"/>
      <w:contextualSpacing/>
    </w:pPr>
    <w:rPr>
      <w:rFonts w:ascii="Times" w:eastAsiaTheme="minorEastAsia" w:hAnsi="Times"/>
      <w:sz w:val="20"/>
      <w:szCs w:val="20"/>
      <w:lang w:val="en-GB" w:eastAsia="en-GB"/>
    </w:rPr>
  </w:style>
  <w:style w:type="character" w:customStyle="1" w:styleId="UnresolvedMention1">
    <w:name w:val="Unresolved Mention1"/>
    <w:basedOn w:val="DefaultParagraphFont"/>
    <w:uiPriority w:val="99"/>
    <w:semiHidden/>
    <w:unhideWhenUsed/>
    <w:rsid w:val="004D4031"/>
    <w:rPr>
      <w:color w:val="605E5C"/>
      <w:shd w:val="clear" w:color="auto" w:fill="E1DFDD"/>
    </w:rPr>
  </w:style>
  <w:style w:type="character" w:customStyle="1" w:styleId="Heading1Char">
    <w:name w:val="Heading 1 Char"/>
    <w:basedOn w:val="DefaultParagraphFont"/>
    <w:link w:val="Heading1"/>
    <w:uiPriority w:val="9"/>
    <w:rsid w:val="004D4031"/>
    <w:rPr>
      <w:rFonts w:ascii="Times" w:eastAsiaTheme="minorEastAsia" w:hAnsi="Times"/>
      <w:b/>
      <w:bCs/>
      <w:kern w:val="36"/>
      <w:sz w:val="48"/>
      <w:szCs w:val="48"/>
      <w:lang w:val="en-GB" w:eastAsia="en-GB"/>
    </w:rPr>
  </w:style>
  <w:style w:type="character" w:styleId="UnresolvedMention">
    <w:name w:val="Unresolved Mention"/>
    <w:basedOn w:val="DefaultParagraphFont"/>
    <w:rsid w:val="00C1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790">
      <w:bodyDiv w:val="1"/>
      <w:marLeft w:val="0"/>
      <w:marRight w:val="0"/>
      <w:marTop w:val="0"/>
      <w:marBottom w:val="0"/>
      <w:divBdr>
        <w:top w:val="none" w:sz="0" w:space="0" w:color="auto"/>
        <w:left w:val="none" w:sz="0" w:space="0" w:color="auto"/>
        <w:bottom w:val="none" w:sz="0" w:space="0" w:color="auto"/>
        <w:right w:val="none" w:sz="0" w:space="0" w:color="auto"/>
      </w:divBdr>
    </w:div>
    <w:div w:id="25179176">
      <w:bodyDiv w:val="1"/>
      <w:marLeft w:val="0"/>
      <w:marRight w:val="0"/>
      <w:marTop w:val="0"/>
      <w:marBottom w:val="0"/>
      <w:divBdr>
        <w:top w:val="none" w:sz="0" w:space="0" w:color="auto"/>
        <w:left w:val="none" w:sz="0" w:space="0" w:color="auto"/>
        <w:bottom w:val="none" w:sz="0" w:space="0" w:color="auto"/>
        <w:right w:val="none" w:sz="0" w:space="0" w:color="auto"/>
      </w:divBdr>
    </w:div>
    <w:div w:id="99567058">
      <w:bodyDiv w:val="1"/>
      <w:marLeft w:val="0"/>
      <w:marRight w:val="0"/>
      <w:marTop w:val="0"/>
      <w:marBottom w:val="0"/>
      <w:divBdr>
        <w:top w:val="none" w:sz="0" w:space="0" w:color="auto"/>
        <w:left w:val="none" w:sz="0" w:space="0" w:color="auto"/>
        <w:bottom w:val="none" w:sz="0" w:space="0" w:color="auto"/>
        <w:right w:val="none" w:sz="0" w:space="0" w:color="auto"/>
      </w:divBdr>
    </w:div>
    <w:div w:id="216934942">
      <w:bodyDiv w:val="1"/>
      <w:marLeft w:val="0"/>
      <w:marRight w:val="0"/>
      <w:marTop w:val="0"/>
      <w:marBottom w:val="0"/>
      <w:divBdr>
        <w:top w:val="none" w:sz="0" w:space="0" w:color="auto"/>
        <w:left w:val="none" w:sz="0" w:space="0" w:color="auto"/>
        <w:bottom w:val="none" w:sz="0" w:space="0" w:color="auto"/>
        <w:right w:val="none" w:sz="0" w:space="0" w:color="auto"/>
      </w:divBdr>
    </w:div>
    <w:div w:id="353507691">
      <w:bodyDiv w:val="1"/>
      <w:marLeft w:val="0"/>
      <w:marRight w:val="0"/>
      <w:marTop w:val="0"/>
      <w:marBottom w:val="0"/>
      <w:divBdr>
        <w:top w:val="none" w:sz="0" w:space="0" w:color="auto"/>
        <w:left w:val="none" w:sz="0" w:space="0" w:color="auto"/>
        <w:bottom w:val="none" w:sz="0" w:space="0" w:color="auto"/>
        <w:right w:val="none" w:sz="0" w:space="0" w:color="auto"/>
      </w:divBdr>
    </w:div>
    <w:div w:id="366219048">
      <w:bodyDiv w:val="1"/>
      <w:marLeft w:val="0"/>
      <w:marRight w:val="0"/>
      <w:marTop w:val="0"/>
      <w:marBottom w:val="0"/>
      <w:divBdr>
        <w:top w:val="none" w:sz="0" w:space="0" w:color="auto"/>
        <w:left w:val="none" w:sz="0" w:space="0" w:color="auto"/>
        <w:bottom w:val="none" w:sz="0" w:space="0" w:color="auto"/>
        <w:right w:val="none" w:sz="0" w:space="0" w:color="auto"/>
      </w:divBdr>
    </w:div>
    <w:div w:id="479810418">
      <w:bodyDiv w:val="1"/>
      <w:marLeft w:val="0"/>
      <w:marRight w:val="0"/>
      <w:marTop w:val="0"/>
      <w:marBottom w:val="0"/>
      <w:divBdr>
        <w:top w:val="none" w:sz="0" w:space="0" w:color="auto"/>
        <w:left w:val="none" w:sz="0" w:space="0" w:color="auto"/>
        <w:bottom w:val="none" w:sz="0" w:space="0" w:color="auto"/>
        <w:right w:val="none" w:sz="0" w:space="0" w:color="auto"/>
      </w:divBdr>
    </w:div>
    <w:div w:id="546379779">
      <w:bodyDiv w:val="1"/>
      <w:marLeft w:val="0"/>
      <w:marRight w:val="0"/>
      <w:marTop w:val="0"/>
      <w:marBottom w:val="0"/>
      <w:divBdr>
        <w:top w:val="none" w:sz="0" w:space="0" w:color="auto"/>
        <w:left w:val="none" w:sz="0" w:space="0" w:color="auto"/>
        <w:bottom w:val="none" w:sz="0" w:space="0" w:color="auto"/>
        <w:right w:val="none" w:sz="0" w:space="0" w:color="auto"/>
      </w:divBdr>
    </w:div>
    <w:div w:id="554632098">
      <w:bodyDiv w:val="1"/>
      <w:marLeft w:val="0"/>
      <w:marRight w:val="0"/>
      <w:marTop w:val="0"/>
      <w:marBottom w:val="0"/>
      <w:divBdr>
        <w:top w:val="none" w:sz="0" w:space="0" w:color="auto"/>
        <w:left w:val="none" w:sz="0" w:space="0" w:color="auto"/>
        <w:bottom w:val="none" w:sz="0" w:space="0" w:color="auto"/>
        <w:right w:val="none" w:sz="0" w:space="0" w:color="auto"/>
      </w:divBdr>
    </w:div>
    <w:div w:id="574508042">
      <w:bodyDiv w:val="1"/>
      <w:marLeft w:val="0"/>
      <w:marRight w:val="0"/>
      <w:marTop w:val="0"/>
      <w:marBottom w:val="0"/>
      <w:divBdr>
        <w:top w:val="none" w:sz="0" w:space="0" w:color="auto"/>
        <w:left w:val="none" w:sz="0" w:space="0" w:color="auto"/>
        <w:bottom w:val="none" w:sz="0" w:space="0" w:color="auto"/>
        <w:right w:val="none" w:sz="0" w:space="0" w:color="auto"/>
      </w:divBdr>
    </w:div>
    <w:div w:id="723018112">
      <w:bodyDiv w:val="1"/>
      <w:marLeft w:val="0"/>
      <w:marRight w:val="0"/>
      <w:marTop w:val="0"/>
      <w:marBottom w:val="0"/>
      <w:divBdr>
        <w:top w:val="none" w:sz="0" w:space="0" w:color="auto"/>
        <w:left w:val="none" w:sz="0" w:space="0" w:color="auto"/>
        <w:bottom w:val="none" w:sz="0" w:space="0" w:color="auto"/>
        <w:right w:val="none" w:sz="0" w:space="0" w:color="auto"/>
      </w:divBdr>
    </w:div>
    <w:div w:id="760099401">
      <w:bodyDiv w:val="1"/>
      <w:marLeft w:val="0"/>
      <w:marRight w:val="0"/>
      <w:marTop w:val="0"/>
      <w:marBottom w:val="0"/>
      <w:divBdr>
        <w:top w:val="none" w:sz="0" w:space="0" w:color="auto"/>
        <w:left w:val="none" w:sz="0" w:space="0" w:color="auto"/>
        <w:bottom w:val="none" w:sz="0" w:space="0" w:color="auto"/>
        <w:right w:val="none" w:sz="0" w:space="0" w:color="auto"/>
      </w:divBdr>
    </w:div>
    <w:div w:id="940181044">
      <w:bodyDiv w:val="1"/>
      <w:marLeft w:val="0"/>
      <w:marRight w:val="0"/>
      <w:marTop w:val="0"/>
      <w:marBottom w:val="0"/>
      <w:divBdr>
        <w:top w:val="none" w:sz="0" w:space="0" w:color="auto"/>
        <w:left w:val="none" w:sz="0" w:space="0" w:color="auto"/>
        <w:bottom w:val="none" w:sz="0" w:space="0" w:color="auto"/>
        <w:right w:val="none" w:sz="0" w:space="0" w:color="auto"/>
      </w:divBdr>
    </w:div>
    <w:div w:id="953900166">
      <w:bodyDiv w:val="1"/>
      <w:marLeft w:val="0"/>
      <w:marRight w:val="0"/>
      <w:marTop w:val="0"/>
      <w:marBottom w:val="0"/>
      <w:divBdr>
        <w:top w:val="none" w:sz="0" w:space="0" w:color="auto"/>
        <w:left w:val="none" w:sz="0" w:space="0" w:color="auto"/>
        <w:bottom w:val="none" w:sz="0" w:space="0" w:color="auto"/>
        <w:right w:val="none" w:sz="0" w:space="0" w:color="auto"/>
      </w:divBdr>
    </w:div>
    <w:div w:id="1272277051">
      <w:bodyDiv w:val="1"/>
      <w:marLeft w:val="0"/>
      <w:marRight w:val="0"/>
      <w:marTop w:val="0"/>
      <w:marBottom w:val="0"/>
      <w:divBdr>
        <w:top w:val="none" w:sz="0" w:space="0" w:color="auto"/>
        <w:left w:val="none" w:sz="0" w:space="0" w:color="auto"/>
        <w:bottom w:val="none" w:sz="0" w:space="0" w:color="auto"/>
        <w:right w:val="none" w:sz="0" w:space="0" w:color="auto"/>
      </w:divBdr>
    </w:div>
    <w:div w:id="1289969311">
      <w:bodyDiv w:val="1"/>
      <w:marLeft w:val="0"/>
      <w:marRight w:val="0"/>
      <w:marTop w:val="0"/>
      <w:marBottom w:val="0"/>
      <w:divBdr>
        <w:top w:val="none" w:sz="0" w:space="0" w:color="auto"/>
        <w:left w:val="none" w:sz="0" w:space="0" w:color="auto"/>
        <w:bottom w:val="none" w:sz="0" w:space="0" w:color="auto"/>
        <w:right w:val="none" w:sz="0" w:space="0" w:color="auto"/>
      </w:divBdr>
    </w:div>
    <w:div w:id="1321693085">
      <w:bodyDiv w:val="1"/>
      <w:marLeft w:val="0"/>
      <w:marRight w:val="0"/>
      <w:marTop w:val="0"/>
      <w:marBottom w:val="0"/>
      <w:divBdr>
        <w:top w:val="none" w:sz="0" w:space="0" w:color="auto"/>
        <w:left w:val="none" w:sz="0" w:space="0" w:color="auto"/>
        <w:bottom w:val="none" w:sz="0" w:space="0" w:color="auto"/>
        <w:right w:val="none" w:sz="0" w:space="0" w:color="auto"/>
      </w:divBdr>
    </w:div>
    <w:div w:id="1489589963">
      <w:bodyDiv w:val="1"/>
      <w:marLeft w:val="0"/>
      <w:marRight w:val="0"/>
      <w:marTop w:val="0"/>
      <w:marBottom w:val="0"/>
      <w:divBdr>
        <w:top w:val="none" w:sz="0" w:space="0" w:color="auto"/>
        <w:left w:val="none" w:sz="0" w:space="0" w:color="auto"/>
        <w:bottom w:val="none" w:sz="0" w:space="0" w:color="auto"/>
        <w:right w:val="none" w:sz="0" w:space="0" w:color="auto"/>
      </w:divBdr>
    </w:div>
    <w:div w:id="1588684468">
      <w:bodyDiv w:val="1"/>
      <w:marLeft w:val="0"/>
      <w:marRight w:val="0"/>
      <w:marTop w:val="0"/>
      <w:marBottom w:val="0"/>
      <w:divBdr>
        <w:top w:val="none" w:sz="0" w:space="0" w:color="auto"/>
        <w:left w:val="none" w:sz="0" w:space="0" w:color="auto"/>
        <w:bottom w:val="none" w:sz="0" w:space="0" w:color="auto"/>
        <w:right w:val="none" w:sz="0" w:space="0" w:color="auto"/>
      </w:divBdr>
    </w:div>
    <w:div w:id="1679233832">
      <w:bodyDiv w:val="1"/>
      <w:marLeft w:val="0"/>
      <w:marRight w:val="0"/>
      <w:marTop w:val="0"/>
      <w:marBottom w:val="0"/>
      <w:divBdr>
        <w:top w:val="none" w:sz="0" w:space="0" w:color="auto"/>
        <w:left w:val="none" w:sz="0" w:space="0" w:color="auto"/>
        <w:bottom w:val="none" w:sz="0" w:space="0" w:color="auto"/>
        <w:right w:val="none" w:sz="0" w:space="0" w:color="auto"/>
      </w:divBdr>
    </w:div>
    <w:div w:id="1701666467">
      <w:bodyDiv w:val="1"/>
      <w:marLeft w:val="0"/>
      <w:marRight w:val="0"/>
      <w:marTop w:val="0"/>
      <w:marBottom w:val="0"/>
      <w:divBdr>
        <w:top w:val="none" w:sz="0" w:space="0" w:color="auto"/>
        <w:left w:val="none" w:sz="0" w:space="0" w:color="auto"/>
        <w:bottom w:val="none" w:sz="0" w:space="0" w:color="auto"/>
        <w:right w:val="none" w:sz="0" w:space="0" w:color="auto"/>
      </w:divBdr>
    </w:div>
    <w:div w:id="1795561365">
      <w:bodyDiv w:val="1"/>
      <w:marLeft w:val="0"/>
      <w:marRight w:val="0"/>
      <w:marTop w:val="0"/>
      <w:marBottom w:val="0"/>
      <w:divBdr>
        <w:top w:val="none" w:sz="0" w:space="0" w:color="auto"/>
        <w:left w:val="none" w:sz="0" w:space="0" w:color="auto"/>
        <w:bottom w:val="none" w:sz="0" w:space="0" w:color="auto"/>
        <w:right w:val="none" w:sz="0" w:space="0" w:color="auto"/>
      </w:divBdr>
    </w:div>
    <w:div w:id="19785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atcioglu@sabanciuniv.edu" TargetMode="External"/><Relationship Id="rId13" Type="http://schemas.openxmlformats.org/officeDocument/2006/relationships/hyperlink" Target="https://hbsp.harvard.edu/product/BH629-PDF-ENG" TargetMode="External"/><Relationship Id="rId18" Type="http://schemas.openxmlformats.org/officeDocument/2006/relationships/hyperlink" Target="https://www.facebook.com/business/success/the-grooming-comp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bsp.harvard.edu/product/519022-PDF-ENG" TargetMode="External"/><Relationship Id="rId7" Type="http://schemas.openxmlformats.org/officeDocument/2006/relationships/endnotes" Target="endnotes.xml"/><Relationship Id="rId12" Type="http://schemas.openxmlformats.org/officeDocument/2006/relationships/hyperlink" Target="https://www.mckinsey.com/business-functions/risk/our-insights/the-consumer-data-opportunity-and-the-privacy-imperative" TargetMode="External"/><Relationship Id="rId17" Type="http://schemas.openxmlformats.org/officeDocument/2006/relationships/hyperlink" Target="https://www.facebook.com/business/success/pop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business/success/makeup" TargetMode="External"/><Relationship Id="rId20" Type="http://schemas.openxmlformats.org/officeDocument/2006/relationships/hyperlink" Target="https://hbr.org/2010/12/reputation-warf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18/04/4-ways-to-improve-your-content-market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anet.org/podcasts/koen-pauwels-on-how-it-s-not-the-size-of-the-data-it-s-how-you-use-it/" TargetMode="External"/><Relationship Id="rId23" Type="http://schemas.openxmlformats.org/officeDocument/2006/relationships/footer" Target="footer2.xml"/><Relationship Id="rId10" Type="http://schemas.openxmlformats.org/officeDocument/2006/relationships/hyperlink" Target="https://www.thinkwithgoogle.com/consumer-insights/consumer-journey/micro-moment-report-card/" TargetMode="External"/><Relationship Id="rId19" Type="http://schemas.openxmlformats.org/officeDocument/2006/relationships/hyperlink" Target="https://www.facebook.com/business/success/chicoree" TargetMode="External"/><Relationship Id="rId4" Type="http://schemas.openxmlformats.org/officeDocument/2006/relationships/settings" Target="settings.xml"/><Relationship Id="rId9" Type="http://schemas.openxmlformats.org/officeDocument/2006/relationships/hyperlink" Target="https://sabanciuniv.sona-systems.com/" TargetMode="External"/><Relationship Id="rId14" Type="http://schemas.openxmlformats.org/officeDocument/2006/relationships/hyperlink" Target="https://hbsp.harvard.edu/product/8224-PDF-EN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CF7D-4CDC-4949-9577-97AD1AAC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Executive MBA</vt:lpstr>
    </vt:vector>
  </TitlesOfParts>
  <Company>Sabanci University</Company>
  <LinksUpToDate>false</LinksUpToDate>
  <CharactersWithSpaces>11070</CharactersWithSpaces>
  <SharedDoc>false</SharedDoc>
  <HLinks>
    <vt:vector size="6" baseType="variant">
      <vt:variant>
        <vt:i4>7929933</vt:i4>
      </vt:variant>
      <vt:variant>
        <vt:i4>0</vt:i4>
      </vt:variant>
      <vt:variant>
        <vt:i4>0</vt:i4>
      </vt:variant>
      <vt:variant>
        <vt:i4>5</vt:i4>
      </vt:variant>
      <vt:variant>
        <vt:lpwstr>mailto:ksaatcioglu@sabanciuniv.edu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MBA</dc:title>
  <dc:subject/>
  <dc:creator>Can Akkan</dc:creator>
  <cp:keywords/>
  <cp:lastModifiedBy>ezgi akpinar uysal</cp:lastModifiedBy>
  <cp:revision>4</cp:revision>
  <cp:lastPrinted>2006-01-02T08:18:00Z</cp:lastPrinted>
  <dcterms:created xsi:type="dcterms:W3CDTF">2021-09-16T11:00:00Z</dcterms:created>
  <dcterms:modified xsi:type="dcterms:W3CDTF">2021-09-16T13:17:00Z</dcterms:modified>
</cp:coreProperties>
</file>