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EE" w:rsidRPr="00F007FD" w:rsidRDefault="00C119EE" w:rsidP="000A0BB8">
      <w:pPr>
        <w:pStyle w:val="Heading5"/>
        <w:ind w:left="0" w:right="0" w:firstLine="0"/>
        <w:jc w:val="center"/>
        <w:rPr>
          <w:lang w:val="en-US"/>
        </w:rPr>
      </w:pPr>
      <w:r w:rsidRPr="00F007FD">
        <w:rPr>
          <w:lang w:val="en-US"/>
        </w:rPr>
        <w:t xml:space="preserve">Pols 301: Political </w:t>
      </w:r>
      <w:r w:rsidR="006A32EE" w:rsidRPr="00F007FD">
        <w:rPr>
          <w:lang w:val="en-US"/>
        </w:rPr>
        <w:t>Theory I</w:t>
      </w:r>
    </w:p>
    <w:p w:rsidR="00C119EE" w:rsidRPr="00F007FD" w:rsidRDefault="00911865" w:rsidP="000A0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Fall 202</w:t>
      </w:r>
      <w:r w:rsidR="00B41A33">
        <w:rPr>
          <w:rFonts w:ascii="Times New Roman" w:hAnsi="Times New Roman" w:cs="Times New Roman"/>
          <w:sz w:val="24"/>
          <w:szCs w:val="24"/>
        </w:rPr>
        <w:t>1</w:t>
      </w:r>
    </w:p>
    <w:p w:rsidR="00C119EE" w:rsidRPr="00F007FD" w:rsidRDefault="00C119EE" w:rsidP="000A0BB8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007FD">
        <w:rPr>
          <w:rFonts w:ascii="Times New Roman" w:hAnsi="Times New Roman" w:cs="Times New Roman"/>
          <w:sz w:val="24"/>
          <w:szCs w:val="24"/>
          <w:lang w:val="de-DE"/>
        </w:rPr>
        <w:t xml:space="preserve">Nedim Nomer </w:t>
      </w:r>
    </w:p>
    <w:p w:rsidR="00C119EE" w:rsidRPr="00F007FD" w:rsidRDefault="00C119EE" w:rsidP="000A0BB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de-DE"/>
        </w:rPr>
      </w:pPr>
      <w:r w:rsidRPr="00F007FD">
        <w:rPr>
          <w:rFonts w:ascii="Times New Roman" w:hAnsi="Times New Roman" w:cs="Times New Roman"/>
          <w:sz w:val="24"/>
          <w:szCs w:val="24"/>
          <w:lang w:val="de-DE"/>
        </w:rPr>
        <w:t>Fass 1052, ext.9327</w:t>
      </w:r>
    </w:p>
    <w:p w:rsidR="00C119EE" w:rsidRPr="00F007FD" w:rsidRDefault="00911865" w:rsidP="000A0BB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de-DE"/>
        </w:rPr>
      </w:pPr>
      <w:r w:rsidRPr="00F007FD">
        <w:rPr>
          <w:rFonts w:ascii="Times New Roman" w:hAnsi="Times New Roman" w:cs="Times New Roman"/>
          <w:sz w:val="24"/>
          <w:szCs w:val="24"/>
          <w:lang w:val="de-DE"/>
        </w:rPr>
        <w:t>nedim.</w:t>
      </w:r>
      <w:r w:rsidR="00C119EE" w:rsidRPr="00F007FD">
        <w:rPr>
          <w:rFonts w:ascii="Times New Roman" w:hAnsi="Times New Roman" w:cs="Times New Roman"/>
          <w:sz w:val="24"/>
          <w:szCs w:val="24"/>
          <w:lang w:val="de-DE"/>
        </w:rPr>
        <w:t>nomer@sabanciuniv.edu</w:t>
      </w:r>
    </w:p>
    <w:p w:rsidR="00911865" w:rsidRPr="00F007FD" w:rsidRDefault="00911865" w:rsidP="000A0BB8">
      <w:pPr>
        <w:spacing w:after="0"/>
        <w:ind w:right="-360" w:firstLine="720"/>
        <w:rPr>
          <w:rFonts w:ascii="Times New Roman" w:hAnsi="Times New Roman" w:cs="Times New Roman"/>
          <w:sz w:val="24"/>
          <w:szCs w:val="24"/>
        </w:rPr>
      </w:pPr>
    </w:p>
    <w:p w:rsidR="00C119EE" w:rsidRPr="00F007FD" w:rsidRDefault="00C119EE" w:rsidP="000A0BB8">
      <w:pPr>
        <w:spacing w:after="0"/>
        <w:ind w:right="-360" w:firstLine="72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This course is a </w:t>
      </w:r>
      <w:r w:rsidR="00E341B4" w:rsidRPr="00F007FD">
        <w:rPr>
          <w:rFonts w:ascii="Times New Roman" w:hAnsi="Times New Roman" w:cs="Times New Roman"/>
          <w:sz w:val="24"/>
          <w:szCs w:val="24"/>
        </w:rPr>
        <w:t xml:space="preserve">general </w:t>
      </w:r>
      <w:r w:rsidRPr="00F007FD">
        <w:rPr>
          <w:rFonts w:ascii="Times New Roman" w:hAnsi="Times New Roman" w:cs="Times New Roman"/>
          <w:sz w:val="24"/>
          <w:szCs w:val="24"/>
        </w:rPr>
        <w:t xml:space="preserve">survey of political thought.  It is organized around certain concepts and ideas that have played a key role in the historical </w:t>
      </w:r>
      <w:r w:rsidR="00E341B4" w:rsidRPr="00F007FD">
        <w:rPr>
          <w:rFonts w:ascii="Times New Roman" w:hAnsi="Times New Roman" w:cs="Times New Roman"/>
          <w:sz w:val="24"/>
          <w:szCs w:val="24"/>
        </w:rPr>
        <w:t>evolution of political thinking both in Central and Western Europe and in the Turco-Ottoman speaking territories.</w:t>
      </w:r>
    </w:p>
    <w:p w:rsidR="00CA74A9" w:rsidRPr="00F007FD" w:rsidRDefault="00CA74A9" w:rsidP="000A0BB8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9EE" w:rsidRPr="00F007FD" w:rsidRDefault="00C119EE" w:rsidP="000A0BB8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>Course Expectations:</w:t>
      </w:r>
    </w:p>
    <w:p w:rsidR="008A11BE" w:rsidRPr="00F007FD" w:rsidRDefault="008A11BE" w:rsidP="000A0BB8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AC9" w:rsidRPr="00F007FD" w:rsidRDefault="00E3773A" w:rsidP="000A0B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 exam (5</w:t>
      </w:r>
      <w:r w:rsidR="00E94AC9" w:rsidRPr="00F007FD">
        <w:rPr>
          <w:rFonts w:ascii="Times New Roman" w:hAnsi="Times New Roman" w:cs="Times New Roman"/>
          <w:sz w:val="24"/>
          <w:szCs w:val="24"/>
        </w:rPr>
        <w:t>0 % of the total grade)</w:t>
      </w:r>
    </w:p>
    <w:p w:rsidR="00E3773A" w:rsidRDefault="00E94AC9" w:rsidP="00E377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Final exam</w:t>
      </w:r>
      <w:r w:rsidR="00AD02AC" w:rsidRPr="00F007FD">
        <w:rPr>
          <w:rFonts w:ascii="Times New Roman" w:hAnsi="Times New Roman" w:cs="Times New Roman"/>
          <w:sz w:val="24"/>
          <w:szCs w:val="24"/>
        </w:rPr>
        <w:t xml:space="preserve"> </w:t>
      </w:r>
      <w:r w:rsidR="00AD3BF6" w:rsidRPr="00F007FD">
        <w:rPr>
          <w:rFonts w:ascii="Times New Roman" w:hAnsi="Times New Roman" w:cs="Times New Roman"/>
          <w:sz w:val="24"/>
          <w:szCs w:val="24"/>
        </w:rPr>
        <w:t>(</w:t>
      </w:r>
      <w:r w:rsidR="00E3773A">
        <w:rPr>
          <w:rFonts w:ascii="Times New Roman" w:hAnsi="Times New Roman" w:cs="Times New Roman"/>
          <w:sz w:val="24"/>
          <w:szCs w:val="24"/>
        </w:rPr>
        <w:t>(5</w:t>
      </w:r>
      <w:r w:rsidRPr="00F007FD">
        <w:rPr>
          <w:rFonts w:ascii="Times New Roman" w:hAnsi="Times New Roman" w:cs="Times New Roman"/>
          <w:sz w:val="24"/>
          <w:szCs w:val="24"/>
        </w:rPr>
        <w:t>0 % of the total grade)</w:t>
      </w:r>
    </w:p>
    <w:p w:rsidR="00E3773A" w:rsidRDefault="00E3773A" w:rsidP="00E37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73A" w:rsidRPr="00E3773A" w:rsidRDefault="00E3773A" w:rsidP="00E3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makeup examinations for both exams will be determined after consulting with those students who miss those exams with valid reasons.</w:t>
      </w:r>
    </w:p>
    <w:p w:rsidR="00AD02AC" w:rsidRPr="00E3773A" w:rsidRDefault="00E3773A" w:rsidP="00E377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7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AC" w:rsidRPr="00F007FD" w:rsidRDefault="00C119EE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The course is </w:t>
      </w:r>
      <w:r w:rsidR="00D37981" w:rsidRPr="00F007FD">
        <w:rPr>
          <w:rFonts w:ascii="Times New Roman" w:hAnsi="Times New Roman" w:cs="Times New Roman"/>
          <w:sz w:val="24"/>
          <w:szCs w:val="24"/>
        </w:rPr>
        <w:t xml:space="preserve">a lecture that is open </w:t>
      </w:r>
      <w:r w:rsidRPr="00F007FD">
        <w:rPr>
          <w:rFonts w:ascii="Times New Roman" w:hAnsi="Times New Roman" w:cs="Times New Roman"/>
          <w:sz w:val="24"/>
          <w:szCs w:val="24"/>
        </w:rPr>
        <w:t>class discussions.  Relevant and meaningful contribution to class discussions may lead to a raise in your final grade by a full letter grade!</w:t>
      </w:r>
    </w:p>
    <w:p w:rsidR="00D37981" w:rsidRPr="00F007FD" w:rsidRDefault="00D37981" w:rsidP="000A0BB8">
      <w:pPr>
        <w:spacing w:after="0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9EE" w:rsidRPr="00F007FD" w:rsidRDefault="00C119EE" w:rsidP="000A0BB8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>Readings</w:t>
      </w:r>
      <w:r w:rsidRPr="00F007FD">
        <w:rPr>
          <w:rFonts w:ascii="Times New Roman" w:hAnsi="Times New Roman" w:cs="Times New Roman"/>
          <w:b/>
          <w:sz w:val="24"/>
          <w:szCs w:val="24"/>
        </w:rPr>
        <w:t>:</w:t>
      </w:r>
      <w:r w:rsidRPr="00F007FD">
        <w:rPr>
          <w:rFonts w:ascii="Times New Roman" w:hAnsi="Times New Roman" w:cs="Times New Roman"/>
          <w:sz w:val="24"/>
          <w:szCs w:val="24"/>
        </w:rPr>
        <w:t xml:space="preserve"> All of the readings are available in the “resources” of SUCourse. </w:t>
      </w:r>
    </w:p>
    <w:p w:rsidR="00AD02AC" w:rsidRPr="00F007FD" w:rsidRDefault="00AD02AC" w:rsidP="000A0BB8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:rsidR="00AD02AC" w:rsidRPr="00F007FD" w:rsidRDefault="00AD02AC" w:rsidP="000A0B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>Plan of the class sessions and readings</w:t>
      </w:r>
      <w:r w:rsidRPr="00F007FD">
        <w:rPr>
          <w:rFonts w:ascii="Times New Roman" w:hAnsi="Times New Roman" w:cs="Times New Roman"/>
          <w:b/>
          <w:sz w:val="24"/>
          <w:szCs w:val="24"/>
        </w:rPr>
        <w:t>: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785" w:rsidRPr="00F007FD" w:rsidRDefault="0066754C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Sept 27</w:t>
      </w:r>
      <w:r w:rsidR="00911865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5B13D0" w:rsidRPr="00F007FD">
        <w:rPr>
          <w:rFonts w:ascii="Times New Roman" w:hAnsi="Times New Roman" w:cs="Times New Roman"/>
          <w:sz w:val="24"/>
          <w:szCs w:val="24"/>
        </w:rPr>
        <w:tab/>
        <w:t>Introduction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676" w:rsidRPr="00F007FD" w:rsidRDefault="00CB2676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 xml:space="preserve">I. What is Political </w:t>
      </w:r>
      <w:r w:rsidR="006A32EE" w:rsidRPr="00F007FD">
        <w:rPr>
          <w:rFonts w:ascii="Times New Roman" w:hAnsi="Times New Roman" w:cs="Times New Roman"/>
          <w:b/>
          <w:sz w:val="24"/>
          <w:szCs w:val="24"/>
          <w:u w:val="single"/>
        </w:rPr>
        <w:t>Theory</w:t>
      </w:r>
      <w:r w:rsidRPr="00F007FD">
        <w:rPr>
          <w:rFonts w:ascii="Times New Roman" w:hAnsi="Times New Roman" w:cs="Times New Roman"/>
          <w:b/>
          <w:sz w:val="24"/>
          <w:szCs w:val="24"/>
        </w:rPr>
        <w:t>?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2EE" w:rsidRPr="00F007FD" w:rsidRDefault="0066754C" w:rsidP="000A0BB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Sept 28</w:t>
      </w:r>
      <w:r w:rsidR="001079AA" w:rsidRPr="00F0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AA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6A32EE" w:rsidRPr="00F007FD">
        <w:rPr>
          <w:rFonts w:ascii="Times New Roman" w:hAnsi="Times New Roman" w:cs="Times New Roman"/>
          <w:sz w:val="24"/>
          <w:szCs w:val="24"/>
        </w:rPr>
        <w:t xml:space="preserve">*Brian Barry, “Why Political Science Needs Political Theory,” </w:t>
      </w:r>
      <w:r w:rsidR="006A32EE" w:rsidRPr="00F007FD">
        <w:rPr>
          <w:rFonts w:ascii="Times New Roman" w:hAnsi="Times New Roman" w:cs="Times New Roman"/>
          <w:sz w:val="24"/>
          <w:szCs w:val="24"/>
          <w:u w:val="single"/>
        </w:rPr>
        <w:t>Scandinavian Political Studie</w:t>
      </w:r>
      <w:r w:rsidR="006A32EE" w:rsidRPr="00F007FD">
        <w:rPr>
          <w:rFonts w:ascii="Times New Roman" w:hAnsi="Times New Roman" w:cs="Times New Roman"/>
          <w:sz w:val="24"/>
          <w:szCs w:val="24"/>
        </w:rPr>
        <w:t>s, v.25, n. 2002, pp.107-115</w:t>
      </w:r>
    </w:p>
    <w:p w:rsidR="0066754C" w:rsidRPr="00F007FD" w:rsidRDefault="0066754C" w:rsidP="000A0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54C" w:rsidRPr="00F007FD" w:rsidRDefault="0066754C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Oct 4-5</w:t>
      </w:r>
      <w:r w:rsidRPr="00F007FD">
        <w:rPr>
          <w:rFonts w:ascii="Times New Roman" w:hAnsi="Times New Roman" w:cs="Times New Roman"/>
          <w:b/>
          <w:sz w:val="24"/>
          <w:szCs w:val="24"/>
        </w:rPr>
        <w:tab/>
      </w:r>
      <w:r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6A32EE" w:rsidRPr="00F007FD">
        <w:rPr>
          <w:rFonts w:ascii="Times New Roman" w:hAnsi="Times New Roman" w:cs="Times New Roman"/>
          <w:sz w:val="24"/>
          <w:szCs w:val="24"/>
        </w:rPr>
        <w:t xml:space="preserve">*Raymond Geuss, </w:t>
      </w:r>
      <w:r w:rsidR="006A32EE" w:rsidRPr="00F007FD">
        <w:rPr>
          <w:rFonts w:ascii="Times New Roman" w:hAnsi="Times New Roman" w:cs="Times New Roman"/>
          <w:sz w:val="24"/>
          <w:szCs w:val="24"/>
          <w:u w:val="single"/>
        </w:rPr>
        <w:t>Philosophy and Real Politics</w:t>
      </w:r>
      <w:r w:rsidR="006A32EE" w:rsidRPr="00F007FD">
        <w:rPr>
          <w:rFonts w:ascii="Times New Roman" w:hAnsi="Times New Roman" w:cs="Times New Roman"/>
          <w:sz w:val="24"/>
          <w:szCs w:val="24"/>
        </w:rPr>
        <w:t>, pp.21-55</w:t>
      </w:r>
    </w:p>
    <w:p w:rsidR="00F51785" w:rsidRPr="00F007FD" w:rsidRDefault="006A32EE" w:rsidP="000A0BB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*David Runciman, “History of Political Thought,” </w:t>
      </w:r>
      <w:r w:rsidRPr="00F007FD">
        <w:rPr>
          <w:rFonts w:ascii="Times New Roman" w:hAnsi="Times New Roman" w:cs="Times New Roman"/>
          <w:sz w:val="24"/>
          <w:szCs w:val="24"/>
          <w:u w:val="single"/>
        </w:rPr>
        <w:t>British Journal of Politics and International Affairs</w:t>
      </w:r>
      <w:r w:rsidRPr="00F007FD">
        <w:rPr>
          <w:rFonts w:ascii="Times New Roman" w:hAnsi="Times New Roman" w:cs="Times New Roman"/>
          <w:sz w:val="24"/>
          <w:szCs w:val="24"/>
        </w:rPr>
        <w:t>, v.3, n.1, 2001, pp.84-104</w:t>
      </w:r>
    </w:p>
    <w:p w:rsidR="001079AA" w:rsidRPr="00F007FD" w:rsidRDefault="001079AA" w:rsidP="000A0B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>II. Virtue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68C" w:rsidRPr="00F007FD" w:rsidRDefault="0066754C" w:rsidP="000A0BB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Oct 11-12</w:t>
      </w:r>
      <w:r w:rsidR="00EB30D8" w:rsidRPr="00F007FD">
        <w:rPr>
          <w:rFonts w:ascii="Times New Roman" w:hAnsi="Times New Roman" w:cs="Times New Roman"/>
          <w:sz w:val="24"/>
          <w:szCs w:val="24"/>
        </w:rPr>
        <w:tab/>
      </w:r>
      <w:r w:rsidR="00EB30D8" w:rsidRPr="00F007FD">
        <w:rPr>
          <w:rFonts w:ascii="Times New Roman" w:hAnsi="Times New Roman" w:cs="Times New Roman"/>
          <w:sz w:val="24"/>
          <w:szCs w:val="24"/>
        </w:rPr>
        <w:tab/>
      </w:r>
      <w:r w:rsidR="00822E0E" w:rsidRPr="00F007FD">
        <w:rPr>
          <w:rFonts w:ascii="Times New Roman" w:hAnsi="Times New Roman" w:cs="Times New Roman"/>
          <w:sz w:val="24"/>
          <w:szCs w:val="24"/>
        </w:rPr>
        <w:t>*</w:t>
      </w:r>
      <w:r w:rsidR="00EB30D8" w:rsidRPr="00F007FD">
        <w:rPr>
          <w:rFonts w:ascii="Times New Roman" w:hAnsi="Times New Roman" w:cs="Times New Roman"/>
          <w:sz w:val="24"/>
          <w:szCs w:val="24"/>
        </w:rPr>
        <w:t>Aristotle</w:t>
      </w:r>
      <w:r w:rsidR="003465C5" w:rsidRPr="00F007FD">
        <w:rPr>
          <w:rFonts w:ascii="Times New Roman" w:hAnsi="Times New Roman" w:cs="Times New Roman"/>
          <w:sz w:val="24"/>
          <w:szCs w:val="24"/>
        </w:rPr>
        <w:t xml:space="preserve">, </w:t>
      </w:r>
      <w:r w:rsidR="003465C5" w:rsidRPr="00F007FD">
        <w:rPr>
          <w:rFonts w:ascii="Times New Roman" w:hAnsi="Times New Roman" w:cs="Times New Roman"/>
          <w:sz w:val="24"/>
          <w:szCs w:val="24"/>
          <w:u w:val="single"/>
        </w:rPr>
        <w:t>Nicomachean Ethics</w:t>
      </w:r>
      <w:r w:rsidR="00076185" w:rsidRPr="00F007FD">
        <w:rPr>
          <w:rFonts w:ascii="Times New Roman" w:hAnsi="Times New Roman" w:cs="Times New Roman"/>
          <w:sz w:val="24"/>
          <w:szCs w:val="24"/>
        </w:rPr>
        <w:t xml:space="preserve">, </w:t>
      </w:r>
      <w:r w:rsidR="008D70CA" w:rsidRPr="00F007FD">
        <w:rPr>
          <w:rFonts w:ascii="Times New Roman" w:hAnsi="Times New Roman" w:cs="Times New Roman"/>
          <w:sz w:val="24"/>
          <w:szCs w:val="24"/>
        </w:rPr>
        <w:t>pp.</w:t>
      </w:r>
      <w:r w:rsidR="00076185" w:rsidRPr="00F007FD">
        <w:rPr>
          <w:rFonts w:ascii="Times New Roman" w:hAnsi="Times New Roman" w:cs="Times New Roman"/>
          <w:sz w:val="24"/>
          <w:szCs w:val="24"/>
        </w:rPr>
        <w:t>3-15</w:t>
      </w:r>
    </w:p>
    <w:p w:rsidR="00076185" w:rsidRPr="00F007FD" w:rsidRDefault="00076185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ab/>
      </w:r>
      <w:r w:rsidR="00346287" w:rsidRPr="00F007FD">
        <w:rPr>
          <w:rFonts w:ascii="Times New Roman" w:hAnsi="Times New Roman" w:cs="Times New Roman"/>
          <w:sz w:val="24"/>
          <w:szCs w:val="24"/>
        </w:rPr>
        <w:tab/>
      </w:r>
      <w:r w:rsidRPr="00F007FD">
        <w:rPr>
          <w:rFonts w:ascii="Times New Roman" w:hAnsi="Times New Roman" w:cs="Times New Roman"/>
          <w:sz w:val="24"/>
          <w:szCs w:val="24"/>
        </w:rPr>
        <w:tab/>
      </w:r>
      <w:r w:rsidR="00822E0E" w:rsidRPr="00F007FD">
        <w:rPr>
          <w:rFonts w:ascii="Times New Roman" w:hAnsi="Times New Roman" w:cs="Times New Roman"/>
          <w:sz w:val="24"/>
          <w:szCs w:val="24"/>
        </w:rPr>
        <w:t>*</w:t>
      </w:r>
      <w:r w:rsidRPr="00F007FD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F007FD">
        <w:rPr>
          <w:rFonts w:ascii="Times New Roman" w:hAnsi="Times New Roman" w:cs="Times New Roman"/>
          <w:sz w:val="24"/>
          <w:szCs w:val="24"/>
          <w:u w:val="single"/>
        </w:rPr>
        <w:t>Politics</w:t>
      </w:r>
      <w:r w:rsidRPr="00F007FD">
        <w:rPr>
          <w:rFonts w:ascii="Times New Roman" w:hAnsi="Times New Roman" w:cs="Times New Roman"/>
          <w:sz w:val="24"/>
          <w:szCs w:val="24"/>
        </w:rPr>
        <w:t xml:space="preserve">, </w:t>
      </w:r>
      <w:r w:rsidR="008D70CA" w:rsidRPr="00F007FD">
        <w:rPr>
          <w:rFonts w:ascii="Times New Roman" w:hAnsi="Times New Roman" w:cs="Times New Roman"/>
          <w:sz w:val="24"/>
          <w:szCs w:val="24"/>
        </w:rPr>
        <w:t>pp.</w:t>
      </w:r>
      <w:r w:rsidRPr="00F007FD">
        <w:rPr>
          <w:rFonts w:ascii="Times New Roman" w:hAnsi="Times New Roman" w:cs="Times New Roman"/>
          <w:sz w:val="24"/>
          <w:szCs w:val="24"/>
        </w:rPr>
        <w:t>1-9</w:t>
      </w:r>
    </w:p>
    <w:p w:rsidR="004E22EA" w:rsidRPr="00F007FD" w:rsidRDefault="004E22EA" w:rsidP="000A0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68C" w:rsidRPr="00F007FD" w:rsidRDefault="0066754C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Oct 18-19</w:t>
      </w:r>
      <w:r w:rsidR="00076185" w:rsidRPr="00F007FD">
        <w:rPr>
          <w:rFonts w:ascii="Times New Roman" w:hAnsi="Times New Roman" w:cs="Times New Roman"/>
          <w:sz w:val="24"/>
          <w:szCs w:val="24"/>
        </w:rPr>
        <w:tab/>
      </w:r>
      <w:r w:rsidR="003F4EDB" w:rsidRPr="00F007FD">
        <w:rPr>
          <w:rFonts w:ascii="Times New Roman" w:hAnsi="Times New Roman" w:cs="Times New Roman"/>
          <w:sz w:val="24"/>
          <w:szCs w:val="24"/>
        </w:rPr>
        <w:tab/>
      </w:r>
      <w:r w:rsidR="00822E0E" w:rsidRPr="00F007FD">
        <w:rPr>
          <w:rFonts w:ascii="Times New Roman" w:hAnsi="Times New Roman" w:cs="Times New Roman"/>
          <w:sz w:val="24"/>
          <w:szCs w:val="24"/>
        </w:rPr>
        <w:t>*</w:t>
      </w:r>
      <w:r w:rsidR="00B47ED3" w:rsidRPr="00F007FD">
        <w:rPr>
          <w:rFonts w:ascii="Times New Roman" w:hAnsi="Times New Roman" w:cs="Times New Roman"/>
          <w:sz w:val="24"/>
          <w:szCs w:val="24"/>
        </w:rPr>
        <w:t xml:space="preserve">Niccolo </w:t>
      </w:r>
      <w:r w:rsidR="00076185" w:rsidRPr="00F007FD">
        <w:rPr>
          <w:rFonts w:ascii="Times New Roman" w:hAnsi="Times New Roman" w:cs="Times New Roman"/>
          <w:sz w:val="24"/>
          <w:szCs w:val="24"/>
        </w:rPr>
        <w:t xml:space="preserve">Machiavelli, </w:t>
      </w:r>
      <w:r w:rsidR="00076185" w:rsidRPr="00F007FD">
        <w:rPr>
          <w:rFonts w:ascii="Times New Roman" w:hAnsi="Times New Roman" w:cs="Times New Roman"/>
          <w:sz w:val="24"/>
          <w:szCs w:val="24"/>
          <w:u w:val="single"/>
        </w:rPr>
        <w:t>Prince</w:t>
      </w:r>
      <w:r w:rsidR="00076185" w:rsidRPr="00F007FD">
        <w:rPr>
          <w:rFonts w:ascii="Times New Roman" w:hAnsi="Times New Roman" w:cs="Times New Roman"/>
          <w:sz w:val="24"/>
          <w:szCs w:val="24"/>
        </w:rPr>
        <w:t xml:space="preserve">, </w:t>
      </w:r>
      <w:r w:rsidR="008D70CA" w:rsidRPr="00F007FD">
        <w:rPr>
          <w:rFonts w:ascii="Times New Roman" w:hAnsi="Times New Roman" w:cs="Times New Roman"/>
          <w:sz w:val="24"/>
          <w:szCs w:val="24"/>
        </w:rPr>
        <w:t>pp.</w:t>
      </w:r>
      <w:r w:rsidR="00DA191F" w:rsidRPr="00F007FD">
        <w:rPr>
          <w:rFonts w:ascii="Times New Roman" w:hAnsi="Times New Roman" w:cs="Times New Roman"/>
          <w:sz w:val="24"/>
          <w:szCs w:val="24"/>
        </w:rPr>
        <w:t>5-38</w:t>
      </w:r>
    </w:p>
    <w:p w:rsidR="00DA191F" w:rsidRPr="00F007FD" w:rsidRDefault="00DA191F" w:rsidP="000A0BB8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ab/>
        <w:t xml:space="preserve">*Robert </w:t>
      </w:r>
      <w:r w:rsidRPr="00F007FD">
        <w:rPr>
          <w:rFonts w:ascii="Times New Roman" w:hAnsi="Times New Roman" w:cs="Times New Roman"/>
          <w:bCs/>
          <w:sz w:val="24"/>
          <w:szCs w:val="24"/>
        </w:rPr>
        <w:t xml:space="preserve">Dahl, “Problem of Civic Competence,” </w:t>
      </w:r>
      <w:r w:rsidRPr="00F007FD">
        <w:rPr>
          <w:rFonts w:ascii="Times New Roman" w:hAnsi="Times New Roman" w:cs="Times New Roman"/>
          <w:bCs/>
          <w:sz w:val="24"/>
          <w:szCs w:val="24"/>
          <w:u w:val="single"/>
        </w:rPr>
        <w:t>Journal of Democracy</w:t>
      </w:r>
      <w:r w:rsidRPr="00F007FD">
        <w:rPr>
          <w:rFonts w:ascii="Times New Roman" w:hAnsi="Times New Roman" w:cs="Times New Roman"/>
          <w:bCs/>
          <w:sz w:val="24"/>
          <w:szCs w:val="24"/>
        </w:rPr>
        <w:t>, v.3, n.4, 1992, pp.45-59</w:t>
      </w:r>
    </w:p>
    <w:p w:rsidR="00DA191F" w:rsidRPr="00F007FD" w:rsidRDefault="00DA191F" w:rsidP="000A0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785" w:rsidRPr="00F007FD" w:rsidRDefault="00F51785" w:rsidP="000A0BB8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0A0BB8" w:rsidRPr="00F007FD" w:rsidRDefault="000A0BB8" w:rsidP="000A0B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>III. Freedom</w:t>
      </w:r>
    </w:p>
    <w:p w:rsidR="000A0BB8" w:rsidRPr="00F007FD" w:rsidRDefault="000A0BB8" w:rsidP="000A0BB8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0A0BB8" w:rsidRPr="00F007FD" w:rsidRDefault="0066754C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Oct 25-26</w:t>
      </w:r>
      <w:r w:rsidR="00F51785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0A0BB8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0A0BB8" w:rsidRPr="00F007FD">
        <w:rPr>
          <w:rFonts w:ascii="Times New Roman" w:hAnsi="Times New Roman" w:cs="Times New Roman"/>
          <w:sz w:val="24"/>
          <w:szCs w:val="24"/>
        </w:rPr>
        <w:t xml:space="preserve">*Thomas Hobbes, </w:t>
      </w:r>
      <w:r w:rsidR="000A0BB8" w:rsidRPr="00F007FD">
        <w:rPr>
          <w:rFonts w:ascii="Times New Roman" w:hAnsi="Times New Roman" w:cs="Times New Roman"/>
          <w:sz w:val="24"/>
          <w:szCs w:val="24"/>
          <w:u w:val="single"/>
        </w:rPr>
        <w:t>Leviathan</w:t>
      </w:r>
      <w:r w:rsidR="000A0BB8" w:rsidRPr="00F007FD">
        <w:rPr>
          <w:rFonts w:ascii="Times New Roman" w:hAnsi="Times New Roman" w:cs="Times New Roman"/>
          <w:sz w:val="24"/>
          <w:szCs w:val="24"/>
        </w:rPr>
        <w:t>, pp.82-95</w:t>
      </w:r>
    </w:p>
    <w:p w:rsidR="0066754C" w:rsidRPr="00A044C9" w:rsidRDefault="000A0BB8" w:rsidP="00A044C9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*Kant, “What is Enlightenment,” pp.1-7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D53" w:rsidRPr="00F007FD" w:rsidRDefault="00F51785" w:rsidP="000A0BB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Nov</w:t>
      </w:r>
      <w:r w:rsidR="001079AA" w:rsidRPr="00F0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4C" w:rsidRPr="00F007FD">
        <w:rPr>
          <w:rFonts w:ascii="Times New Roman" w:hAnsi="Times New Roman" w:cs="Times New Roman"/>
          <w:b/>
          <w:sz w:val="24"/>
          <w:szCs w:val="24"/>
        </w:rPr>
        <w:t>1-</w:t>
      </w:r>
      <w:r w:rsidRPr="00F007FD">
        <w:rPr>
          <w:rFonts w:ascii="Times New Roman" w:hAnsi="Times New Roman" w:cs="Times New Roman"/>
          <w:b/>
          <w:sz w:val="24"/>
          <w:szCs w:val="24"/>
        </w:rPr>
        <w:t>2</w:t>
      </w:r>
      <w:r w:rsidR="000A0BB8" w:rsidRPr="00F007FD">
        <w:rPr>
          <w:rFonts w:ascii="Times New Roman" w:hAnsi="Times New Roman" w:cs="Times New Roman"/>
          <w:sz w:val="24"/>
          <w:szCs w:val="24"/>
        </w:rPr>
        <w:tab/>
        <w:t xml:space="preserve">*Martha Nussbaum, “Capabilities and Human Rights,” </w:t>
      </w:r>
      <w:r w:rsidR="000A0BB8" w:rsidRPr="00F007FD">
        <w:rPr>
          <w:rFonts w:ascii="Times New Roman" w:hAnsi="Times New Roman" w:cs="Times New Roman"/>
          <w:sz w:val="24"/>
          <w:szCs w:val="24"/>
          <w:u w:val="single"/>
        </w:rPr>
        <w:t>Fordham Law Review</w:t>
      </w:r>
      <w:r w:rsidR="000A0BB8" w:rsidRPr="00F007FD">
        <w:rPr>
          <w:rFonts w:ascii="Times New Roman" w:hAnsi="Times New Roman" w:cs="Times New Roman"/>
          <w:sz w:val="24"/>
          <w:szCs w:val="24"/>
        </w:rPr>
        <w:t>, 66/2, 1997, pp.273-300</w:t>
      </w:r>
      <w:r w:rsidR="00F44B71" w:rsidRPr="00F007FD">
        <w:rPr>
          <w:rFonts w:ascii="Times New Roman" w:hAnsi="Times New Roman" w:cs="Times New Roman"/>
          <w:sz w:val="24"/>
          <w:szCs w:val="24"/>
        </w:rPr>
        <w:tab/>
      </w:r>
    </w:p>
    <w:p w:rsidR="000A0BB8" w:rsidRPr="00F007FD" w:rsidRDefault="000A0BB8" w:rsidP="000A0BB8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0A0BB8" w:rsidRPr="00F007FD" w:rsidRDefault="000A0BB8" w:rsidP="000A0BB8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>IV. Popular Government</w:t>
      </w:r>
    </w:p>
    <w:p w:rsidR="000A0BB8" w:rsidRPr="00F007FD" w:rsidRDefault="000A0BB8" w:rsidP="000A0BB8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0A0BB8" w:rsidRPr="00F007FD" w:rsidRDefault="000D1BBB" w:rsidP="000A0BB8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N</w:t>
      </w:r>
      <w:r w:rsidR="0066754C" w:rsidRPr="00F007FD">
        <w:rPr>
          <w:rFonts w:ascii="Times New Roman" w:hAnsi="Times New Roman" w:cs="Times New Roman"/>
          <w:b/>
          <w:sz w:val="24"/>
          <w:szCs w:val="24"/>
        </w:rPr>
        <w:t>ov 8-</w:t>
      </w:r>
      <w:r w:rsidR="00F51785" w:rsidRPr="00F007FD">
        <w:rPr>
          <w:rFonts w:ascii="Times New Roman" w:hAnsi="Times New Roman" w:cs="Times New Roman"/>
          <w:b/>
          <w:sz w:val="24"/>
          <w:szCs w:val="24"/>
        </w:rPr>
        <w:t>9</w:t>
      </w:r>
      <w:r w:rsidR="005D20EF" w:rsidRPr="00F007FD">
        <w:rPr>
          <w:rFonts w:ascii="Times New Roman" w:hAnsi="Times New Roman" w:cs="Times New Roman"/>
          <w:sz w:val="24"/>
          <w:szCs w:val="24"/>
        </w:rPr>
        <w:tab/>
      </w:r>
      <w:r w:rsidR="00F007FD" w:rsidRPr="00F007FD">
        <w:rPr>
          <w:rFonts w:ascii="Times New Roman" w:hAnsi="Times New Roman" w:cs="Times New Roman"/>
          <w:bCs/>
          <w:sz w:val="24"/>
          <w:szCs w:val="24"/>
        </w:rPr>
        <w:t>*</w:t>
      </w:r>
      <w:r w:rsidR="007241B6">
        <w:rPr>
          <w:rFonts w:ascii="Times New Roman" w:hAnsi="Times New Roman" w:cs="Times New Roman"/>
          <w:bCs/>
          <w:sz w:val="24"/>
          <w:szCs w:val="24"/>
        </w:rPr>
        <w:t xml:space="preserve">J.J. </w:t>
      </w:r>
      <w:r w:rsidR="000A0BB8" w:rsidRPr="00F007FD">
        <w:rPr>
          <w:rFonts w:ascii="Times New Roman" w:hAnsi="Times New Roman" w:cs="Times New Roman"/>
          <w:bCs/>
          <w:sz w:val="24"/>
          <w:szCs w:val="24"/>
        </w:rPr>
        <w:t xml:space="preserve">Rousseau, “The Social Contract” in </w:t>
      </w:r>
      <w:r w:rsidR="000A0BB8" w:rsidRPr="00F007FD">
        <w:rPr>
          <w:rFonts w:ascii="Times New Roman" w:hAnsi="Times New Roman" w:cs="Times New Roman"/>
          <w:bCs/>
          <w:sz w:val="24"/>
          <w:szCs w:val="24"/>
          <w:u w:val="single"/>
        </w:rPr>
        <w:t>The Democracy Sourcebook</w:t>
      </w:r>
      <w:r w:rsidR="000A0BB8" w:rsidRPr="00F007FD">
        <w:rPr>
          <w:rFonts w:ascii="Times New Roman" w:hAnsi="Times New Roman" w:cs="Times New Roman"/>
          <w:bCs/>
          <w:sz w:val="24"/>
          <w:szCs w:val="24"/>
        </w:rPr>
        <w:t xml:space="preserve"> (TDS) ed. R Dahl, I Shapiro, J.A. Cheibub (MIT Press, 2003), pp.2-4 </w:t>
      </w:r>
    </w:p>
    <w:p w:rsidR="00F51785" w:rsidRPr="00F007FD" w:rsidRDefault="000A0BB8" w:rsidP="000A0BB8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ab/>
      </w:r>
      <w:r w:rsidRPr="00F007FD">
        <w:rPr>
          <w:rFonts w:ascii="Times New Roman" w:hAnsi="Times New Roman" w:cs="Times New Roman"/>
          <w:sz w:val="24"/>
          <w:szCs w:val="24"/>
        </w:rPr>
        <w:t>*</w:t>
      </w:r>
      <w:r w:rsidR="007241B6">
        <w:rPr>
          <w:rFonts w:ascii="Times New Roman" w:hAnsi="Times New Roman" w:cs="Times New Roman"/>
          <w:sz w:val="24"/>
          <w:szCs w:val="24"/>
        </w:rPr>
        <w:t xml:space="preserve">James </w:t>
      </w:r>
      <w:r w:rsidRPr="00F007FD">
        <w:rPr>
          <w:rFonts w:ascii="Times New Roman" w:hAnsi="Times New Roman" w:cs="Times New Roman"/>
          <w:sz w:val="24"/>
          <w:szCs w:val="24"/>
        </w:rPr>
        <w:t>Madison,</w:t>
      </w:r>
      <w:r w:rsidRPr="00F0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7FD">
        <w:rPr>
          <w:rFonts w:ascii="Times New Roman" w:hAnsi="Times New Roman" w:cs="Times New Roman"/>
          <w:sz w:val="24"/>
          <w:szCs w:val="24"/>
          <w:u w:val="single"/>
        </w:rPr>
        <w:t>TDS</w:t>
      </w:r>
      <w:r w:rsidRPr="00F007FD">
        <w:rPr>
          <w:rFonts w:ascii="Times New Roman" w:hAnsi="Times New Roman" w:cs="Times New Roman"/>
          <w:sz w:val="24"/>
          <w:szCs w:val="24"/>
        </w:rPr>
        <w:t xml:space="preserve">, </w:t>
      </w:r>
      <w:r w:rsidR="00D67D30" w:rsidRPr="00F007FD">
        <w:rPr>
          <w:rFonts w:ascii="Times New Roman" w:hAnsi="Times New Roman" w:cs="Times New Roman"/>
          <w:sz w:val="24"/>
          <w:szCs w:val="24"/>
        </w:rPr>
        <w:t>pp.</w:t>
      </w:r>
      <w:r w:rsidRPr="00F007FD">
        <w:rPr>
          <w:rFonts w:ascii="Times New Roman" w:hAnsi="Times New Roman" w:cs="Times New Roman"/>
          <w:sz w:val="24"/>
          <w:szCs w:val="24"/>
        </w:rPr>
        <w:t>118-125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E3D" w:rsidRPr="00F007FD" w:rsidRDefault="00F007FD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5E3D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F75E3D" w:rsidRPr="00F007FD">
        <w:rPr>
          <w:rFonts w:ascii="Times New Roman" w:hAnsi="Times New Roman" w:cs="Times New Roman"/>
          <w:b/>
          <w:sz w:val="24"/>
          <w:szCs w:val="24"/>
        </w:rPr>
        <w:tab/>
        <w:t>Exam</w:t>
      </w:r>
    </w:p>
    <w:p w:rsidR="00F007FD" w:rsidRDefault="00F007FD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E3D" w:rsidRPr="00F007FD" w:rsidRDefault="00F007FD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7FD">
        <w:rPr>
          <w:rFonts w:ascii="Times New Roman" w:hAnsi="Times New Roman" w:cs="Times New Roman"/>
          <w:b/>
          <w:sz w:val="24"/>
          <w:szCs w:val="24"/>
        </w:rPr>
        <w:t>Review of the Exam</w:t>
      </w:r>
    </w:p>
    <w:p w:rsidR="00F007FD" w:rsidRDefault="00F007FD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D90576" w:rsidRPr="00F007FD" w:rsidRDefault="0066754C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 xml:space="preserve">Nov </w:t>
      </w:r>
      <w:r w:rsidR="00F75E3D" w:rsidRPr="00F007FD">
        <w:rPr>
          <w:rFonts w:ascii="Times New Roman" w:hAnsi="Times New Roman" w:cs="Times New Roman"/>
          <w:b/>
          <w:sz w:val="24"/>
          <w:szCs w:val="24"/>
        </w:rPr>
        <w:t>22-23</w:t>
      </w:r>
      <w:r w:rsidR="000A0BB8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D67D30" w:rsidRPr="00F007FD">
        <w:rPr>
          <w:rFonts w:ascii="Times New Roman" w:hAnsi="Times New Roman" w:cs="Times New Roman"/>
          <w:bCs/>
          <w:sz w:val="24"/>
          <w:szCs w:val="24"/>
        </w:rPr>
        <w:t xml:space="preserve">*Adam Przeworski, “Minimalist Conception of Democracy” </w:t>
      </w:r>
      <w:r w:rsidR="00D67D30" w:rsidRPr="00F007FD">
        <w:rPr>
          <w:rFonts w:ascii="Times New Roman" w:hAnsi="Times New Roman" w:cs="Times New Roman"/>
          <w:sz w:val="24"/>
          <w:szCs w:val="24"/>
          <w:u w:val="single"/>
        </w:rPr>
        <w:t>TDS</w:t>
      </w:r>
      <w:r w:rsidR="00D67D30" w:rsidRPr="00F007FD">
        <w:rPr>
          <w:rFonts w:ascii="Times New Roman" w:hAnsi="Times New Roman" w:cs="Times New Roman"/>
          <w:sz w:val="24"/>
          <w:szCs w:val="24"/>
        </w:rPr>
        <w:t>,</w:t>
      </w:r>
      <w:r w:rsidR="00D67D30" w:rsidRPr="00F007FD">
        <w:rPr>
          <w:rFonts w:ascii="Times New Roman" w:hAnsi="Times New Roman" w:cs="Times New Roman"/>
          <w:bCs/>
          <w:sz w:val="24"/>
          <w:szCs w:val="24"/>
        </w:rPr>
        <w:t xml:space="preserve"> pp.12-16</w:t>
      </w:r>
    </w:p>
    <w:p w:rsidR="00F007FD" w:rsidRPr="00F007FD" w:rsidRDefault="00F007FD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Cs/>
          <w:sz w:val="24"/>
          <w:szCs w:val="24"/>
        </w:rPr>
        <w:tab/>
        <w:t>*</w:t>
      </w:r>
      <w:r w:rsidRPr="00F007FD">
        <w:rPr>
          <w:rFonts w:ascii="Times New Roman" w:hAnsi="Times New Roman" w:cs="Times New Roman"/>
          <w:sz w:val="24"/>
          <w:szCs w:val="24"/>
        </w:rPr>
        <w:t xml:space="preserve">A. Gutmann and D. Thompson, “Democracy and Disagreement,” </w:t>
      </w:r>
      <w:r w:rsidRPr="00F007FD">
        <w:rPr>
          <w:rFonts w:ascii="Times New Roman" w:hAnsi="Times New Roman" w:cs="Times New Roman"/>
          <w:sz w:val="24"/>
          <w:szCs w:val="24"/>
          <w:u w:val="single"/>
        </w:rPr>
        <w:t>TDS</w:t>
      </w:r>
      <w:r w:rsidRPr="00F007FD">
        <w:rPr>
          <w:rFonts w:ascii="Times New Roman" w:hAnsi="Times New Roman" w:cs="Times New Roman"/>
          <w:sz w:val="24"/>
          <w:szCs w:val="24"/>
        </w:rPr>
        <w:t>, pp.18-24</w:t>
      </w:r>
    </w:p>
    <w:p w:rsidR="00F007FD" w:rsidRPr="00F007FD" w:rsidRDefault="00F007FD" w:rsidP="00F007FD">
      <w:pPr>
        <w:pStyle w:val="Footer"/>
        <w:tabs>
          <w:tab w:val="clear" w:pos="4680"/>
          <w:tab w:val="left" w:pos="216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536D53" w:rsidRPr="00F007FD" w:rsidRDefault="00CB2676" w:rsidP="000A0B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 xml:space="preserve">V. Domination </w:t>
      </w:r>
      <w:r w:rsidR="00536D53" w:rsidRPr="00F007FD">
        <w:rPr>
          <w:rFonts w:ascii="Times New Roman" w:hAnsi="Times New Roman" w:cs="Times New Roman"/>
          <w:b/>
          <w:sz w:val="24"/>
          <w:szCs w:val="24"/>
          <w:u w:val="single"/>
        </w:rPr>
        <w:t>and Ideology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68C" w:rsidRPr="00F007FD" w:rsidRDefault="00F75E3D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Nov 29-30</w:t>
      </w:r>
      <w:r w:rsidR="0057161D" w:rsidRPr="00F007FD">
        <w:rPr>
          <w:rFonts w:ascii="Times New Roman" w:hAnsi="Times New Roman" w:cs="Times New Roman"/>
          <w:sz w:val="24"/>
          <w:szCs w:val="24"/>
        </w:rPr>
        <w:tab/>
      </w:r>
      <w:r w:rsidR="0057161D" w:rsidRPr="00F007FD">
        <w:rPr>
          <w:rFonts w:ascii="Times New Roman" w:hAnsi="Times New Roman" w:cs="Times New Roman"/>
          <w:sz w:val="24"/>
          <w:szCs w:val="24"/>
        </w:rPr>
        <w:tab/>
      </w:r>
      <w:r w:rsidR="001C1BD5" w:rsidRPr="00F007FD">
        <w:rPr>
          <w:rFonts w:ascii="Times New Roman" w:hAnsi="Times New Roman" w:cs="Times New Roman"/>
          <w:sz w:val="24"/>
          <w:szCs w:val="24"/>
        </w:rPr>
        <w:t>*</w:t>
      </w:r>
      <w:r w:rsidR="00B47ED3" w:rsidRPr="00F007FD">
        <w:rPr>
          <w:rFonts w:ascii="Times New Roman" w:hAnsi="Times New Roman" w:cs="Times New Roman"/>
          <w:sz w:val="24"/>
          <w:szCs w:val="24"/>
        </w:rPr>
        <w:t xml:space="preserve">Karl </w:t>
      </w:r>
      <w:r w:rsidR="00346C23" w:rsidRPr="00F007FD">
        <w:rPr>
          <w:rFonts w:ascii="Times New Roman" w:hAnsi="Times New Roman" w:cs="Times New Roman"/>
          <w:sz w:val="24"/>
          <w:szCs w:val="24"/>
        </w:rPr>
        <w:t>Marx</w:t>
      </w:r>
      <w:r w:rsidR="00C119EE" w:rsidRPr="00F007FD">
        <w:rPr>
          <w:rFonts w:ascii="Times New Roman" w:hAnsi="Times New Roman" w:cs="Times New Roman"/>
          <w:sz w:val="24"/>
          <w:szCs w:val="24"/>
        </w:rPr>
        <w:t xml:space="preserve">, </w:t>
      </w:r>
      <w:r w:rsidR="005F4743" w:rsidRPr="00F007FD">
        <w:rPr>
          <w:rFonts w:ascii="Times New Roman" w:hAnsi="Times New Roman" w:cs="Times New Roman"/>
          <w:sz w:val="24"/>
          <w:szCs w:val="24"/>
          <w:u w:val="single"/>
        </w:rPr>
        <w:t>The Communist Manifesto</w:t>
      </w:r>
      <w:r w:rsidR="005F4743" w:rsidRPr="00F007FD">
        <w:rPr>
          <w:rFonts w:ascii="Times New Roman" w:hAnsi="Times New Roman" w:cs="Times New Roman"/>
          <w:sz w:val="24"/>
          <w:szCs w:val="24"/>
        </w:rPr>
        <w:t>, pp.14-66</w:t>
      </w:r>
    </w:p>
    <w:p w:rsidR="00B47ED3" w:rsidRPr="00F007FD" w:rsidRDefault="00B47ED3" w:rsidP="000A0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7FD" w:rsidRPr="00F007FD" w:rsidRDefault="00F75E3D" w:rsidP="00F00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Dec 6-7</w:t>
      </w:r>
      <w:r w:rsidR="008A11BE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8A11BE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F007FD">
        <w:rPr>
          <w:rFonts w:ascii="Times New Roman" w:hAnsi="Times New Roman" w:cs="Times New Roman"/>
          <w:b/>
          <w:sz w:val="24"/>
          <w:szCs w:val="24"/>
        </w:rPr>
        <w:t>*</w:t>
      </w:r>
      <w:r w:rsidR="00F007FD" w:rsidRPr="00F007FD">
        <w:rPr>
          <w:rFonts w:ascii="Times New Roman" w:hAnsi="Times New Roman" w:cs="Times New Roman"/>
          <w:sz w:val="24"/>
          <w:szCs w:val="24"/>
        </w:rPr>
        <w:t xml:space="preserve">Theodor Adorno &amp; Max Horkheimer, “The Culture Industry,” pp.1-17 </w:t>
      </w:r>
    </w:p>
    <w:p w:rsidR="001C1BD5" w:rsidRPr="00F007FD" w:rsidRDefault="00F007FD" w:rsidP="00F007FD">
      <w:pPr>
        <w:spacing w:after="0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*Herbert Marcuse, “Liberation from the Affluent Society,” </w:t>
      </w:r>
      <w:r w:rsidRPr="00F007FD">
        <w:rPr>
          <w:rFonts w:ascii="Times New Roman" w:hAnsi="Times New Roman" w:cs="Times New Roman"/>
          <w:sz w:val="24"/>
          <w:szCs w:val="24"/>
          <w:u w:val="single"/>
        </w:rPr>
        <w:t>Critical Theory and Society: A Reader</w:t>
      </w:r>
      <w:r w:rsidRPr="00F007FD">
        <w:rPr>
          <w:rFonts w:ascii="Times New Roman" w:hAnsi="Times New Roman" w:cs="Times New Roman"/>
          <w:sz w:val="24"/>
          <w:szCs w:val="24"/>
        </w:rPr>
        <w:t xml:space="preserve">, pp.276-287 </w:t>
      </w:r>
    </w:p>
    <w:p w:rsidR="00B80269" w:rsidRPr="00F007FD" w:rsidRDefault="00B80269" w:rsidP="000A0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BD5" w:rsidRPr="00F007FD" w:rsidRDefault="00B80269" w:rsidP="000A0B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A044C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007FD">
        <w:rPr>
          <w:rFonts w:ascii="Times New Roman" w:hAnsi="Times New Roman" w:cs="Times New Roman"/>
          <w:b/>
          <w:sz w:val="24"/>
          <w:szCs w:val="24"/>
          <w:u w:val="single"/>
        </w:rPr>
        <w:t>Turco-Ottoman</w:t>
      </w:r>
      <w:r w:rsidRPr="00F00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Political Thought</w:t>
      </w:r>
    </w:p>
    <w:p w:rsidR="00F51785" w:rsidRPr="00F007FD" w:rsidRDefault="00F51785" w:rsidP="000A0BB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4D49" w:rsidRPr="00F007FD" w:rsidRDefault="00F007FD" w:rsidP="00F007F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F51785" w:rsidRPr="00F007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13-14</w:t>
      </w:r>
      <w:r w:rsidR="00F75E3D" w:rsidRPr="00F007FD">
        <w:rPr>
          <w:rFonts w:ascii="Times New Roman" w:hAnsi="Times New Roman" w:cs="Times New Roman"/>
          <w:b/>
          <w:sz w:val="24"/>
          <w:szCs w:val="24"/>
        </w:rPr>
        <w:tab/>
      </w:r>
      <w:r w:rsidR="00FA455F" w:rsidRPr="00F007FD">
        <w:rPr>
          <w:rFonts w:ascii="Times New Roman" w:hAnsi="Times New Roman" w:cs="Times New Roman"/>
          <w:sz w:val="24"/>
          <w:szCs w:val="24"/>
        </w:rPr>
        <w:t>*</w:t>
      </w:r>
      <w:r w:rsidR="00104D49" w:rsidRPr="00F007FD">
        <w:rPr>
          <w:rFonts w:ascii="Times New Roman" w:hAnsi="Times New Roman" w:cs="Times New Roman"/>
          <w:sz w:val="24"/>
          <w:szCs w:val="24"/>
        </w:rPr>
        <w:t xml:space="preserve">Linda Darling, “Islamic Empires, the Ottoman Empire and the Circle of Justice,” in </w:t>
      </w:r>
      <w:r w:rsidR="00104D49" w:rsidRPr="00F007FD">
        <w:rPr>
          <w:rFonts w:ascii="Times New Roman" w:hAnsi="Times New Roman" w:cs="Times New Roman"/>
          <w:sz w:val="24"/>
          <w:szCs w:val="24"/>
          <w:u w:val="single"/>
        </w:rPr>
        <w:t>Constitutional Politics in the Middle East</w:t>
      </w:r>
      <w:r w:rsidR="00104D49" w:rsidRPr="00F007FD">
        <w:rPr>
          <w:rFonts w:ascii="Times New Roman" w:hAnsi="Times New Roman" w:cs="Times New Roman"/>
          <w:sz w:val="24"/>
          <w:szCs w:val="24"/>
        </w:rPr>
        <w:t xml:space="preserve"> </w:t>
      </w:r>
      <w:r w:rsidR="00D90F6E" w:rsidRPr="00F007FD">
        <w:rPr>
          <w:rFonts w:ascii="Times New Roman" w:hAnsi="Times New Roman" w:cs="Times New Roman"/>
          <w:sz w:val="24"/>
          <w:szCs w:val="24"/>
        </w:rPr>
        <w:t>(ed)</w:t>
      </w:r>
      <w:r w:rsidR="00104D49" w:rsidRPr="00F007FD">
        <w:rPr>
          <w:rFonts w:ascii="Times New Roman" w:hAnsi="Times New Roman" w:cs="Times New Roman"/>
          <w:sz w:val="24"/>
          <w:szCs w:val="24"/>
        </w:rPr>
        <w:t xml:space="preserve"> Said Amir Arjo</w:t>
      </w:r>
      <w:r w:rsidR="008A11BE" w:rsidRPr="00F007FD">
        <w:rPr>
          <w:rFonts w:ascii="Times New Roman" w:hAnsi="Times New Roman" w:cs="Times New Roman"/>
          <w:sz w:val="24"/>
          <w:szCs w:val="24"/>
        </w:rPr>
        <w:t>mand (London: Hart Publishing)</w:t>
      </w:r>
      <w:r w:rsidR="00104D49" w:rsidRPr="00F007FD">
        <w:rPr>
          <w:rFonts w:ascii="Times New Roman" w:hAnsi="Times New Roman" w:cs="Times New Roman"/>
          <w:sz w:val="24"/>
          <w:szCs w:val="24"/>
        </w:rPr>
        <w:t>,</w:t>
      </w:r>
      <w:r w:rsidR="008A11BE" w:rsidRPr="00F007FD">
        <w:rPr>
          <w:rFonts w:ascii="Times New Roman" w:hAnsi="Times New Roman" w:cs="Times New Roman"/>
          <w:sz w:val="24"/>
          <w:szCs w:val="24"/>
        </w:rPr>
        <w:t xml:space="preserve"> </w:t>
      </w:r>
      <w:r w:rsidR="00104D49" w:rsidRPr="00F007FD">
        <w:rPr>
          <w:rFonts w:ascii="Times New Roman" w:hAnsi="Times New Roman" w:cs="Times New Roman"/>
          <w:sz w:val="24"/>
          <w:szCs w:val="24"/>
        </w:rPr>
        <w:t>2008, pp.11-32</w:t>
      </w:r>
    </w:p>
    <w:p w:rsidR="00F007FD" w:rsidRPr="00F007FD" w:rsidRDefault="00F007FD" w:rsidP="00F007F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*Ottoman Political Thinkers 1400s-1600s, </w:t>
      </w:r>
      <w:r w:rsidRPr="00F007FD">
        <w:rPr>
          <w:rFonts w:ascii="Times New Roman" w:hAnsi="Times New Roman" w:cs="Times New Roman"/>
          <w:i/>
          <w:sz w:val="24"/>
          <w:szCs w:val="24"/>
        </w:rPr>
        <w:t xml:space="preserve">selection </w:t>
      </w:r>
    </w:p>
    <w:p w:rsidR="00FA455F" w:rsidRPr="00F007FD" w:rsidRDefault="00FA455F" w:rsidP="000A0BB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B80269" w:rsidRPr="00F007FD" w:rsidRDefault="00F007FD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 20-21</w:t>
      </w:r>
      <w:r w:rsidR="00F51785" w:rsidRPr="00F007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181C" w:rsidRPr="00F007FD">
        <w:rPr>
          <w:rFonts w:ascii="Times New Roman" w:hAnsi="Times New Roman" w:cs="Times New Roman"/>
          <w:sz w:val="24"/>
          <w:szCs w:val="24"/>
        </w:rPr>
        <w:t>*</w:t>
      </w:r>
      <w:r w:rsidR="00967D49" w:rsidRPr="00F007FD">
        <w:rPr>
          <w:rFonts w:ascii="Times New Roman" w:hAnsi="Times New Roman" w:cs="Times New Roman"/>
          <w:sz w:val="24"/>
          <w:szCs w:val="24"/>
        </w:rPr>
        <w:t>Rescript of Gülhane (1839)</w:t>
      </w:r>
    </w:p>
    <w:p w:rsidR="00B80269" w:rsidRPr="00F007FD" w:rsidRDefault="008F181C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ab/>
      </w:r>
      <w:r w:rsidRPr="00F007FD">
        <w:rPr>
          <w:rFonts w:ascii="Times New Roman" w:hAnsi="Times New Roman" w:cs="Times New Roman"/>
          <w:b/>
          <w:sz w:val="24"/>
          <w:szCs w:val="24"/>
        </w:rPr>
        <w:tab/>
      </w:r>
      <w:r w:rsidRPr="00F007FD">
        <w:rPr>
          <w:rFonts w:ascii="Times New Roman" w:hAnsi="Times New Roman" w:cs="Times New Roman"/>
          <w:b/>
          <w:sz w:val="24"/>
          <w:szCs w:val="24"/>
        </w:rPr>
        <w:tab/>
      </w:r>
      <w:r w:rsidRPr="00F007FD">
        <w:rPr>
          <w:rFonts w:ascii="Times New Roman" w:hAnsi="Times New Roman" w:cs="Times New Roman"/>
          <w:sz w:val="24"/>
          <w:szCs w:val="24"/>
        </w:rPr>
        <w:t>*Rescript of Islahat (1856)</w:t>
      </w:r>
    </w:p>
    <w:p w:rsidR="001F1F1D" w:rsidRPr="00F007FD" w:rsidRDefault="001F1F1D" w:rsidP="000A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ab/>
      </w:r>
      <w:r w:rsidRPr="00F007FD">
        <w:rPr>
          <w:rFonts w:ascii="Times New Roman" w:hAnsi="Times New Roman" w:cs="Times New Roman"/>
          <w:sz w:val="24"/>
          <w:szCs w:val="24"/>
        </w:rPr>
        <w:tab/>
      </w:r>
      <w:r w:rsidRPr="00F007FD">
        <w:rPr>
          <w:rFonts w:ascii="Times New Roman" w:hAnsi="Times New Roman" w:cs="Times New Roman"/>
          <w:sz w:val="24"/>
          <w:szCs w:val="24"/>
        </w:rPr>
        <w:tab/>
        <w:t>*The Ottoman Constitution of 1876</w:t>
      </w:r>
    </w:p>
    <w:p w:rsidR="00F007FD" w:rsidRDefault="00F007FD" w:rsidP="00F00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73A" w:rsidRDefault="00F007FD" w:rsidP="00F00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lastRenderedPageBreak/>
        <w:t>Dec 27-28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773A" w:rsidRPr="00F007FD">
        <w:rPr>
          <w:rFonts w:ascii="Times New Roman" w:hAnsi="Times New Roman" w:cs="Times New Roman"/>
          <w:sz w:val="24"/>
          <w:szCs w:val="24"/>
        </w:rPr>
        <w:t>*</w:t>
      </w:r>
      <w:r w:rsidR="00E3773A">
        <w:rPr>
          <w:rFonts w:ascii="Times New Roman" w:hAnsi="Times New Roman" w:cs="Times New Roman"/>
          <w:sz w:val="24"/>
          <w:szCs w:val="24"/>
        </w:rPr>
        <w:t xml:space="preserve">Ziya Gökalp, </w:t>
      </w:r>
      <w:r w:rsidR="00E3773A" w:rsidRPr="00E3773A">
        <w:rPr>
          <w:rFonts w:ascii="Times New Roman" w:hAnsi="Times New Roman" w:cs="Times New Roman"/>
          <w:sz w:val="24"/>
          <w:szCs w:val="24"/>
          <w:u w:val="single"/>
        </w:rPr>
        <w:t>The Principles of Turkism</w:t>
      </w:r>
      <w:r w:rsidR="00E37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73A">
        <w:rPr>
          <w:rFonts w:ascii="Times New Roman" w:hAnsi="Times New Roman" w:cs="Times New Roman"/>
          <w:sz w:val="24"/>
          <w:szCs w:val="24"/>
        </w:rPr>
        <w:t>(trans.) Robert Devereux, pp.22-</w:t>
      </w:r>
    </w:p>
    <w:p w:rsidR="00F007FD" w:rsidRDefault="00E3773A" w:rsidP="00E3773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E3773A" w:rsidRPr="00E3773A" w:rsidRDefault="00E3773A" w:rsidP="00E3773A">
      <w:pPr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Nedim Nomer, “Ziya Gökalp’s Idea of Cultural Hybridity” </w:t>
      </w:r>
      <w:r w:rsidRPr="00E3773A">
        <w:rPr>
          <w:rFonts w:ascii="Times New Roman" w:hAnsi="Times New Roman" w:cs="Times New Roman"/>
          <w:sz w:val="24"/>
          <w:szCs w:val="24"/>
          <w:u w:val="single"/>
        </w:rPr>
        <w:t>British Journal of Middle Eastern Studies</w:t>
      </w:r>
      <w:r>
        <w:rPr>
          <w:rFonts w:ascii="Times New Roman" w:hAnsi="Times New Roman" w:cs="Times New Roman"/>
          <w:sz w:val="24"/>
          <w:szCs w:val="24"/>
        </w:rPr>
        <w:t>, 44/3, pp.404-428</w:t>
      </w:r>
      <w:bookmarkStart w:id="0" w:name="_GoBack"/>
      <w:bookmarkEnd w:id="0"/>
    </w:p>
    <w:sectPr w:rsidR="00E3773A" w:rsidRPr="00E3773A" w:rsidSect="00F958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87" w:rsidRDefault="00FD6287" w:rsidP="00AD3BF6">
      <w:pPr>
        <w:spacing w:after="0" w:line="240" w:lineRule="auto"/>
      </w:pPr>
      <w:r>
        <w:separator/>
      </w:r>
    </w:p>
  </w:endnote>
  <w:endnote w:type="continuationSeparator" w:id="0">
    <w:p w:rsidR="00FD6287" w:rsidRDefault="00FD6287" w:rsidP="00A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53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BF6" w:rsidRDefault="00F95895">
        <w:pPr>
          <w:pStyle w:val="Footer"/>
          <w:jc w:val="center"/>
        </w:pPr>
        <w:r>
          <w:fldChar w:fldCharType="begin"/>
        </w:r>
        <w:r w:rsidR="00AD3BF6">
          <w:instrText xml:space="preserve"> PAGE   \* MERGEFORMAT </w:instrText>
        </w:r>
        <w:r>
          <w:fldChar w:fldCharType="separate"/>
        </w:r>
        <w:r w:rsidR="00E37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BF6" w:rsidRDefault="00AD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87" w:rsidRDefault="00FD6287" w:rsidP="00AD3BF6">
      <w:pPr>
        <w:spacing w:after="0" w:line="240" w:lineRule="auto"/>
      </w:pPr>
      <w:r>
        <w:separator/>
      </w:r>
    </w:p>
  </w:footnote>
  <w:footnote w:type="continuationSeparator" w:id="0">
    <w:p w:rsidR="00FD6287" w:rsidRDefault="00FD6287" w:rsidP="00AD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5159D"/>
    <w:multiLevelType w:val="hybridMultilevel"/>
    <w:tmpl w:val="0B3091F4"/>
    <w:lvl w:ilvl="0" w:tplc="4EC41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30D"/>
    <w:multiLevelType w:val="hybridMultilevel"/>
    <w:tmpl w:val="475E7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C"/>
    <w:rsid w:val="00063057"/>
    <w:rsid w:val="0007431F"/>
    <w:rsid w:val="00076185"/>
    <w:rsid w:val="000A0BB8"/>
    <w:rsid w:val="000D1BBB"/>
    <w:rsid w:val="00104D49"/>
    <w:rsid w:val="001079AA"/>
    <w:rsid w:val="00140D9E"/>
    <w:rsid w:val="0015268C"/>
    <w:rsid w:val="001C1BD5"/>
    <w:rsid w:val="001F1F1D"/>
    <w:rsid w:val="002333D5"/>
    <w:rsid w:val="002924E3"/>
    <w:rsid w:val="002B7BB7"/>
    <w:rsid w:val="002C5C4D"/>
    <w:rsid w:val="00320F78"/>
    <w:rsid w:val="00346287"/>
    <w:rsid w:val="003465C5"/>
    <w:rsid w:val="00346C23"/>
    <w:rsid w:val="00386BFB"/>
    <w:rsid w:val="003F4EDB"/>
    <w:rsid w:val="00401A88"/>
    <w:rsid w:val="00495723"/>
    <w:rsid w:val="004B2027"/>
    <w:rsid w:val="004C06F0"/>
    <w:rsid w:val="004E22EA"/>
    <w:rsid w:val="005158FE"/>
    <w:rsid w:val="005257B6"/>
    <w:rsid w:val="00536D53"/>
    <w:rsid w:val="00540A17"/>
    <w:rsid w:val="00546C40"/>
    <w:rsid w:val="0057161D"/>
    <w:rsid w:val="00574CA0"/>
    <w:rsid w:val="005A7A93"/>
    <w:rsid w:val="005B13D0"/>
    <w:rsid w:val="005D20EF"/>
    <w:rsid w:val="005D7981"/>
    <w:rsid w:val="005F4743"/>
    <w:rsid w:val="00603474"/>
    <w:rsid w:val="00646C31"/>
    <w:rsid w:val="00664FD2"/>
    <w:rsid w:val="0066754C"/>
    <w:rsid w:val="00691BB1"/>
    <w:rsid w:val="006A32EE"/>
    <w:rsid w:val="006C7FE9"/>
    <w:rsid w:val="007241B6"/>
    <w:rsid w:val="007575A3"/>
    <w:rsid w:val="007C496B"/>
    <w:rsid w:val="00822E0E"/>
    <w:rsid w:val="00841B40"/>
    <w:rsid w:val="0084673D"/>
    <w:rsid w:val="00847D65"/>
    <w:rsid w:val="008800AA"/>
    <w:rsid w:val="00882F07"/>
    <w:rsid w:val="008A11BE"/>
    <w:rsid w:val="008D70CA"/>
    <w:rsid w:val="008F181C"/>
    <w:rsid w:val="008F1E21"/>
    <w:rsid w:val="009020CE"/>
    <w:rsid w:val="00911865"/>
    <w:rsid w:val="009138D7"/>
    <w:rsid w:val="00915081"/>
    <w:rsid w:val="0091675B"/>
    <w:rsid w:val="009641A0"/>
    <w:rsid w:val="00967D49"/>
    <w:rsid w:val="00974595"/>
    <w:rsid w:val="00994FCA"/>
    <w:rsid w:val="00997316"/>
    <w:rsid w:val="00A044C9"/>
    <w:rsid w:val="00A959E2"/>
    <w:rsid w:val="00AD02AC"/>
    <w:rsid w:val="00AD3BF6"/>
    <w:rsid w:val="00B15A9A"/>
    <w:rsid w:val="00B30F29"/>
    <w:rsid w:val="00B30FF6"/>
    <w:rsid w:val="00B41A33"/>
    <w:rsid w:val="00B47ED3"/>
    <w:rsid w:val="00B61944"/>
    <w:rsid w:val="00B80269"/>
    <w:rsid w:val="00BC36E2"/>
    <w:rsid w:val="00C119EE"/>
    <w:rsid w:val="00CA74A9"/>
    <w:rsid w:val="00CB2676"/>
    <w:rsid w:val="00D37981"/>
    <w:rsid w:val="00D42129"/>
    <w:rsid w:val="00D62DC3"/>
    <w:rsid w:val="00D67D30"/>
    <w:rsid w:val="00D72847"/>
    <w:rsid w:val="00D90576"/>
    <w:rsid w:val="00D90F6E"/>
    <w:rsid w:val="00DA191F"/>
    <w:rsid w:val="00DA23A3"/>
    <w:rsid w:val="00DC4814"/>
    <w:rsid w:val="00DE2B8F"/>
    <w:rsid w:val="00E26FF6"/>
    <w:rsid w:val="00E341B4"/>
    <w:rsid w:val="00E35A44"/>
    <w:rsid w:val="00E3773A"/>
    <w:rsid w:val="00E94AC9"/>
    <w:rsid w:val="00EB30D8"/>
    <w:rsid w:val="00F007FD"/>
    <w:rsid w:val="00F44B71"/>
    <w:rsid w:val="00F51785"/>
    <w:rsid w:val="00F75E3D"/>
    <w:rsid w:val="00F95895"/>
    <w:rsid w:val="00FA455F"/>
    <w:rsid w:val="00FD6287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62E3B-7F45-47BF-864D-7F53076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9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119EE"/>
    <w:pPr>
      <w:keepNext/>
      <w:numPr>
        <w:ilvl w:val="4"/>
        <w:numId w:val="2"/>
      </w:numPr>
      <w:spacing w:after="0" w:line="240" w:lineRule="auto"/>
      <w:ind w:right="-46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119EE"/>
    <w:rPr>
      <w:rFonts w:ascii="Times New Roman" w:eastAsia="Times New Roman" w:hAnsi="Times New Roman" w:cs="Times New Roman"/>
      <w:b/>
      <w:bCs/>
      <w:sz w:val="24"/>
      <w:szCs w:val="24"/>
      <w:u w:val="single"/>
      <w:lang w:val="tr-TR" w:eastAsia="ar-SA"/>
    </w:rPr>
  </w:style>
  <w:style w:type="paragraph" w:styleId="Header">
    <w:name w:val="header"/>
    <w:basedOn w:val="Normal"/>
    <w:link w:val="HeaderChar"/>
    <w:uiPriority w:val="99"/>
    <w:unhideWhenUsed/>
    <w:rsid w:val="00AD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F6"/>
  </w:style>
  <w:style w:type="paragraph" w:styleId="Footer">
    <w:name w:val="footer"/>
    <w:basedOn w:val="Normal"/>
    <w:link w:val="FooterChar"/>
    <w:unhideWhenUsed/>
    <w:rsid w:val="00AD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F6"/>
  </w:style>
  <w:style w:type="character" w:customStyle="1" w:styleId="titleauthoretc">
    <w:name w:val="titleauthoretc"/>
    <w:basedOn w:val="DefaultParagraphFont"/>
    <w:rsid w:val="00FA455F"/>
  </w:style>
  <w:style w:type="character" w:styleId="Hyperlink">
    <w:name w:val="Hyperlink"/>
    <w:basedOn w:val="DefaultParagraphFont"/>
    <w:uiPriority w:val="99"/>
    <w:semiHidden/>
    <w:unhideWhenUsed/>
    <w:rsid w:val="00FA45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20D3-9BA6-49B4-AECA-11C63AA3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Nedim Nomer</cp:lastModifiedBy>
  <cp:revision>9</cp:revision>
  <dcterms:created xsi:type="dcterms:W3CDTF">2021-09-22T09:48:00Z</dcterms:created>
  <dcterms:modified xsi:type="dcterms:W3CDTF">2021-12-23T09:38:00Z</dcterms:modified>
</cp:coreProperties>
</file>