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DEBA" w14:textId="4771E82C" w:rsidR="007B23D4" w:rsidRPr="00367B02" w:rsidRDefault="007B23D4" w:rsidP="007B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GEN343</w:t>
      </w:r>
      <w:r w:rsidRPr="00367B0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Transnational Intimacies, Transnational Families</w:t>
      </w:r>
    </w:p>
    <w:p w14:paraId="305A2FC2" w14:textId="1C0D2D16" w:rsidR="007B23D4" w:rsidRPr="00367B02" w:rsidRDefault="007B23D4" w:rsidP="007B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</w:t>
      </w:r>
      <w:r w:rsidRPr="00367B02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</w:p>
    <w:p w14:paraId="0EE6E312" w14:textId="77777777" w:rsidR="007B23D4" w:rsidRPr="00367B02" w:rsidRDefault="007B23D4" w:rsidP="007B23D4">
      <w:pPr>
        <w:jc w:val="center"/>
        <w:rPr>
          <w:rFonts w:ascii="Times New Roman" w:hAnsi="Times New Roman" w:cs="Times New Roman"/>
          <w:bCs/>
        </w:rPr>
      </w:pPr>
    </w:p>
    <w:p w14:paraId="4AA1E8DA" w14:textId="5C20AC54" w:rsidR="007B23D4" w:rsidRPr="00367B02" w:rsidRDefault="007B23D4" w:rsidP="007B23D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</w:t>
      </w:r>
      <w:r w:rsidRPr="00367B02">
        <w:rPr>
          <w:rFonts w:ascii="Times New Roman" w:hAnsi="Times New Roman" w:cs="Times New Roman"/>
          <w:bCs/>
        </w:rPr>
        <w:t>days 1</w:t>
      </w:r>
      <w:r>
        <w:rPr>
          <w:rFonts w:ascii="Times New Roman" w:hAnsi="Times New Roman" w:cs="Times New Roman"/>
          <w:bCs/>
        </w:rPr>
        <w:t>4</w:t>
      </w:r>
      <w:r w:rsidRPr="00367B02">
        <w:rPr>
          <w:rFonts w:ascii="Times New Roman" w:hAnsi="Times New Roman" w:cs="Times New Roman"/>
          <w:bCs/>
        </w:rPr>
        <w:t>:40-1</w:t>
      </w:r>
      <w:r>
        <w:rPr>
          <w:rFonts w:ascii="Times New Roman" w:hAnsi="Times New Roman" w:cs="Times New Roman"/>
          <w:bCs/>
        </w:rPr>
        <w:t>5</w:t>
      </w:r>
      <w:r w:rsidRPr="00367B02">
        <w:rPr>
          <w:rFonts w:ascii="Times New Roman" w:hAnsi="Times New Roman" w:cs="Times New Roman"/>
          <w:bCs/>
        </w:rPr>
        <w:t xml:space="preserve">:30 </w:t>
      </w:r>
      <w:r w:rsidR="004C29CA">
        <w:rPr>
          <w:rFonts w:ascii="Times New Roman" w:hAnsi="Times New Roman" w:cs="Times New Roman"/>
          <w:bCs/>
        </w:rPr>
        <w:t xml:space="preserve">at FASS 1089 </w:t>
      </w:r>
      <w:r>
        <w:rPr>
          <w:rFonts w:ascii="Times New Roman" w:hAnsi="Times New Roman" w:cs="Times New Roman"/>
          <w:bCs/>
        </w:rPr>
        <w:t>&amp; over Zoom</w:t>
      </w:r>
    </w:p>
    <w:p w14:paraId="406EDFB1" w14:textId="760CE357" w:rsidR="007B23D4" w:rsidRPr="00367B02" w:rsidRDefault="007B23D4" w:rsidP="007B23D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Thursdays</w:t>
      </w:r>
      <w:r w:rsidRPr="00367B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12</w:t>
      </w:r>
      <w:r w:rsidRPr="00367B02">
        <w:rPr>
          <w:rFonts w:ascii="Times New Roman" w:hAnsi="Times New Roman" w:cs="Times New Roman"/>
          <w:bCs/>
        </w:rPr>
        <w:t>:40-1</w:t>
      </w:r>
      <w:r>
        <w:rPr>
          <w:rFonts w:ascii="Times New Roman" w:hAnsi="Times New Roman" w:cs="Times New Roman"/>
          <w:bCs/>
        </w:rPr>
        <w:t>4</w:t>
      </w:r>
      <w:r w:rsidRPr="00367B02">
        <w:rPr>
          <w:rFonts w:ascii="Times New Roman" w:hAnsi="Times New Roman" w:cs="Times New Roman"/>
          <w:bCs/>
        </w:rPr>
        <w:t xml:space="preserve">:30 </w:t>
      </w:r>
      <w:r w:rsidR="004C29CA">
        <w:rPr>
          <w:rFonts w:ascii="Times New Roman" w:hAnsi="Times New Roman" w:cs="Times New Roman"/>
          <w:bCs/>
        </w:rPr>
        <w:t xml:space="preserve">at FASS 1089 </w:t>
      </w:r>
      <w:r>
        <w:rPr>
          <w:rFonts w:ascii="Times New Roman" w:hAnsi="Times New Roman" w:cs="Times New Roman"/>
          <w:bCs/>
        </w:rPr>
        <w:t>&amp; over Zoom</w:t>
      </w:r>
    </w:p>
    <w:p w14:paraId="788863BC" w14:textId="77777777" w:rsidR="007B23D4" w:rsidRPr="00367B02" w:rsidRDefault="007B23D4" w:rsidP="007B23D4">
      <w:pPr>
        <w:jc w:val="center"/>
        <w:rPr>
          <w:rFonts w:ascii="Times New Roman" w:hAnsi="Times New Roman" w:cs="Times New Roman"/>
          <w:b/>
        </w:rPr>
      </w:pPr>
    </w:p>
    <w:p w14:paraId="23672CB8" w14:textId="77777777" w:rsidR="007B23D4" w:rsidRPr="00367B02" w:rsidRDefault="007B23D4" w:rsidP="007B23D4">
      <w:pPr>
        <w:jc w:val="center"/>
        <w:rPr>
          <w:rFonts w:ascii="Times New Roman" w:hAnsi="Times New Roman" w:cs="Times New Roman"/>
          <w:bCs/>
        </w:rPr>
      </w:pPr>
      <w:r w:rsidRPr="00367B02">
        <w:rPr>
          <w:rFonts w:ascii="Times New Roman" w:hAnsi="Times New Roman" w:cs="Times New Roman"/>
          <w:bCs/>
        </w:rPr>
        <w:t>Aslı İkizoğlu Erensü</w:t>
      </w:r>
    </w:p>
    <w:p w14:paraId="482B476A" w14:textId="77777777" w:rsidR="007B23D4" w:rsidRPr="00367B02" w:rsidRDefault="00860D8D" w:rsidP="007B23D4">
      <w:pPr>
        <w:jc w:val="center"/>
        <w:rPr>
          <w:rFonts w:ascii="Times New Roman" w:hAnsi="Times New Roman" w:cs="Times New Roman"/>
          <w:bCs/>
        </w:rPr>
      </w:pPr>
      <w:hyperlink r:id="rId6" w:history="1">
        <w:r w:rsidR="007B23D4" w:rsidRPr="00367B02">
          <w:rPr>
            <w:rStyle w:val="Hyperlink"/>
            <w:rFonts w:ascii="Times New Roman" w:hAnsi="Times New Roman" w:cs="Times New Roman"/>
            <w:bCs/>
          </w:rPr>
          <w:t>asli.ikizoglu@sabanciuniv.edu</w:t>
        </w:r>
      </w:hyperlink>
    </w:p>
    <w:p w14:paraId="3F5F8CAB" w14:textId="77777777" w:rsidR="007B23D4" w:rsidRPr="00367B02" w:rsidRDefault="007B23D4" w:rsidP="007B23D4">
      <w:pPr>
        <w:jc w:val="center"/>
        <w:rPr>
          <w:rFonts w:ascii="Times New Roman" w:hAnsi="Times New Roman" w:cs="Times New Roman"/>
          <w:bCs/>
        </w:rPr>
      </w:pPr>
      <w:r w:rsidRPr="00367B02">
        <w:rPr>
          <w:rFonts w:ascii="Times New Roman" w:hAnsi="Times New Roman" w:cs="Times New Roman"/>
          <w:bCs/>
        </w:rPr>
        <w:t>Office: FASS 2024</w:t>
      </w:r>
    </w:p>
    <w:p w14:paraId="4FA449D2" w14:textId="65CA7070" w:rsidR="007B23D4" w:rsidRPr="009B05A9" w:rsidRDefault="007B23D4" w:rsidP="007B23D4">
      <w:pPr>
        <w:jc w:val="center"/>
        <w:rPr>
          <w:rFonts w:ascii="Times New Roman" w:hAnsi="Times New Roman" w:cs="Times New Roman"/>
          <w:bCs/>
        </w:rPr>
      </w:pPr>
      <w:r w:rsidRPr="009B05A9">
        <w:rPr>
          <w:rFonts w:ascii="Times New Roman" w:hAnsi="Times New Roman" w:cs="Times New Roman"/>
          <w:bCs/>
        </w:rPr>
        <w:t xml:space="preserve">Office Hours: </w:t>
      </w:r>
      <w:r>
        <w:rPr>
          <w:rFonts w:ascii="Times New Roman" w:hAnsi="Times New Roman" w:cs="Times New Roman"/>
          <w:bCs/>
        </w:rPr>
        <w:t>By</w:t>
      </w:r>
      <w:r w:rsidRPr="009B05A9">
        <w:rPr>
          <w:rFonts w:ascii="Times New Roman" w:hAnsi="Times New Roman" w:cs="Times New Roman"/>
          <w:bCs/>
        </w:rPr>
        <w:t xml:space="preserve"> appointment</w:t>
      </w:r>
      <w:r>
        <w:rPr>
          <w:rFonts w:ascii="Times New Roman" w:hAnsi="Times New Roman" w:cs="Times New Roman"/>
          <w:bCs/>
        </w:rPr>
        <w:t xml:space="preserve"> over Zoom</w:t>
      </w:r>
    </w:p>
    <w:p w14:paraId="6CB0E4FD" w14:textId="77777777" w:rsidR="007B23D4" w:rsidRPr="00367B02" w:rsidRDefault="007B23D4" w:rsidP="007B23D4">
      <w:pPr>
        <w:jc w:val="both"/>
        <w:rPr>
          <w:rFonts w:ascii="Times New Roman" w:hAnsi="Times New Roman" w:cs="Times New Roman"/>
          <w:b/>
        </w:rPr>
      </w:pPr>
    </w:p>
    <w:p w14:paraId="594DA6BC" w14:textId="77777777" w:rsidR="007B23D4" w:rsidRPr="0060593B" w:rsidRDefault="007B23D4" w:rsidP="007B23D4">
      <w:pPr>
        <w:jc w:val="both"/>
        <w:rPr>
          <w:rFonts w:ascii="Times New Roman" w:hAnsi="Times New Roman" w:cs="Times New Roman"/>
          <w:b/>
          <w:u w:val="single"/>
        </w:rPr>
      </w:pPr>
      <w:r w:rsidRPr="0060593B">
        <w:rPr>
          <w:rFonts w:ascii="Times New Roman" w:hAnsi="Times New Roman" w:cs="Times New Roman"/>
          <w:b/>
          <w:u w:val="single"/>
        </w:rPr>
        <w:t>Course Description</w:t>
      </w:r>
    </w:p>
    <w:p w14:paraId="130258A2" w14:textId="77777777" w:rsidR="007B23D4" w:rsidRPr="00197F59" w:rsidRDefault="007B23D4" w:rsidP="007B23D4">
      <w:pPr>
        <w:rPr>
          <w:rFonts w:ascii="Times New Roman" w:hAnsi="Times New Roman" w:cs="Times New Roman"/>
        </w:rPr>
      </w:pPr>
    </w:p>
    <w:p w14:paraId="70A7BFAE" w14:textId="4A4FBF8E" w:rsidR="00D7717D" w:rsidRPr="009F6D14" w:rsidRDefault="007B23D4" w:rsidP="007B23D4">
      <w:pPr>
        <w:jc w:val="both"/>
        <w:rPr>
          <w:rFonts w:ascii="Times New Roman" w:hAnsi="Times New Roman" w:cs="Times New Roman"/>
        </w:rPr>
      </w:pPr>
      <w:r w:rsidRPr="009F6D14">
        <w:rPr>
          <w:rFonts w:ascii="Times New Roman" w:hAnsi="Times New Roman" w:cs="Times New Roman"/>
        </w:rPr>
        <w:t>This course</w:t>
      </w:r>
      <w:r w:rsidR="004C29CA" w:rsidRPr="009F6D14">
        <w:rPr>
          <w:rFonts w:ascii="Times New Roman" w:hAnsi="Times New Roman" w:cs="Times New Roman"/>
        </w:rPr>
        <w:t xml:space="preserve"> is basically about how people’s mobility across borders and state attempts to control them impact family formations and relations. </w:t>
      </w:r>
      <w:r w:rsidR="00B876A1" w:rsidRPr="009F6D14">
        <w:rPr>
          <w:rFonts w:ascii="Times New Roman" w:hAnsi="Times New Roman" w:cs="Times New Roman"/>
        </w:rPr>
        <w:t xml:space="preserve">We will look into the institution of marriage and processes of reproduction (having and caring for children). </w:t>
      </w:r>
      <w:r w:rsidR="00D7717D" w:rsidRPr="009F6D14">
        <w:rPr>
          <w:rFonts w:ascii="Times New Roman" w:hAnsi="Times New Roman" w:cs="Times New Roman"/>
        </w:rPr>
        <w:t xml:space="preserve">How do states </w:t>
      </w:r>
      <w:r w:rsidR="00F01BB7" w:rsidRPr="009F6D14">
        <w:rPr>
          <w:rFonts w:ascii="Times New Roman" w:hAnsi="Times New Roman" w:cs="Times New Roman"/>
        </w:rPr>
        <w:t>make and unmake families</w:t>
      </w:r>
      <w:r w:rsidR="00D7717D" w:rsidRPr="009F6D14">
        <w:rPr>
          <w:rFonts w:ascii="Times New Roman" w:hAnsi="Times New Roman" w:cs="Times New Roman"/>
        </w:rPr>
        <w:t xml:space="preserve"> through their migration policies?</w:t>
      </w:r>
      <w:r w:rsidR="00F01BB7" w:rsidRPr="009F6D14">
        <w:rPr>
          <w:rFonts w:ascii="Times New Roman" w:hAnsi="Times New Roman" w:cs="Times New Roman"/>
        </w:rPr>
        <w:t xml:space="preserve"> Who gets to have a ‘right to family’?</w:t>
      </w:r>
      <w:r w:rsidR="00DC34E3" w:rsidRPr="009F6D14">
        <w:rPr>
          <w:rFonts w:ascii="Times New Roman" w:hAnsi="Times New Roman" w:cs="Times New Roman"/>
        </w:rPr>
        <w:t xml:space="preserve"> How is migrant reproduction governed? </w:t>
      </w:r>
      <w:r w:rsidR="00DC34E3" w:rsidRPr="009F6D14">
        <w:rPr>
          <w:rFonts w:ascii="Times New Roman" w:hAnsi="Times New Roman" w:cs="Times New Roman"/>
        </w:rPr>
        <w:t xml:space="preserve">How does migration transform how children are cared for especially in cases of family separation? </w:t>
      </w:r>
      <w:r w:rsidR="00D7717D" w:rsidRPr="009F6D14">
        <w:rPr>
          <w:rFonts w:ascii="Times New Roman" w:hAnsi="Times New Roman" w:cs="Times New Roman"/>
        </w:rPr>
        <w:t xml:space="preserve">How does migration </w:t>
      </w:r>
      <w:r w:rsidR="009F6D14" w:rsidRPr="009F6D14">
        <w:rPr>
          <w:rFonts w:ascii="Times New Roman" w:hAnsi="Times New Roman" w:cs="Times New Roman"/>
        </w:rPr>
        <w:t>unsettle</w:t>
      </w:r>
      <w:r w:rsidR="00D7717D" w:rsidRPr="009F6D14">
        <w:rPr>
          <w:rFonts w:ascii="Times New Roman" w:hAnsi="Times New Roman" w:cs="Times New Roman"/>
        </w:rPr>
        <w:t xml:space="preserve"> </w:t>
      </w:r>
      <w:r w:rsidR="00D7717D" w:rsidRPr="009F6D14">
        <w:rPr>
          <w:rFonts w:ascii="Times New Roman" w:hAnsi="Times New Roman" w:cs="Times New Roman"/>
        </w:rPr>
        <w:t>gender</w:t>
      </w:r>
      <w:r w:rsidR="009F6D14" w:rsidRPr="009F6D14">
        <w:rPr>
          <w:rFonts w:ascii="Times New Roman" w:hAnsi="Times New Roman" w:cs="Times New Roman"/>
        </w:rPr>
        <w:t>ed norms of parenthood</w:t>
      </w:r>
      <w:r w:rsidR="00D7717D" w:rsidRPr="009F6D14">
        <w:rPr>
          <w:rFonts w:ascii="Times New Roman" w:hAnsi="Times New Roman" w:cs="Times New Roman"/>
        </w:rPr>
        <w:t>?</w:t>
      </w:r>
      <w:r w:rsidR="00DC34E3" w:rsidRPr="009F6D14">
        <w:rPr>
          <w:rFonts w:ascii="Times New Roman" w:hAnsi="Times New Roman" w:cs="Times New Roman"/>
        </w:rPr>
        <w:t xml:space="preserve"> These are some of the questions we will tackle throughout the semester.</w:t>
      </w:r>
    </w:p>
    <w:p w14:paraId="0DF1A84A" w14:textId="77777777" w:rsidR="007B23D4" w:rsidRDefault="007B23D4" w:rsidP="008C62A9">
      <w:pPr>
        <w:jc w:val="both"/>
        <w:rPr>
          <w:rFonts w:ascii="Times New Roman" w:hAnsi="Times New Roman" w:cs="Times New Roman"/>
          <w:b/>
          <w:u w:val="single"/>
        </w:rPr>
      </w:pPr>
    </w:p>
    <w:p w14:paraId="6E20ED11" w14:textId="0647DCE3" w:rsidR="008C62A9" w:rsidRPr="0060593B" w:rsidRDefault="008C62A9" w:rsidP="008C62A9">
      <w:pPr>
        <w:jc w:val="both"/>
        <w:rPr>
          <w:rFonts w:ascii="Times New Roman" w:hAnsi="Times New Roman" w:cs="Times New Roman"/>
          <w:b/>
          <w:u w:val="single"/>
        </w:rPr>
      </w:pPr>
      <w:r w:rsidRPr="0060593B">
        <w:rPr>
          <w:rFonts w:ascii="Times New Roman" w:hAnsi="Times New Roman" w:cs="Times New Roman"/>
          <w:b/>
          <w:u w:val="single"/>
        </w:rPr>
        <w:t>Course Requirements</w:t>
      </w:r>
    </w:p>
    <w:p w14:paraId="00338683" w14:textId="77777777" w:rsidR="008C62A9" w:rsidRDefault="008C62A9" w:rsidP="008C62A9">
      <w:pPr>
        <w:jc w:val="both"/>
        <w:rPr>
          <w:rFonts w:ascii="Times New Roman" w:hAnsi="Times New Roman" w:cs="Times New Roman"/>
          <w:b/>
        </w:rPr>
      </w:pPr>
    </w:p>
    <w:p w14:paraId="53BC0144" w14:textId="08782D9A" w:rsidR="008C62A9" w:rsidRDefault="008C62A9" w:rsidP="008C62A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Attendance &amp; Participation (10%): </w:t>
      </w:r>
      <w:r>
        <w:rPr>
          <w:rFonts w:ascii="Times New Roman" w:hAnsi="Times New Roman" w:cs="Times New Roman"/>
          <w:bCs/>
        </w:rPr>
        <w:t xml:space="preserve">I expect each student to come to class having read the required material and to actively participate in class discussions. Attendance will be taken through Zoom as well as in-class. You are allowed to miss a total of three classes without an excuse. Any unexcused absences beyond that would be reflected in your grade. If you miss </w:t>
      </w:r>
      <w:r w:rsidR="009F6D14">
        <w:rPr>
          <w:rFonts w:ascii="Times New Roman" w:hAnsi="Times New Roman" w:cs="Times New Roman"/>
          <w:bCs/>
        </w:rPr>
        <w:t>eleven</w:t>
      </w:r>
      <w:r>
        <w:rPr>
          <w:rFonts w:ascii="Times New Roman" w:hAnsi="Times New Roman" w:cs="Times New Roman"/>
          <w:bCs/>
        </w:rPr>
        <w:t xml:space="preserve"> or more classes, you will automatically get an N/A grade.</w:t>
      </w:r>
    </w:p>
    <w:p w14:paraId="32F500E9" w14:textId="7C30AA55" w:rsidR="00853BC7" w:rsidRDefault="00853BC7" w:rsidP="008C48CD">
      <w:pPr>
        <w:jc w:val="both"/>
        <w:rPr>
          <w:rFonts w:ascii="Times New Roman" w:hAnsi="Times New Roman" w:cs="Times New Roman"/>
          <w:bCs/>
        </w:rPr>
      </w:pPr>
    </w:p>
    <w:p w14:paraId="7203763D" w14:textId="374FCFB7" w:rsidR="00853BC7" w:rsidRDefault="00853BC7" w:rsidP="008C62A9">
      <w:pPr>
        <w:ind w:left="720"/>
        <w:jc w:val="both"/>
        <w:rPr>
          <w:rFonts w:ascii="Times New Roman" w:hAnsi="Times New Roman" w:cs="Times New Roman"/>
          <w:bCs/>
        </w:rPr>
      </w:pPr>
      <w:r w:rsidRPr="00853BC7">
        <w:rPr>
          <w:rFonts w:ascii="Times New Roman" w:hAnsi="Times New Roman" w:cs="Times New Roman"/>
          <w:b/>
        </w:rPr>
        <w:t>In-class rules:</w:t>
      </w:r>
      <w:r>
        <w:rPr>
          <w:rFonts w:ascii="Times New Roman" w:hAnsi="Times New Roman" w:cs="Times New Roman"/>
          <w:bCs/>
        </w:rPr>
        <w:t xml:space="preserve"> As per the Rectorate’s rules, in the first week only those students whose ID numbers are </w:t>
      </w:r>
      <w:r w:rsidR="004C29CA">
        <w:rPr>
          <w:rFonts w:ascii="Times New Roman" w:hAnsi="Times New Roman" w:cs="Times New Roman"/>
          <w:bCs/>
        </w:rPr>
        <w:t>odd</w:t>
      </w:r>
      <w:r>
        <w:rPr>
          <w:rFonts w:ascii="Times New Roman" w:hAnsi="Times New Roman" w:cs="Times New Roman"/>
          <w:bCs/>
        </w:rPr>
        <w:t xml:space="preserve"> will be allowed in class. In the second week only those students whose ID numbers are </w:t>
      </w:r>
      <w:r w:rsidR="004C29CA">
        <w:rPr>
          <w:rFonts w:ascii="Times New Roman" w:hAnsi="Times New Roman" w:cs="Times New Roman"/>
          <w:bCs/>
        </w:rPr>
        <w:t>even</w:t>
      </w:r>
      <w:r>
        <w:rPr>
          <w:rFonts w:ascii="Times New Roman" w:hAnsi="Times New Roman" w:cs="Times New Roman"/>
          <w:bCs/>
        </w:rPr>
        <w:t xml:space="preserve"> will be allowed in class. After the add-drop period, I will decide on a rotation mechanism based on </w:t>
      </w:r>
      <w:r w:rsidR="008C48CD">
        <w:rPr>
          <w:rFonts w:ascii="Times New Roman" w:hAnsi="Times New Roman" w:cs="Times New Roman"/>
          <w:bCs/>
        </w:rPr>
        <w:t>our</w:t>
      </w:r>
      <w:r>
        <w:rPr>
          <w:rFonts w:ascii="Times New Roman" w:hAnsi="Times New Roman" w:cs="Times New Roman"/>
          <w:bCs/>
        </w:rPr>
        <w:t xml:space="preserve"> final class size</w:t>
      </w:r>
      <w:r w:rsidR="008C48CD">
        <w:rPr>
          <w:rFonts w:ascii="Times New Roman" w:hAnsi="Times New Roman" w:cs="Times New Roman"/>
          <w:bCs/>
        </w:rPr>
        <w:t xml:space="preserve"> and classroom capacity.</w:t>
      </w:r>
    </w:p>
    <w:p w14:paraId="59F22B69" w14:textId="3A78489E" w:rsidR="008C48CD" w:rsidRDefault="008C48CD" w:rsidP="008C62A9">
      <w:pPr>
        <w:ind w:left="720"/>
        <w:jc w:val="both"/>
        <w:rPr>
          <w:rFonts w:ascii="Times New Roman" w:hAnsi="Times New Roman" w:cs="Times New Roman"/>
          <w:bCs/>
        </w:rPr>
      </w:pPr>
    </w:p>
    <w:p w14:paraId="4D689216" w14:textId="77777777" w:rsidR="008C48CD" w:rsidRDefault="008C48CD" w:rsidP="008C48CD">
      <w:pPr>
        <w:ind w:left="720"/>
        <w:jc w:val="both"/>
        <w:rPr>
          <w:rFonts w:ascii="Times New Roman" w:hAnsi="Times New Roman" w:cs="Times New Roman"/>
          <w:bCs/>
        </w:rPr>
      </w:pPr>
      <w:r w:rsidRPr="000D4867">
        <w:rPr>
          <w:rFonts w:ascii="Times New Roman" w:hAnsi="Times New Roman" w:cs="Times New Roman"/>
          <w:b/>
        </w:rPr>
        <w:t>Zoom rules:</w:t>
      </w:r>
      <w:r>
        <w:rPr>
          <w:rFonts w:ascii="Times New Roman" w:hAnsi="Times New Roman" w:cs="Times New Roman"/>
          <w:bCs/>
        </w:rPr>
        <w:t xml:space="preserve"> Please keep your camera on at all times! If you cannot or are unwilling to, please inform me in writing prior to class.</w:t>
      </w:r>
    </w:p>
    <w:p w14:paraId="48A97C33" w14:textId="77777777" w:rsidR="008C62A9" w:rsidRDefault="008C62A9" w:rsidP="008C62A9">
      <w:pPr>
        <w:jc w:val="both"/>
        <w:rPr>
          <w:rFonts w:ascii="Times New Roman" w:hAnsi="Times New Roman" w:cs="Times New Roman"/>
          <w:b/>
        </w:rPr>
      </w:pPr>
    </w:p>
    <w:p w14:paraId="06CB1459" w14:textId="36641D4F" w:rsidR="009A0654" w:rsidRDefault="009A0654" w:rsidP="009A0654">
      <w:pPr>
        <w:jc w:val="both"/>
        <w:rPr>
          <w:rFonts w:ascii="Times New Roman" w:hAnsi="Times New Roman" w:cs="Times New Roman"/>
          <w:bCs/>
        </w:rPr>
      </w:pPr>
      <w:r w:rsidRPr="005D2E60">
        <w:rPr>
          <w:rFonts w:ascii="Times New Roman" w:hAnsi="Times New Roman" w:cs="Times New Roman"/>
          <w:b/>
        </w:rPr>
        <w:t>Reflection Papers (</w:t>
      </w:r>
      <w:r>
        <w:rPr>
          <w:rFonts w:ascii="Times New Roman" w:hAnsi="Times New Roman" w:cs="Times New Roman"/>
          <w:b/>
        </w:rPr>
        <w:t>20</w:t>
      </w:r>
      <w:r w:rsidRPr="005D2E60">
        <w:rPr>
          <w:rFonts w:ascii="Times New Roman" w:hAnsi="Times New Roman" w:cs="Times New Roman"/>
          <w:b/>
        </w:rPr>
        <w:t>X3=</w:t>
      </w:r>
      <w:r>
        <w:rPr>
          <w:rFonts w:ascii="Times New Roman" w:hAnsi="Times New Roman" w:cs="Times New Roman"/>
          <w:b/>
        </w:rPr>
        <w:t>60</w:t>
      </w:r>
      <w:r w:rsidRPr="005D2E60">
        <w:rPr>
          <w:rFonts w:ascii="Times New Roman" w:hAnsi="Times New Roman" w:cs="Times New Roman"/>
          <w:b/>
        </w:rPr>
        <w:t>%):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A total of three reflection papers are due at the end of W</w:t>
      </w:r>
      <w:r w:rsidR="008C48CD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, W1</w:t>
      </w:r>
      <w:r w:rsidR="008C48CD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and </w:t>
      </w:r>
      <w:r w:rsidR="008C48CD">
        <w:rPr>
          <w:rFonts w:ascii="Times New Roman" w:hAnsi="Times New Roman" w:cs="Times New Roman"/>
          <w:bCs/>
        </w:rPr>
        <w:t>the first week of finals</w:t>
      </w:r>
      <w:r>
        <w:rPr>
          <w:rFonts w:ascii="Times New Roman" w:hAnsi="Times New Roman" w:cs="Times New Roman"/>
          <w:bCs/>
        </w:rPr>
        <w:t>,</w:t>
      </w:r>
      <w:r w:rsidRPr="00287F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respectively. Each reflection paper</w:t>
      </w:r>
      <w:r w:rsidR="00994AB3">
        <w:rPr>
          <w:rFonts w:ascii="Times New Roman" w:hAnsi="Times New Roman" w:cs="Times New Roman"/>
          <w:bCs/>
        </w:rPr>
        <w:t xml:space="preserve"> will</w:t>
      </w:r>
      <w:r>
        <w:rPr>
          <w:rFonts w:ascii="Times New Roman" w:hAnsi="Times New Roman" w:cs="Times New Roman"/>
          <w:bCs/>
        </w:rPr>
        <w:t xml:space="preserve"> </w:t>
      </w:r>
      <w:r w:rsidR="008C48CD">
        <w:rPr>
          <w:rFonts w:ascii="Times New Roman" w:hAnsi="Times New Roman" w:cs="Times New Roman"/>
          <w:bCs/>
        </w:rPr>
        <w:t>answer</w:t>
      </w:r>
      <w:r w:rsidR="00994AB3">
        <w:rPr>
          <w:rFonts w:ascii="Times New Roman" w:hAnsi="Times New Roman" w:cs="Times New Roman"/>
          <w:bCs/>
        </w:rPr>
        <w:t xml:space="preserve"> two guiding questions</w:t>
      </w:r>
      <w:r>
        <w:rPr>
          <w:rFonts w:ascii="Times New Roman" w:hAnsi="Times New Roman" w:cs="Times New Roman"/>
          <w:bCs/>
        </w:rPr>
        <w:t xml:space="preserve"> (to be </w:t>
      </w:r>
      <w:r w:rsidR="00994AB3">
        <w:rPr>
          <w:rFonts w:ascii="Times New Roman" w:hAnsi="Times New Roman" w:cs="Times New Roman"/>
          <w:bCs/>
        </w:rPr>
        <w:t>provided</w:t>
      </w:r>
      <w:r>
        <w:rPr>
          <w:rFonts w:ascii="Times New Roman" w:hAnsi="Times New Roman" w:cs="Times New Roman"/>
          <w:bCs/>
        </w:rPr>
        <w:t xml:space="preserve"> by the instructor) in the light of course readings so far covered in class. 3 pages minimum, double-spaced, in 12-point Times New Roman font.</w:t>
      </w:r>
      <w:r w:rsidR="00000AFF">
        <w:rPr>
          <w:rFonts w:ascii="Times New Roman" w:hAnsi="Times New Roman" w:cs="Times New Roman"/>
          <w:bCs/>
        </w:rPr>
        <w:t xml:space="preserve"> To be posted on Moodle.</w:t>
      </w:r>
    </w:p>
    <w:p w14:paraId="01C5FD83" w14:textId="77777777" w:rsidR="009A0654" w:rsidRDefault="009A0654" w:rsidP="008C62A9">
      <w:pPr>
        <w:jc w:val="both"/>
        <w:rPr>
          <w:rFonts w:ascii="Times New Roman" w:hAnsi="Times New Roman" w:cs="Times New Roman"/>
          <w:b/>
        </w:rPr>
      </w:pPr>
    </w:p>
    <w:p w14:paraId="290E9F46" w14:textId="46F1AB6C" w:rsidR="008C62A9" w:rsidRDefault="008C62A9" w:rsidP="008C62A9">
      <w:pPr>
        <w:jc w:val="both"/>
        <w:rPr>
          <w:rFonts w:ascii="Times New Roman" w:hAnsi="Times New Roman" w:cs="Times New Roman"/>
          <w:bCs/>
        </w:rPr>
      </w:pPr>
      <w:r w:rsidRPr="00086D73">
        <w:rPr>
          <w:rFonts w:ascii="Times New Roman" w:hAnsi="Times New Roman" w:cs="Times New Roman"/>
          <w:b/>
        </w:rPr>
        <w:t>Midterm Exam (</w:t>
      </w:r>
      <w:r w:rsidR="009A0654">
        <w:rPr>
          <w:rFonts w:ascii="Times New Roman" w:hAnsi="Times New Roman" w:cs="Times New Roman"/>
          <w:b/>
        </w:rPr>
        <w:t>25</w:t>
      </w:r>
      <w:r w:rsidRPr="00086D73">
        <w:rPr>
          <w:rFonts w:ascii="Times New Roman" w:hAnsi="Times New Roman" w:cs="Times New Roman"/>
          <w:b/>
        </w:rPr>
        <w:t>%):</w:t>
      </w:r>
      <w:r>
        <w:rPr>
          <w:rFonts w:ascii="Times New Roman" w:hAnsi="Times New Roman" w:cs="Times New Roman"/>
          <w:bCs/>
        </w:rPr>
        <w:t xml:space="preserve"> We will have a </w:t>
      </w:r>
      <w:r w:rsidR="00994AB3">
        <w:rPr>
          <w:rFonts w:ascii="Times New Roman" w:hAnsi="Times New Roman" w:cs="Times New Roman"/>
          <w:bCs/>
        </w:rPr>
        <w:t>physical</w:t>
      </w:r>
      <w:r>
        <w:rPr>
          <w:rFonts w:ascii="Times New Roman" w:hAnsi="Times New Roman" w:cs="Times New Roman"/>
          <w:bCs/>
        </w:rPr>
        <w:t xml:space="preserve"> exam in </w:t>
      </w:r>
      <w:r w:rsidRPr="000E5F0E">
        <w:rPr>
          <w:rFonts w:ascii="Times New Roman" w:hAnsi="Times New Roman" w:cs="Times New Roman"/>
          <w:bCs/>
        </w:rPr>
        <w:t>W</w:t>
      </w:r>
      <w:r w:rsidR="00994AB3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. The exam will consist of two short-essay questions. </w:t>
      </w:r>
    </w:p>
    <w:p w14:paraId="0F62C153" w14:textId="77777777" w:rsidR="009A0654" w:rsidRDefault="009A0654" w:rsidP="009A0654">
      <w:pPr>
        <w:jc w:val="both"/>
        <w:rPr>
          <w:rFonts w:ascii="Times New Roman" w:hAnsi="Times New Roman" w:cs="Times New Roman"/>
          <w:b/>
        </w:rPr>
      </w:pPr>
    </w:p>
    <w:p w14:paraId="42B5BC05" w14:textId="63FB8B1E" w:rsidR="00994AB3" w:rsidRDefault="009A0654" w:rsidP="005E3F7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Student presentation (5%): </w:t>
      </w:r>
      <w:r w:rsidR="00994AB3">
        <w:rPr>
          <w:rFonts w:ascii="Times New Roman" w:hAnsi="Times New Roman" w:cs="Times New Roman"/>
          <w:bCs/>
        </w:rPr>
        <w:t>In the last week of classes, each student</w:t>
      </w:r>
      <w:r w:rsidR="005D1ECF">
        <w:rPr>
          <w:rFonts w:ascii="Times New Roman" w:hAnsi="Times New Roman" w:cs="Times New Roman"/>
          <w:bCs/>
        </w:rPr>
        <w:t xml:space="preserve"> (or a pair, TBD)</w:t>
      </w:r>
      <w:r w:rsidR="00994AB3">
        <w:rPr>
          <w:rFonts w:ascii="Times New Roman" w:hAnsi="Times New Roman" w:cs="Times New Roman"/>
          <w:bCs/>
        </w:rPr>
        <w:t xml:space="preserve"> will choose the week they enjoyed most, find a case similar to the topic covered in that week </w:t>
      </w:r>
      <w:r w:rsidR="005D1ECF">
        <w:rPr>
          <w:rFonts w:ascii="Times New Roman" w:hAnsi="Times New Roman" w:cs="Times New Roman"/>
          <w:bCs/>
        </w:rPr>
        <w:t xml:space="preserve">and present on it to the rest of the class. </w:t>
      </w:r>
    </w:p>
    <w:p w14:paraId="40072B9D" w14:textId="77777777" w:rsidR="008C62A9" w:rsidRDefault="008C62A9" w:rsidP="005E3F75">
      <w:pPr>
        <w:jc w:val="both"/>
        <w:rPr>
          <w:rFonts w:ascii="Times New Roman" w:hAnsi="Times New Roman" w:cs="Times New Roman"/>
          <w:b/>
          <w:u w:val="single"/>
        </w:rPr>
      </w:pPr>
    </w:p>
    <w:p w14:paraId="6D55D9DA" w14:textId="609E9D58" w:rsidR="005E3F75" w:rsidRPr="005D2E60" w:rsidRDefault="005E3F75" w:rsidP="005E3F75">
      <w:pPr>
        <w:jc w:val="both"/>
        <w:rPr>
          <w:rFonts w:ascii="Times New Roman" w:hAnsi="Times New Roman" w:cs="Times New Roman"/>
          <w:b/>
          <w:u w:val="single"/>
        </w:rPr>
      </w:pPr>
      <w:r w:rsidRPr="005D2E60">
        <w:rPr>
          <w:rFonts w:ascii="Times New Roman" w:hAnsi="Times New Roman" w:cs="Times New Roman"/>
          <w:b/>
          <w:u w:val="single"/>
        </w:rPr>
        <w:t>Grade Catalog</w:t>
      </w:r>
    </w:p>
    <w:p w14:paraId="1193661A" w14:textId="77777777" w:rsidR="005E3F75" w:rsidRPr="0060593B" w:rsidRDefault="005E3F75" w:rsidP="005E3F75">
      <w:pPr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1800"/>
        <w:gridCol w:w="1710"/>
        <w:gridCol w:w="1615"/>
      </w:tblGrid>
      <w:tr w:rsidR="005E3F75" w14:paraId="6FE453DF" w14:textId="77777777" w:rsidTr="006101F0">
        <w:tc>
          <w:tcPr>
            <w:tcW w:w="2515" w:type="dxa"/>
            <w:vMerge w:val="restart"/>
          </w:tcPr>
          <w:p w14:paraId="5EC0A81E" w14:textId="77777777" w:rsidR="005E3F75" w:rsidRDefault="005E3F75" w:rsidP="006101F0">
            <w:pPr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 xml:space="preserve">90 and above: A </w:t>
            </w:r>
          </w:p>
          <w:p w14:paraId="1FFE7B57" w14:textId="77777777" w:rsidR="005E3F75" w:rsidRPr="006141AB" w:rsidRDefault="005E3F75" w:rsidP="006101F0">
            <w:pPr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(A-’s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are</w:t>
            </w:r>
            <w:r w:rsidRPr="006141AB">
              <w:rPr>
                <w:rFonts w:ascii="Times New Roman" w:hAnsi="Times New Roman" w:cs="Times New Roman"/>
                <w:bCs/>
                <w:lang w:val="tr-TR"/>
              </w:rPr>
              <w:t xml:space="preserve"> automatically round</w:t>
            </w:r>
            <w:r>
              <w:rPr>
                <w:rFonts w:ascii="Times New Roman" w:hAnsi="Times New Roman" w:cs="Times New Roman"/>
                <w:bCs/>
                <w:lang w:val="tr-TR"/>
              </w:rPr>
              <w:t>ed</w:t>
            </w:r>
            <w:r w:rsidRPr="006141AB">
              <w:rPr>
                <w:rFonts w:ascii="Times New Roman" w:hAnsi="Times New Roman" w:cs="Times New Roman"/>
                <w:bCs/>
                <w:lang w:val="tr-TR"/>
              </w:rPr>
              <w:t xml:space="preserve"> up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to </w:t>
            </w:r>
            <w:r w:rsidRPr="006141AB">
              <w:rPr>
                <w:rFonts w:ascii="Times New Roman" w:hAnsi="Times New Roman" w:cs="Times New Roman"/>
                <w:bCs/>
                <w:lang w:val="tr-TR"/>
              </w:rPr>
              <w:t>A)</w:t>
            </w:r>
          </w:p>
        </w:tc>
        <w:tc>
          <w:tcPr>
            <w:tcW w:w="1710" w:type="dxa"/>
          </w:tcPr>
          <w:p w14:paraId="00CE766D" w14:textId="77777777" w:rsidR="005E3F75" w:rsidRPr="006141AB" w:rsidRDefault="005E3F75" w:rsidP="006101F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89-86: B+</w:t>
            </w:r>
          </w:p>
        </w:tc>
        <w:tc>
          <w:tcPr>
            <w:tcW w:w="1800" w:type="dxa"/>
          </w:tcPr>
          <w:p w14:paraId="0BA1E175" w14:textId="77777777" w:rsidR="005E3F75" w:rsidRPr="006141AB" w:rsidRDefault="005E3F75" w:rsidP="006101F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77-74: C+</w:t>
            </w:r>
          </w:p>
        </w:tc>
        <w:tc>
          <w:tcPr>
            <w:tcW w:w="1710" w:type="dxa"/>
            <w:vMerge w:val="restart"/>
            <w:vAlign w:val="center"/>
          </w:tcPr>
          <w:p w14:paraId="5C52FF46" w14:textId="77777777" w:rsidR="005E3F75" w:rsidRDefault="005E3F75" w:rsidP="00610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64-60: D+</w:t>
            </w:r>
          </w:p>
        </w:tc>
        <w:tc>
          <w:tcPr>
            <w:tcW w:w="1615" w:type="dxa"/>
            <w:vMerge w:val="restart"/>
            <w:vAlign w:val="center"/>
          </w:tcPr>
          <w:p w14:paraId="7718077E" w14:textId="77777777" w:rsidR="005E3F75" w:rsidRPr="006141AB" w:rsidRDefault="005E3F75" w:rsidP="006101F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Below 55: F</w:t>
            </w:r>
          </w:p>
        </w:tc>
      </w:tr>
      <w:tr w:rsidR="005E3F75" w14:paraId="7E083048" w14:textId="77777777" w:rsidTr="006101F0">
        <w:tc>
          <w:tcPr>
            <w:tcW w:w="2515" w:type="dxa"/>
            <w:vMerge/>
          </w:tcPr>
          <w:p w14:paraId="25728FD1" w14:textId="77777777" w:rsidR="005E3F75" w:rsidRDefault="005E3F75" w:rsidP="006101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37041DDE" w14:textId="77777777" w:rsidR="005E3F75" w:rsidRPr="006141AB" w:rsidRDefault="005E3F75" w:rsidP="006101F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85-82: B</w:t>
            </w:r>
          </w:p>
        </w:tc>
        <w:tc>
          <w:tcPr>
            <w:tcW w:w="1800" w:type="dxa"/>
          </w:tcPr>
          <w:p w14:paraId="33FA986E" w14:textId="77777777" w:rsidR="005E3F75" w:rsidRPr="006141AB" w:rsidRDefault="005E3F75" w:rsidP="006101F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73-70: C</w:t>
            </w:r>
          </w:p>
        </w:tc>
        <w:tc>
          <w:tcPr>
            <w:tcW w:w="1710" w:type="dxa"/>
            <w:vMerge/>
          </w:tcPr>
          <w:p w14:paraId="2FB67214" w14:textId="77777777" w:rsidR="005E3F75" w:rsidRPr="006141AB" w:rsidRDefault="005E3F75" w:rsidP="006101F0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1615" w:type="dxa"/>
            <w:vMerge/>
          </w:tcPr>
          <w:p w14:paraId="05433300" w14:textId="77777777" w:rsidR="005E3F75" w:rsidRPr="006141AB" w:rsidRDefault="005E3F75" w:rsidP="006101F0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5E3F75" w14:paraId="6DC177E4" w14:textId="77777777" w:rsidTr="006101F0">
        <w:tc>
          <w:tcPr>
            <w:tcW w:w="2515" w:type="dxa"/>
            <w:vMerge/>
          </w:tcPr>
          <w:p w14:paraId="1B313D95" w14:textId="77777777" w:rsidR="005E3F75" w:rsidRDefault="005E3F75" w:rsidP="006101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14:paraId="4B1447AF" w14:textId="77777777" w:rsidR="005E3F75" w:rsidRPr="006141AB" w:rsidRDefault="005E3F75" w:rsidP="006101F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81-78: B-</w:t>
            </w:r>
          </w:p>
        </w:tc>
        <w:tc>
          <w:tcPr>
            <w:tcW w:w="1800" w:type="dxa"/>
          </w:tcPr>
          <w:p w14:paraId="640ED425" w14:textId="77777777" w:rsidR="005E3F75" w:rsidRPr="006141AB" w:rsidRDefault="005E3F75" w:rsidP="006101F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69-65: C-</w:t>
            </w:r>
          </w:p>
        </w:tc>
        <w:tc>
          <w:tcPr>
            <w:tcW w:w="1710" w:type="dxa"/>
          </w:tcPr>
          <w:p w14:paraId="27ED8BE6" w14:textId="77777777" w:rsidR="005E3F75" w:rsidRPr="006141AB" w:rsidRDefault="005E3F75" w:rsidP="006101F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6141AB">
              <w:rPr>
                <w:rFonts w:ascii="Times New Roman" w:hAnsi="Times New Roman" w:cs="Times New Roman"/>
                <w:bCs/>
                <w:lang w:val="tr-TR"/>
              </w:rPr>
              <w:t>59-55: D</w:t>
            </w:r>
          </w:p>
        </w:tc>
        <w:tc>
          <w:tcPr>
            <w:tcW w:w="1615" w:type="dxa"/>
            <w:vMerge/>
          </w:tcPr>
          <w:p w14:paraId="5F1CC514" w14:textId="77777777" w:rsidR="005E3F75" w:rsidRDefault="005E3F75" w:rsidP="006101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22147B0" w14:textId="77777777" w:rsidR="005E3F75" w:rsidRDefault="005E3F75" w:rsidP="005E3F75">
      <w:pPr>
        <w:jc w:val="both"/>
        <w:rPr>
          <w:rFonts w:ascii="Times New Roman" w:hAnsi="Times New Roman" w:cs="Times New Roman"/>
          <w:b/>
        </w:rPr>
      </w:pPr>
    </w:p>
    <w:p w14:paraId="41C7E71B" w14:textId="77777777" w:rsidR="005E3F75" w:rsidRPr="00B6568C" w:rsidRDefault="005E3F75" w:rsidP="005E3F7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Extra-Credit Policy:</w:t>
      </w:r>
      <w:r w:rsidRPr="00B656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No extra-credit opportunities will be available.</w:t>
      </w:r>
    </w:p>
    <w:p w14:paraId="2CF9CB2E" w14:textId="77777777" w:rsidR="005E3F75" w:rsidRDefault="005E3F75" w:rsidP="005E3F75">
      <w:pPr>
        <w:jc w:val="both"/>
        <w:rPr>
          <w:rFonts w:ascii="Times New Roman" w:hAnsi="Times New Roman" w:cs="Times New Roman"/>
          <w:b/>
          <w:u w:val="single"/>
        </w:rPr>
      </w:pPr>
    </w:p>
    <w:p w14:paraId="05F46B6C" w14:textId="77777777" w:rsidR="005E3F75" w:rsidRPr="00004BF5" w:rsidRDefault="005E3F75" w:rsidP="005E3F75">
      <w:pPr>
        <w:jc w:val="both"/>
        <w:rPr>
          <w:rFonts w:ascii="Times New Roman" w:hAnsi="Times New Roman" w:cs="Times New Roman"/>
          <w:bCs/>
        </w:rPr>
      </w:pPr>
      <w:r w:rsidRPr="000D4867">
        <w:rPr>
          <w:rFonts w:ascii="Times New Roman" w:hAnsi="Times New Roman" w:cs="Times New Roman"/>
          <w:b/>
          <w:u w:val="single"/>
        </w:rPr>
        <w:t>Note on Plagiarism</w:t>
      </w:r>
      <w:r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  <w:bCs/>
        </w:rPr>
        <w:t>Please do not plagiarize, it is so not worth it! If you are caught plagiarizing, I will follow the disciplinary measures stipulated in the relevant University policy.</w:t>
      </w:r>
    </w:p>
    <w:p w14:paraId="0CC9BB32" w14:textId="77777777" w:rsidR="005E3F75" w:rsidRDefault="005E3F75" w:rsidP="005E3F75"/>
    <w:p w14:paraId="321F200B" w14:textId="77777777" w:rsidR="005E3F75" w:rsidRPr="000D4867" w:rsidRDefault="005E3F75" w:rsidP="005E3F7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D4867">
        <w:rPr>
          <w:rFonts w:ascii="Times New Roman" w:hAnsi="Times New Roman" w:cs="Times New Roman"/>
          <w:b/>
          <w:bCs/>
          <w:u w:val="single"/>
        </w:rPr>
        <w:t>Reading List</w:t>
      </w:r>
    </w:p>
    <w:p w14:paraId="6F1D0648" w14:textId="77777777" w:rsidR="005E3F75" w:rsidRPr="00367B02" w:rsidRDefault="005E3F75" w:rsidP="005E3F75">
      <w:pPr>
        <w:jc w:val="both"/>
        <w:rPr>
          <w:rFonts w:ascii="Times New Roman" w:hAnsi="Times New Roman" w:cs="Times New Roman"/>
        </w:rPr>
      </w:pPr>
    </w:p>
    <w:p w14:paraId="4786F284" w14:textId="77777777" w:rsidR="005E3F75" w:rsidRDefault="005E3F75" w:rsidP="005E3F75">
      <w:pPr>
        <w:rPr>
          <w:rFonts w:ascii="Times New Roman" w:hAnsi="Times New Roman" w:cs="Times New Roman"/>
        </w:rPr>
      </w:pPr>
      <w:r w:rsidRPr="00367B02">
        <w:rPr>
          <w:rFonts w:ascii="Times New Roman" w:hAnsi="Times New Roman" w:cs="Times New Roman"/>
        </w:rPr>
        <w:t xml:space="preserve">All readings will be </w:t>
      </w:r>
      <w:r>
        <w:rPr>
          <w:rFonts w:ascii="Times New Roman" w:hAnsi="Times New Roman" w:cs="Times New Roman"/>
        </w:rPr>
        <w:t>available</w:t>
      </w:r>
      <w:r w:rsidRPr="00367B0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Moodle. </w:t>
      </w:r>
    </w:p>
    <w:p w14:paraId="1F127D42" w14:textId="77777777" w:rsidR="005E3F75" w:rsidRDefault="005E3F75" w:rsidP="005E3F75">
      <w:pPr>
        <w:rPr>
          <w:rFonts w:ascii="Times New Roman" w:hAnsi="Times New Roman" w:cs="Times New Roman"/>
        </w:rPr>
      </w:pPr>
    </w:p>
    <w:p w14:paraId="235C1582" w14:textId="726A2FF0" w:rsidR="005E3F75" w:rsidRPr="00C45400" w:rsidRDefault="005E3F75" w:rsidP="005E3F75">
      <w:pPr>
        <w:rPr>
          <w:rFonts w:ascii="Times New Roman" w:hAnsi="Times New Roman" w:cs="Times New Roman"/>
          <w:b/>
          <w:bCs/>
        </w:rPr>
      </w:pPr>
      <w:r w:rsidRPr="00C45400">
        <w:rPr>
          <w:rFonts w:ascii="Times New Roman" w:hAnsi="Times New Roman" w:cs="Times New Roman"/>
          <w:b/>
          <w:bCs/>
        </w:rPr>
        <w:t>W1 (</w:t>
      </w:r>
      <w:r>
        <w:rPr>
          <w:rFonts w:ascii="Times New Roman" w:hAnsi="Times New Roman" w:cs="Times New Roman"/>
          <w:b/>
          <w:bCs/>
        </w:rPr>
        <w:t>Sep</w:t>
      </w:r>
      <w:r w:rsidRPr="00C45400">
        <w:rPr>
          <w:rFonts w:ascii="Times New Roman" w:hAnsi="Times New Roman" w:cs="Times New Roman"/>
          <w:b/>
          <w:bCs/>
        </w:rPr>
        <w:t xml:space="preserve">t. </w:t>
      </w:r>
      <w:r>
        <w:rPr>
          <w:rFonts w:ascii="Times New Roman" w:hAnsi="Times New Roman" w:cs="Times New Roman"/>
          <w:b/>
          <w:bCs/>
        </w:rPr>
        <w:t>27</w:t>
      </w:r>
      <w:r w:rsidRPr="00C4540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30</w:t>
      </w:r>
      <w:r w:rsidRPr="00C45400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Introduction</w:t>
      </w:r>
    </w:p>
    <w:p w14:paraId="1EB1EF79" w14:textId="77777777" w:rsidR="005E3F75" w:rsidRDefault="005E3F75" w:rsidP="005E3F75">
      <w:pPr>
        <w:rPr>
          <w:rFonts w:ascii="Times New Roman" w:hAnsi="Times New Roman" w:cs="Times New Roman"/>
        </w:rPr>
      </w:pPr>
    </w:p>
    <w:p w14:paraId="2B3CC73B" w14:textId="682A2D19" w:rsidR="005E3F75" w:rsidRPr="00C45400" w:rsidRDefault="005E3F75" w:rsidP="005E3F75">
      <w:pPr>
        <w:rPr>
          <w:rFonts w:ascii="Times New Roman" w:hAnsi="Times New Roman" w:cs="Times New Roman"/>
        </w:rPr>
      </w:pPr>
      <w:r w:rsidRPr="00C45400">
        <w:rPr>
          <w:rFonts w:ascii="Times New Roman" w:hAnsi="Times New Roman" w:cs="Times New Roman"/>
          <w:b/>
          <w:bCs/>
        </w:rPr>
        <w:t>W2 (</w:t>
      </w:r>
      <w:r>
        <w:rPr>
          <w:rFonts w:ascii="Times New Roman" w:hAnsi="Times New Roman" w:cs="Times New Roman"/>
          <w:b/>
          <w:bCs/>
        </w:rPr>
        <w:t>Oct</w:t>
      </w:r>
      <w:r w:rsidRPr="00C4540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4</w:t>
      </w:r>
      <w:r w:rsidRPr="00C4540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7</w:t>
      </w:r>
      <w:r w:rsidRPr="00C45400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: </w:t>
      </w:r>
      <w:r w:rsidRPr="00C45400">
        <w:rPr>
          <w:rFonts w:ascii="Times New Roman" w:hAnsi="Times New Roman" w:cs="Times New Roman"/>
        </w:rPr>
        <w:t>Transnational migration and changing family formations</w:t>
      </w:r>
    </w:p>
    <w:p w14:paraId="55B3E6D8" w14:textId="77777777" w:rsidR="005E3F75" w:rsidRPr="00C45400" w:rsidRDefault="005E3F75" w:rsidP="005E3F75">
      <w:pPr>
        <w:rPr>
          <w:rFonts w:ascii="Times New Roman" w:hAnsi="Times New Roman" w:cs="Times New Roman"/>
        </w:rPr>
      </w:pPr>
      <w:r w:rsidRPr="00C45400">
        <w:rPr>
          <w:rFonts w:ascii="Times New Roman" w:hAnsi="Times New Roman" w:cs="Times New Roman"/>
        </w:rPr>
        <w:t xml:space="preserve"> </w:t>
      </w:r>
    </w:p>
    <w:p w14:paraId="71ABC016" w14:textId="02268495" w:rsidR="005E3F75" w:rsidRDefault="005E3F75" w:rsidP="00000AFF">
      <w:pPr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D.A. </w:t>
      </w:r>
      <w:r w:rsidRPr="00C45400">
        <w:rPr>
          <w:rFonts w:ascii="Times New Roman" w:hAnsi="Times New Roman" w:cs="Times New Roman"/>
        </w:rPr>
        <w:t>Boehm</w:t>
      </w:r>
      <w:r>
        <w:rPr>
          <w:rFonts w:ascii="Times New Roman" w:hAnsi="Times New Roman" w:cs="Times New Roman"/>
        </w:rPr>
        <w:t xml:space="preserve"> </w:t>
      </w:r>
      <w:r w:rsidRPr="00C45400">
        <w:rPr>
          <w:rFonts w:ascii="Times New Roman" w:hAnsi="Times New Roman" w:cs="Times New Roman"/>
        </w:rPr>
        <w:t xml:space="preserve">(2019) </w:t>
      </w:r>
      <w:r>
        <w:rPr>
          <w:rFonts w:ascii="Times New Roman" w:hAnsi="Times New Roman" w:cs="Times New Roman"/>
        </w:rPr>
        <w:t>“</w:t>
      </w:r>
      <w:r w:rsidRPr="00C45400">
        <w:rPr>
          <w:rFonts w:ascii="Times New Roman" w:hAnsi="Times New Roman" w:cs="Times New Roman"/>
        </w:rPr>
        <w:t>Un/making Family: Relatedness, Migration, and Displacement in a Global Age</w:t>
      </w:r>
      <w:r>
        <w:rPr>
          <w:rFonts w:ascii="Times New Roman" w:hAnsi="Times New Roman" w:cs="Times New Roman"/>
        </w:rPr>
        <w:t>”,</w:t>
      </w:r>
      <w:r w:rsidRPr="00C45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45400">
        <w:rPr>
          <w:rFonts w:ascii="Times New Roman" w:hAnsi="Times New Roman" w:cs="Times New Roman"/>
        </w:rPr>
        <w:t xml:space="preserve">n the </w:t>
      </w:r>
      <w:r w:rsidRPr="00C45400">
        <w:rPr>
          <w:rFonts w:ascii="Times New Roman" w:hAnsi="Times New Roman" w:cs="Times New Roman"/>
          <w:i/>
          <w:iCs/>
        </w:rPr>
        <w:t>Cambridge Handbook of Kinship</w:t>
      </w:r>
      <w:r w:rsidRPr="00C45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</w:t>
      </w:r>
      <w:r w:rsidRPr="00C454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C45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</w:t>
      </w:r>
      <w:r w:rsidRPr="00C45400">
        <w:rPr>
          <w:rFonts w:ascii="Times New Roman" w:hAnsi="Times New Roman" w:cs="Times New Roman"/>
        </w:rPr>
        <w:t xml:space="preserve"> Bamford</w:t>
      </w:r>
      <w:r>
        <w:rPr>
          <w:rFonts w:ascii="Times New Roman" w:hAnsi="Times New Roman" w:cs="Times New Roman"/>
        </w:rPr>
        <w:t>).</w:t>
      </w:r>
      <w:r w:rsidRPr="00C45400">
        <w:rPr>
          <w:rFonts w:ascii="Times New Roman" w:hAnsi="Times New Roman" w:cs="Times New Roman"/>
        </w:rPr>
        <w:t xml:space="preserve"> Cambridge: Cambridge University Press</w:t>
      </w:r>
      <w:r w:rsidR="00675BDA">
        <w:rPr>
          <w:rFonts w:ascii="Times New Roman" w:hAnsi="Times New Roman" w:cs="Times New Roman"/>
        </w:rPr>
        <w:t>, pp. 432-450.</w:t>
      </w:r>
    </w:p>
    <w:p w14:paraId="64F5011A" w14:textId="77777777" w:rsidR="005E3F75" w:rsidRDefault="005E3F75" w:rsidP="00000AFF">
      <w:pPr>
        <w:ind w:left="270" w:hanging="270"/>
        <w:jc w:val="both"/>
        <w:rPr>
          <w:rFonts w:ascii="Times New Roman" w:hAnsi="Times New Roman" w:cs="Times New Roman"/>
        </w:rPr>
      </w:pPr>
    </w:p>
    <w:p w14:paraId="26383F0E" w14:textId="2F4AA263" w:rsidR="005E3F75" w:rsidRPr="00ED469A" w:rsidRDefault="005E3F75" w:rsidP="00000AFF">
      <w:pPr>
        <w:jc w:val="both"/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t>W3 (Oct. 1</w:t>
      </w:r>
      <w:r>
        <w:rPr>
          <w:rFonts w:ascii="Times New Roman" w:hAnsi="Times New Roman" w:cs="Times New Roman"/>
          <w:b/>
          <w:bCs/>
        </w:rPr>
        <w:t>1</w:t>
      </w:r>
      <w:r w:rsidRPr="00ED469A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14</w:t>
      </w:r>
      <w:r w:rsidRPr="00ED469A">
        <w:rPr>
          <w:rFonts w:ascii="Times New Roman" w:hAnsi="Times New Roman" w:cs="Times New Roman"/>
          <w:b/>
          <w:bCs/>
        </w:rPr>
        <w:t>):</w:t>
      </w:r>
      <w:r w:rsidRPr="00ED469A">
        <w:rPr>
          <w:rFonts w:ascii="Times New Roman" w:eastAsia="Times New Roman" w:hAnsi="Times New Roman" w:cs="Times New Roman"/>
        </w:rPr>
        <w:t xml:space="preserve"> </w:t>
      </w:r>
      <w:r w:rsidR="00675BDA">
        <w:rPr>
          <w:rFonts w:ascii="Times New Roman" w:hAnsi="Times New Roman" w:cs="Times New Roman"/>
        </w:rPr>
        <w:t>Cross-border marriages</w:t>
      </w:r>
    </w:p>
    <w:p w14:paraId="56D7B22F" w14:textId="5D44841C" w:rsidR="005E3F75" w:rsidRDefault="005E3F75" w:rsidP="00000AFF">
      <w:pPr>
        <w:jc w:val="both"/>
        <w:rPr>
          <w:rFonts w:ascii="Times New Roman" w:hAnsi="Times New Roman" w:cs="Times New Roman"/>
        </w:rPr>
      </w:pPr>
    </w:p>
    <w:p w14:paraId="288CFF57" w14:textId="58F4E3FF" w:rsidR="00675BDA" w:rsidRDefault="00675BDA" w:rsidP="00000AFF">
      <w:pPr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Constable (2004) “A Tale of Two Marriages: International Matchmaking and Gendered Mobility”, in </w:t>
      </w:r>
      <w:r w:rsidRPr="00675BDA">
        <w:rPr>
          <w:rFonts w:ascii="Times New Roman" w:hAnsi="Times New Roman" w:cs="Times New Roman"/>
          <w:i/>
          <w:iCs/>
        </w:rPr>
        <w:t>Cross-Border Marriages: Gender and Mobility in Transnational Asia</w:t>
      </w:r>
      <w:r>
        <w:rPr>
          <w:rFonts w:ascii="Times New Roman" w:hAnsi="Times New Roman" w:cs="Times New Roman"/>
        </w:rPr>
        <w:t xml:space="preserve"> (ed. N. Constable). Philadelphia: University of Pennsylvania Press, pp. 166-186.</w:t>
      </w:r>
    </w:p>
    <w:p w14:paraId="45DB8B39" w14:textId="1278DE87" w:rsidR="00675BDA" w:rsidRDefault="00675BDA" w:rsidP="00000AFF">
      <w:pPr>
        <w:ind w:left="270" w:hanging="270"/>
        <w:jc w:val="both"/>
        <w:rPr>
          <w:rFonts w:ascii="Times New Roman" w:hAnsi="Times New Roman" w:cs="Times New Roman"/>
        </w:rPr>
      </w:pPr>
    </w:p>
    <w:p w14:paraId="41FDAC32" w14:textId="51B0C22E" w:rsidR="00675BDA" w:rsidRDefault="007B23D4" w:rsidP="00000AFF">
      <w:pPr>
        <w:ind w:left="270" w:hanging="270"/>
        <w:jc w:val="both"/>
        <w:rPr>
          <w:rFonts w:ascii="Times New Roman" w:hAnsi="Times New Roman" w:cs="Times New Roman"/>
        </w:rPr>
      </w:pPr>
      <w:r w:rsidRPr="001107AF">
        <w:rPr>
          <w:rFonts w:ascii="Times New Roman" w:hAnsi="Times New Roman" w:cs="Times New Roman"/>
        </w:rPr>
        <w:t>A. Fleischer (2012)</w:t>
      </w:r>
      <w:r w:rsidR="00442131" w:rsidRPr="001107AF">
        <w:rPr>
          <w:rFonts w:ascii="Times New Roman" w:hAnsi="Times New Roman" w:cs="Times New Roman"/>
        </w:rPr>
        <w:t xml:space="preserve"> </w:t>
      </w:r>
      <w:r w:rsidRPr="001107AF">
        <w:rPr>
          <w:rFonts w:ascii="Times New Roman" w:hAnsi="Times New Roman" w:cs="Times New Roman"/>
        </w:rPr>
        <w:t xml:space="preserve">“Marriage across Space and Time among Male Migrants from Cameroon to Germany”, in </w:t>
      </w:r>
      <w:r w:rsidRPr="001107AF">
        <w:rPr>
          <w:rFonts w:ascii="Times New Roman" w:hAnsi="Times New Roman" w:cs="Times New Roman"/>
          <w:i/>
          <w:iCs/>
        </w:rPr>
        <w:t>Gender, Generations and the Family in International Migration</w:t>
      </w:r>
      <w:r w:rsidRPr="001107AF">
        <w:rPr>
          <w:rFonts w:ascii="Times New Roman" w:hAnsi="Times New Roman" w:cs="Times New Roman"/>
        </w:rPr>
        <w:t xml:space="preserve"> (eds. A. Kraler et al), Amsterdam: Amsterdam University Press, pp. 243-264.</w:t>
      </w:r>
    </w:p>
    <w:p w14:paraId="21DB2F1D" w14:textId="71F15A36" w:rsidR="005E3F75" w:rsidRDefault="005E3F75" w:rsidP="00000AFF">
      <w:pPr>
        <w:pStyle w:val="NormalWeb"/>
        <w:jc w:val="both"/>
      </w:pPr>
      <w:r w:rsidRPr="00ED469A">
        <w:rPr>
          <w:b/>
          <w:bCs/>
        </w:rPr>
        <w:t xml:space="preserve">W4 (Oct. </w:t>
      </w:r>
      <w:r>
        <w:rPr>
          <w:b/>
          <w:bCs/>
        </w:rPr>
        <w:t>18</w:t>
      </w:r>
      <w:r w:rsidRPr="00ED469A">
        <w:rPr>
          <w:b/>
          <w:bCs/>
        </w:rPr>
        <w:t>-2</w:t>
      </w:r>
      <w:r>
        <w:rPr>
          <w:b/>
          <w:bCs/>
        </w:rPr>
        <w:t>1</w:t>
      </w:r>
      <w:r w:rsidRPr="00ED469A">
        <w:rPr>
          <w:b/>
          <w:bCs/>
        </w:rPr>
        <w:t>):</w:t>
      </w:r>
      <w:r>
        <w:rPr>
          <w:b/>
          <w:bCs/>
        </w:rPr>
        <w:t xml:space="preserve"> </w:t>
      </w:r>
      <w:r w:rsidR="00675BDA">
        <w:t>Policing marriage</w:t>
      </w:r>
    </w:p>
    <w:p w14:paraId="2F343288" w14:textId="032CCEB9" w:rsidR="005E3F75" w:rsidRDefault="00675BDA" w:rsidP="00000AFF">
      <w:pPr>
        <w:pStyle w:val="NormalWeb"/>
        <w:ind w:left="270" w:hanging="270"/>
        <w:jc w:val="both"/>
      </w:pPr>
      <w:r>
        <w:t xml:space="preserve">J. Turner (2020) “Shams” in </w:t>
      </w:r>
      <w:r w:rsidR="00387019" w:rsidRPr="00387019">
        <w:rPr>
          <w:i/>
          <w:iCs/>
        </w:rPr>
        <w:t>Bordering Intimacy: Postcolonial Governance and the Policing of Family</w:t>
      </w:r>
      <w:r w:rsidR="00387019">
        <w:t>, Manchester: Manchester University Press, pp. 100-134.</w:t>
      </w:r>
    </w:p>
    <w:p w14:paraId="69034DC5" w14:textId="4ADA7FBA" w:rsidR="005E2970" w:rsidRDefault="001107AF" w:rsidP="00000AFF">
      <w:pPr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</w:t>
      </w:r>
      <w:r w:rsidR="005E2970">
        <w:rPr>
          <w:rFonts w:ascii="Times New Roman" w:hAnsi="Times New Roman" w:cs="Times New Roman"/>
        </w:rPr>
        <w:t>Scheel</w:t>
      </w:r>
      <w:r>
        <w:rPr>
          <w:rFonts w:ascii="Times New Roman" w:hAnsi="Times New Roman" w:cs="Times New Roman"/>
        </w:rPr>
        <w:t xml:space="preserve"> (2017) “Appropriating mobility and bordering Europe</w:t>
      </w:r>
      <w:r w:rsidRPr="00110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romantic love: Unearthing the intricate intertwinement of border regimes and migratory practices”, </w:t>
      </w:r>
      <w:r w:rsidRPr="001107AF">
        <w:rPr>
          <w:rFonts w:ascii="Times New Roman" w:hAnsi="Times New Roman" w:cs="Times New Roman"/>
          <w:i/>
          <w:iCs/>
        </w:rPr>
        <w:t>Migration Studies</w:t>
      </w:r>
      <w:r>
        <w:rPr>
          <w:rFonts w:ascii="Times New Roman" w:hAnsi="Times New Roman" w:cs="Times New Roman"/>
        </w:rPr>
        <w:t>, 5(3): 389-408.</w:t>
      </w:r>
    </w:p>
    <w:p w14:paraId="549FA79D" w14:textId="77777777" w:rsidR="005E2970" w:rsidRPr="0074376F" w:rsidRDefault="005E2970" w:rsidP="005E2970">
      <w:pPr>
        <w:ind w:left="270" w:hanging="270"/>
        <w:rPr>
          <w:rFonts w:ascii="Times New Roman" w:hAnsi="Times New Roman" w:cs="Times New Roman"/>
        </w:rPr>
      </w:pPr>
    </w:p>
    <w:p w14:paraId="185AE5D4" w14:textId="0BEA950B" w:rsidR="00675BDA" w:rsidRDefault="005E3F75" w:rsidP="005E3F75">
      <w:pPr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lastRenderedPageBreak/>
        <w:t>W5 (</w:t>
      </w:r>
      <w:r w:rsidR="00261ABF">
        <w:rPr>
          <w:rFonts w:ascii="Times New Roman" w:hAnsi="Times New Roman" w:cs="Times New Roman"/>
          <w:b/>
          <w:bCs/>
        </w:rPr>
        <w:t>Oct</w:t>
      </w:r>
      <w:r w:rsidRPr="00ED469A">
        <w:rPr>
          <w:rFonts w:ascii="Times New Roman" w:hAnsi="Times New Roman" w:cs="Times New Roman"/>
          <w:b/>
          <w:bCs/>
        </w:rPr>
        <w:t>. 2</w:t>
      </w:r>
      <w:r w:rsidR="00261ABF">
        <w:rPr>
          <w:rFonts w:ascii="Times New Roman" w:hAnsi="Times New Roman" w:cs="Times New Roman"/>
          <w:b/>
          <w:bCs/>
        </w:rPr>
        <w:t>5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 w:rsidR="008168AD">
        <w:rPr>
          <w:rFonts w:ascii="Times New Roman" w:hAnsi="Times New Roman" w:cs="Times New Roman"/>
        </w:rPr>
        <w:t>Queer families</w:t>
      </w:r>
    </w:p>
    <w:p w14:paraId="3416A33D" w14:textId="5864EB91" w:rsidR="008168AD" w:rsidRDefault="008168AD" w:rsidP="00675BDA">
      <w:pPr>
        <w:pStyle w:val="NormalWeb"/>
        <w:ind w:left="270" w:hanging="270"/>
      </w:pPr>
      <w:r w:rsidRPr="008168AD">
        <w:t>S</w:t>
      </w:r>
      <w:r>
        <w:t>.</w:t>
      </w:r>
      <w:r w:rsidRPr="008168AD">
        <w:t xml:space="preserve"> Ritholtz</w:t>
      </w:r>
      <w:r>
        <w:t xml:space="preserve"> &amp; R.</w:t>
      </w:r>
      <w:r w:rsidRPr="008168AD">
        <w:t xml:space="preserve"> Buxton</w:t>
      </w:r>
      <w:r>
        <w:t xml:space="preserve"> (2021)</w:t>
      </w:r>
      <w:r w:rsidRPr="008168AD">
        <w:t xml:space="preserve"> </w:t>
      </w:r>
      <w:r>
        <w:t>“</w:t>
      </w:r>
      <w:r w:rsidRPr="008168AD">
        <w:t>Queer kinship and the rights of refugee families</w:t>
      </w:r>
      <w:r>
        <w:t>”</w:t>
      </w:r>
      <w:r w:rsidRPr="008168AD">
        <w:t xml:space="preserve">, </w:t>
      </w:r>
      <w:r w:rsidRPr="008168AD">
        <w:rPr>
          <w:i/>
          <w:iCs/>
        </w:rPr>
        <w:t>Migration Studies</w:t>
      </w:r>
      <w:r w:rsidRPr="008168AD">
        <w:t xml:space="preserve">, </w:t>
      </w:r>
      <w:r w:rsidR="00000AFF" w:rsidRPr="00000AFF">
        <w:t>https://doi.org/10.1093/migration/mnab007</w:t>
      </w:r>
    </w:p>
    <w:p w14:paraId="2591860C" w14:textId="7FEFA74B" w:rsidR="00000AFF" w:rsidRDefault="00000AFF" w:rsidP="00675BDA">
      <w:pPr>
        <w:pStyle w:val="NormalWeb"/>
        <w:ind w:left="270" w:hanging="270"/>
      </w:pPr>
      <w:r>
        <w:t xml:space="preserve">A. Yue (2008) “Same-Sex Migration in Australia: From Interdependency to Intimacy”, </w:t>
      </w:r>
      <w:r w:rsidRPr="00000AFF">
        <w:rPr>
          <w:i/>
          <w:iCs/>
        </w:rPr>
        <w:t>GLQ,</w:t>
      </w:r>
      <w:r>
        <w:t xml:space="preserve"> 14(2-3): 239-262.</w:t>
      </w:r>
    </w:p>
    <w:p w14:paraId="5F898F2A" w14:textId="0DD670CA" w:rsidR="008168AD" w:rsidRPr="008E2208" w:rsidRDefault="008168AD" w:rsidP="008168AD">
      <w:pPr>
        <w:ind w:left="270" w:hanging="270"/>
        <w:rPr>
          <w:rFonts w:ascii="Times New Roman" w:hAnsi="Times New Roman" w:cs="Times New Roman"/>
          <w:b/>
          <w:bCs/>
        </w:rPr>
      </w:pPr>
      <w:r w:rsidRPr="008E2208">
        <w:rPr>
          <w:rFonts w:ascii="Times New Roman" w:hAnsi="Times New Roman" w:cs="Times New Roman"/>
          <w:b/>
          <w:bCs/>
        </w:rPr>
        <w:t>1</w:t>
      </w:r>
      <w:r w:rsidRPr="008E2208">
        <w:rPr>
          <w:rFonts w:ascii="Times New Roman" w:hAnsi="Times New Roman" w:cs="Times New Roman"/>
          <w:b/>
          <w:bCs/>
          <w:vertAlign w:val="superscript"/>
        </w:rPr>
        <w:t>st</w:t>
      </w:r>
      <w:r w:rsidRPr="008E2208">
        <w:rPr>
          <w:rFonts w:ascii="Times New Roman" w:hAnsi="Times New Roman" w:cs="Times New Roman"/>
          <w:b/>
          <w:bCs/>
        </w:rPr>
        <w:t xml:space="preserve"> Reflection Paper </w:t>
      </w:r>
      <w:r>
        <w:rPr>
          <w:rFonts w:ascii="Times New Roman" w:hAnsi="Times New Roman" w:cs="Times New Roman"/>
          <w:b/>
          <w:bCs/>
        </w:rPr>
        <w:t>d</w:t>
      </w:r>
      <w:r w:rsidRPr="008E2208">
        <w:rPr>
          <w:rFonts w:ascii="Times New Roman" w:hAnsi="Times New Roman" w:cs="Times New Roman"/>
          <w:b/>
          <w:bCs/>
        </w:rPr>
        <w:t xml:space="preserve">ue </w:t>
      </w:r>
      <w:r>
        <w:rPr>
          <w:rFonts w:ascii="Times New Roman" w:hAnsi="Times New Roman" w:cs="Times New Roman"/>
          <w:b/>
          <w:bCs/>
        </w:rPr>
        <w:t xml:space="preserve">by midnight </w:t>
      </w:r>
      <w:r w:rsidRPr="008E2208">
        <w:rPr>
          <w:rFonts w:ascii="Times New Roman" w:hAnsi="Times New Roman" w:cs="Times New Roman"/>
          <w:b/>
          <w:bCs/>
        </w:rPr>
        <w:t xml:space="preserve">on </w:t>
      </w:r>
      <w:r w:rsidR="008C62A9">
        <w:rPr>
          <w:rFonts w:ascii="Times New Roman" w:hAnsi="Times New Roman" w:cs="Times New Roman"/>
          <w:b/>
          <w:bCs/>
        </w:rPr>
        <w:t>Oct. 30</w:t>
      </w:r>
      <w:r w:rsidR="008C62A9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!</w:t>
      </w:r>
    </w:p>
    <w:p w14:paraId="48C9A5FB" w14:textId="77777777" w:rsidR="005E2970" w:rsidRDefault="005E2970" w:rsidP="00394312">
      <w:pPr>
        <w:rPr>
          <w:rFonts w:ascii="Times New Roman" w:hAnsi="Times New Roman" w:cs="Times New Roman"/>
          <w:b/>
          <w:bCs/>
        </w:rPr>
      </w:pPr>
    </w:p>
    <w:p w14:paraId="56779610" w14:textId="0EFADBA9" w:rsidR="008168AD" w:rsidRPr="00394312" w:rsidRDefault="00394312" w:rsidP="00394312">
      <w:pPr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t xml:space="preserve">W6 (Nov. </w:t>
      </w:r>
      <w:r>
        <w:rPr>
          <w:rFonts w:ascii="Times New Roman" w:hAnsi="Times New Roman" w:cs="Times New Roman"/>
          <w:b/>
          <w:bCs/>
        </w:rPr>
        <w:t>1</w:t>
      </w:r>
      <w:r w:rsidRPr="00ED469A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4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Feminization of migration and the transnational family</w:t>
      </w:r>
    </w:p>
    <w:p w14:paraId="4A770314" w14:textId="360EE8FE" w:rsidR="005E3F75" w:rsidRPr="00394312" w:rsidRDefault="00675BDA" w:rsidP="00394312">
      <w:pPr>
        <w:pStyle w:val="NormalWeb"/>
        <w:ind w:left="270" w:hanging="270"/>
      </w:pPr>
      <w:r>
        <w:t xml:space="preserve">P. Hondagneu-Sotelo (2002) “Families on the frontier: from braceros in the fields to braceras in the home”, in </w:t>
      </w:r>
      <w:r w:rsidRPr="00ED469A">
        <w:rPr>
          <w:i/>
          <w:iCs/>
        </w:rPr>
        <w:t>The New Immigration</w:t>
      </w:r>
      <w:r>
        <w:t xml:space="preserve"> (eds. M.M. Suárez-Orozco and M.M. Páez). Berkeley: University of California Press</w:t>
      </w:r>
      <w:r w:rsidR="00F421EE">
        <w:t>, pp. 167-177.</w:t>
      </w:r>
    </w:p>
    <w:p w14:paraId="52BDEB76" w14:textId="2F63F7B5" w:rsidR="005E3F75" w:rsidRDefault="005E3F75" w:rsidP="005E3F75">
      <w:pPr>
        <w:ind w:left="270" w:hanging="270"/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</w:rPr>
        <w:t>R. Parrenas</w:t>
      </w:r>
      <w:r>
        <w:rPr>
          <w:rFonts w:ascii="Times New Roman" w:hAnsi="Times New Roman" w:cs="Times New Roman"/>
        </w:rPr>
        <w:t xml:space="preserve"> (2013) “</w:t>
      </w:r>
      <w:r w:rsidRPr="00ED469A">
        <w:rPr>
          <w:rFonts w:ascii="Times New Roman" w:hAnsi="Times New Roman" w:cs="Times New Roman"/>
        </w:rPr>
        <w:t>The Gender Revolution in the Philippines: Migrant Mothering and Social Transformations</w:t>
      </w:r>
      <w:r>
        <w:rPr>
          <w:rFonts w:ascii="Times New Roman" w:hAnsi="Times New Roman" w:cs="Times New Roman"/>
        </w:rPr>
        <w:t xml:space="preserve">” in </w:t>
      </w:r>
      <w:r w:rsidRPr="00ED469A">
        <w:rPr>
          <w:rFonts w:ascii="Times New Roman" w:hAnsi="Times New Roman" w:cs="Times New Roman"/>
          <w:i/>
          <w:iCs/>
        </w:rPr>
        <w:t>How Immigrants Impact their Homelands</w:t>
      </w:r>
      <w:r>
        <w:rPr>
          <w:rFonts w:ascii="Times New Roman" w:hAnsi="Times New Roman" w:cs="Times New Roman"/>
        </w:rPr>
        <w:t xml:space="preserve"> (eds. S. Eckstein and A. Najam). Durham: Duke University Press</w:t>
      </w:r>
      <w:r w:rsidR="00F421EE">
        <w:rPr>
          <w:rFonts w:ascii="Times New Roman" w:hAnsi="Times New Roman" w:cs="Times New Roman"/>
        </w:rPr>
        <w:t>, pp. 191-212.</w:t>
      </w:r>
    </w:p>
    <w:p w14:paraId="6E407520" w14:textId="77777777" w:rsidR="005E3F75" w:rsidRDefault="005E3F75" w:rsidP="005E3F75">
      <w:pPr>
        <w:rPr>
          <w:rFonts w:ascii="Times New Roman" w:eastAsia="Times New Roman" w:hAnsi="Times New Roman" w:cs="Times New Roman"/>
        </w:rPr>
      </w:pPr>
    </w:p>
    <w:p w14:paraId="39DA47E2" w14:textId="0DF09369" w:rsidR="005E3F75" w:rsidRPr="00394312" w:rsidRDefault="005E3F75" w:rsidP="005E3F75">
      <w:pPr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t xml:space="preserve">W7 (Nov. </w:t>
      </w:r>
      <w:r w:rsidR="00261ABF">
        <w:rPr>
          <w:rFonts w:ascii="Times New Roman" w:hAnsi="Times New Roman" w:cs="Times New Roman"/>
          <w:b/>
          <w:bCs/>
        </w:rPr>
        <w:t>8</w:t>
      </w:r>
      <w:r w:rsidRPr="00ED469A">
        <w:rPr>
          <w:rFonts w:ascii="Times New Roman" w:hAnsi="Times New Roman" w:cs="Times New Roman"/>
          <w:b/>
          <w:bCs/>
        </w:rPr>
        <w:t>-1</w:t>
      </w:r>
      <w:r w:rsidR="00261ABF">
        <w:rPr>
          <w:rFonts w:ascii="Times New Roman" w:hAnsi="Times New Roman" w:cs="Times New Roman"/>
          <w:b/>
          <w:bCs/>
        </w:rPr>
        <w:t>1</w:t>
      </w:r>
      <w:r w:rsidRPr="00ED469A">
        <w:rPr>
          <w:rFonts w:ascii="Times New Roman" w:hAnsi="Times New Roman" w:cs="Times New Roman"/>
          <w:b/>
          <w:bCs/>
        </w:rPr>
        <w:t xml:space="preserve">): </w:t>
      </w:r>
      <w:r w:rsidR="00394312">
        <w:rPr>
          <w:rFonts w:ascii="Times New Roman" w:hAnsi="Times New Roman" w:cs="Times New Roman"/>
        </w:rPr>
        <w:t>Transnational nurturing nexus</w:t>
      </w:r>
    </w:p>
    <w:p w14:paraId="53B84D05" w14:textId="77777777" w:rsidR="00394312" w:rsidRDefault="00394312" w:rsidP="00394312">
      <w:pPr>
        <w:ind w:left="360" w:hanging="360"/>
        <w:rPr>
          <w:rFonts w:ascii="Times New Roman" w:hAnsi="Times New Roman" w:cs="Times New Roman"/>
        </w:rPr>
      </w:pPr>
    </w:p>
    <w:p w14:paraId="70268E9C" w14:textId="003403C2" w:rsidR="00394312" w:rsidRPr="000E5F0E" w:rsidRDefault="00394312" w:rsidP="00394312">
      <w:pPr>
        <w:ind w:left="360" w:hanging="360"/>
        <w:rPr>
          <w:rFonts w:ascii="Times New Roman" w:hAnsi="Times New Roman" w:cs="Times New Roman"/>
        </w:rPr>
      </w:pPr>
      <w:r w:rsidRPr="00CB4DFA">
        <w:rPr>
          <w:rFonts w:ascii="Times New Roman" w:hAnsi="Times New Roman" w:cs="Times New Roman"/>
        </w:rPr>
        <w:t>K. Olwig (2013) “Migration and Care: Intimately Related Aspects of Caribbean Family and Kinship”</w:t>
      </w:r>
      <w:r>
        <w:rPr>
          <w:rFonts w:ascii="Times New Roman" w:hAnsi="Times New Roman" w:cs="Times New Roman"/>
        </w:rPr>
        <w:t xml:space="preserve">, in </w:t>
      </w:r>
      <w:r w:rsidRPr="00CB4DFA">
        <w:rPr>
          <w:rFonts w:ascii="Times New Roman" w:hAnsi="Times New Roman" w:cs="Times New Roman"/>
          <w:i/>
          <w:iCs/>
        </w:rPr>
        <w:t>Transnational Families, Migration, and the Circulation of Care</w:t>
      </w:r>
      <w:r>
        <w:rPr>
          <w:rFonts w:ascii="Times New Roman" w:hAnsi="Times New Roman" w:cs="Times New Roman"/>
        </w:rPr>
        <w:t xml:space="preserve"> (eds. L. Baldassar and L. Merla)</w:t>
      </w:r>
      <w:r w:rsidR="00F421EE">
        <w:rPr>
          <w:rFonts w:ascii="Times New Roman" w:hAnsi="Times New Roman" w:cs="Times New Roman"/>
        </w:rPr>
        <w:t>, London: Routledge, pp.133-148.</w:t>
      </w:r>
    </w:p>
    <w:p w14:paraId="06047B4D" w14:textId="77777777" w:rsidR="005E3F75" w:rsidRPr="00CB4DFA" w:rsidRDefault="005E3F75" w:rsidP="005E3F75">
      <w:pPr>
        <w:rPr>
          <w:rFonts w:ascii="Times New Roman" w:hAnsi="Times New Roman" w:cs="Times New Roman"/>
        </w:rPr>
      </w:pPr>
    </w:p>
    <w:p w14:paraId="2330ADAF" w14:textId="0994D9E1" w:rsidR="00394312" w:rsidRPr="0006699A" w:rsidRDefault="00394312" w:rsidP="00394312">
      <w:pPr>
        <w:ind w:left="360" w:hanging="360"/>
        <w:rPr>
          <w:rFonts w:ascii="Times New Roman" w:hAnsi="Times New Roman" w:cs="Times New Roman"/>
        </w:rPr>
      </w:pPr>
      <w:r w:rsidRPr="00004BF5">
        <w:rPr>
          <w:rFonts w:ascii="Times New Roman" w:hAnsi="Times New Roman" w:cs="Times New Roman"/>
        </w:rPr>
        <w:t xml:space="preserve">A. Bloch (2017) “‘Other Mothers’, Migration, and a Transnational Nurturing Nexus”, </w:t>
      </w:r>
      <w:r w:rsidRPr="00F421EE">
        <w:rPr>
          <w:rFonts w:ascii="Times New Roman" w:hAnsi="Times New Roman" w:cs="Times New Roman"/>
          <w:i/>
          <w:iCs/>
        </w:rPr>
        <w:t>Signs</w:t>
      </w:r>
      <w:r w:rsidRPr="00004BF5">
        <w:rPr>
          <w:rFonts w:ascii="Times New Roman" w:hAnsi="Times New Roman" w:cs="Times New Roman"/>
        </w:rPr>
        <w:t>, 43(1):</w:t>
      </w:r>
      <w:r w:rsidR="00000AFF">
        <w:rPr>
          <w:rFonts w:ascii="Times New Roman" w:hAnsi="Times New Roman" w:cs="Times New Roman"/>
        </w:rPr>
        <w:t xml:space="preserve"> 53-75.</w:t>
      </w:r>
    </w:p>
    <w:p w14:paraId="68CC7348" w14:textId="77777777" w:rsidR="00394312" w:rsidRDefault="00394312" w:rsidP="005E3F75">
      <w:pPr>
        <w:rPr>
          <w:rFonts w:ascii="Times New Roman" w:hAnsi="Times New Roman" w:cs="Times New Roman"/>
          <w:b/>
          <w:bCs/>
        </w:rPr>
      </w:pPr>
    </w:p>
    <w:p w14:paraId="5ACC183F" w14:textId="3B964C73" w:rsidR="005E3F75" w:rsidRPr="00A82C7D" w:rsidRDefault="005E3F75" w:rsidP="005E3F75">
      <w:pPr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t xml:space="preserve">W8 (Nov. </w:t>
      </w:r>
      <w:r w:rsidR="00261ABF">
        <w:rPr>
          <w:rFonts w:ascii="Times New Roman" w:hAnsi="Times New Roman" w:cs="Times New Roman"/>
          <w:b/>
          <w:bCs/>
        </w:rPr>
        <w:t>15</w:t>
      </w:r>
      <w:r w:rsidRPr="00ED469A">
        <w:rPr>
          <w:rFonts w:ascii="Times New Roman" w:hAnsi="Times New Roman" w:cs="Times New Roman"/>
          <w:b/>
          <w:bCs/>
        </w:rPr>
        <w:t>-</w:t>
      </w:r>
      <w:r w:rsidR="00261ABF">
        <w:rPr>
          <w:rFonts w:ascii="Times New Roman" w:hAnsi="Times New Roman" w:cs="Times New Roman"/>
          <w:b/>
          <w:bCs/>
        </w:rPr>
        <w:t>18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 w:rsidR="00A82C7D">
        <w:rPr>
          <w:rFonts w:ascii="Times New Roman" w:hAnsi="Times New Roman" w:cs="Times New Roman"/>
        </w:rPr>
        <w:t>Left behind (children of migrants) vs. unaccompanied (migrant children)</w:t>
      </w:r>
    </w:p>
    <w:p w14:paraId="33C380FC" w14:textId="77777777" w:rsidR="00A82C7D" w:rsidRDefault="00A82C7D" w:rsidP="006B6ABA">
      <w:pPr>
        <w:rPr>
          <w:rFonts w:ascii="Times New Roman" w:hAnsi="Times New Roman" w:cs="Times New Roman"/>
        </w:rPr>
      </w:pPr>
    </w:p>
    <w:p w14:paraId="2883B0D9" w14:textId="652A7FFD" w:rsidR="006B6ABA" w:rsidRDefault="00F421EE" w:rsidP="00F421EE">
      <w:pPr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6B6ABA">
        <w:rPr>
          <w:rFonts w:ascii="Times New Roman" w:hAnsi="Times New Roman" w:cs="Times New Roman"/>
        </w:rPr>
        <w:t>Coe</w:t>
      </w:r>
      <w:r>
        <w:rPr>
          <w:rFonts w:ascii="Times New Roman" w:hAnsi="Times New Roman" w:cs="Times New Roman"/>
        </w:rPr>
        <w:t xml:space="preserve"> (2010)</w:t>
      </w:r>
      <w:r w:rsidR="006B6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“H</w:t>
      </w:r>
      <w:r w:rsidR="006B6ABA">
        <w:rPr>
          <w:rFonts w:ascii="Times New Roman" w:hAnsi="Times New Roman" w:cs="Times New Roman"/>
        </w:rPr>
        <w:t>ow children feel about their parents’ migration</w:t>
      </w:r>
      <w:r>
        <w:rPr>
          <w:rFonts w:ascii="Times New Roman" w:hAnsi="Times New Roman" w:cs="Times New Roman"/>
        </w:rPr>
        <w:t xml:space="preserve">: a history of the reciprocity of care in Ghana” in </w:t>
      </w:r>
      <w:r w:rsidRPr="00F421EE">
        <w:rPr>
          <w:rFonts w:ascii="Times New Roman" w:hAnsi="Times New Roman" w:cs="Times New Roman"/>
          <w:i/>
          <w:iCs/>
        </w:rPr>
        <w:t>Everyday Ruptures: Children, Youth, and Migration in Global Perspective</w:t>
      </w:r>
      <w:r>
        <w:rPr>
          <w:rFonts w:ascii="Times New Roman" w:hAnsi="Times New Roman" w:cs="Times New Roman"/>
        </w:rPr>
        <w:t xml:space="preserve"> (eds. C. Coe et al), Nashville: Vanderbilt University Press, pp. 97-114.</w:t>
      </w:r>
    </w:p>
    <w:p w14:paraId="5D344441" w14:textId="77777777" w:rsidR="00A82C7D" w:rsidRDefault="00A82C7D" w:rsidP="00F421EE">
      <w:pPr>
        <w:jc w:val="both"/>
        <w:rPr>
          <w:rFonts w:ascii="Times New Roman" w:hAnsi="Times New Roman" w:cs="Times New Roman"/>
        </w:rPr>
      </w:pPr>
    </w:p>
    <w:p w14:paraId="312E1D21" w14:textId="1F9A3828" w:rsidR="006B6ABA" w:rsidRPr="005C56B0" w:rsidRDefault="00A82C7D" w:rsidP="00F421EE">
      <w:pPr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421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Empez Vidal</w:t>
      </w:r>
      <w:r w:rsidR="00F421EE">
        <w:rPr>
          <w:rFonts w:ascii="Times New Roman" w:hAnsi="Times New Roman" w:cs="Times New Roman"/>
        </w:rPr>
        <w:t xml:space="preserve"> (2012) “Social construction of neglect: the case of unaccompanied migrants from Morocco to Spain” </w:t>
      </w:r>
      <w:r w:rsidR="00F421EE" w:rsidRPr="001107AF">
        <w:rPr>
          <w:rFonts w:ascii="Times New Roman" w:hAnsi="Times New Roman" w:cs="Times New Roman"/>
        </w:rPr>
        <w:t xml:space="preserve">in </w:t>
      </w:r>
      <w:r w:rsidR="00F421EE" w:rsidRPr="001107AF">
        <w:rPr>
          <w:rFonts w:ascii="Times New Roman" w:hAnsi="Times New Roman" w:cs="Times New Roman"/>
          <w:i/>
          <w:iCs/>
        </w:rPr>
        <w:t>Gender, Generations and the Family in International Migration</w:t>
      </w:r>
      <w:r w:rsidR="00F421EE" w:rsidRPr="001107AF">
        <w:rPr>
          <w:rFonts w:ascii="Times New Roman" w:hAnsi="Times New Roman" w:cs="Times New Roman"/>
        </w:rPr>
        <w:t xml:space="preserve"> (eds. A. Kraler et al), Amsterdam: Amsterdam University Press, pp.</w:t>
      </w:r>
      <w:r w:rsidR="00F421EE">
        <w:rPr>
          <w:rFonts w:ascii="Times New Roman" w:hAnsi="Times New Roman" w:cs="Times New Roman"/>
        </w:rPr>
        <w:t xml:space="preserve"> 121-138.</w:t>
      </w:r>
    </w:p>
    <w:p w14:paraId="253F3CB0" w14:textId="77777777" w:rsidR="005E3F75" w:rsidRDefault="005E3F75" w:rsidP="005E3F75">
      <w:pPr>
        <w:rPr>
          <w:rFonts w:ascii="Times New Roman" w:hAnsi="Times New Roman" w:cs="Times New Roman"/>
          <w:b/>
          <w:bCs/>
        </w:rPr>
      </w:pPr>
    </w:p>
    <w:p w14:paraId="02E4F47E" w14:textId="5F24368B" w:rsidR="005C56B0" w:rsidRDefault="005E3F75" w:rsidP="005C56B0">
      <w:pPr>
        <w:rPr>
          <w:rFonts w:ascii="Times New Roman" w:hAnsi="Times New Roman" w:cs="Times New Roman"/>
          <w:b/>
          <w:bCs/>
        </w:rPr>
      </w:pPr>
      <w:r w:rsidRPr="00ED469A">
        <w:rPr>
          <w:rFonts w:ascii="Times New Roman" w:hAnsi="Times New Roman" w:cs="Times New Roman"/>
          <w:b/>
          <w:bCs/>
        </w:rPr>
        <w:t xml:space="preserve">W9 (Nov. </w:t>
      </w:r>
      <w:r w:rsidR="00261ABF">
        <w:rPr>
          <w:rFonts w:ascii="Times New Roman" w:hAnsi="Times New Roman" w:cs="Times New Roman"/>
          <w:b/>
          <w:bCs/>
        </w:rPr>
        <w:t>22-25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 w:rsidR="006B6ABA">
        <w:rPr>
          <w:rFonts w:ascii="Times New Roman" w:hAnsi="Times New Roman" w:cs="Times New Roman"/>
          <w:b/>
          <w:bCs/>
        </w:rPr>
        <w:t xml:space="preserve">No class on Monday. </w:t>
      </w:r>
      <w:r w:rsidR="006B6ABA" w:rsidRPr="005E2970">
        <w:rPr>
          <w:rFonts w:ascii="Times New Roman" w:hAnsi="Times New Roman" w:cs="Times New Roman"/>
          <w:b/>
          <w:bCs/>
        </w:rPr>
        <w:t>Midterm</w:t>
      </w:r>
      <w:r w:rsidR="006B6ABA">
        <w:rPr>
          <w:rFonts w:ascii="Times New Roman" w:hAnsi="Times New Roman" w:cs="Times New Roman"/>
          <w:b/>
          <w:bCs/>
        </w:rPr>
        <w:t xml:space="preserve"> in class on Thursday.</w:t>
      </w:r>
    </w:p>
    <w:p w14:paraId="4D882998" w14:textId="77777777" w:rsidR="005E3F75" w:rsidRDefault="005E3F75" w:rsidP="005E3F75">
      <w:pPr>
        <w:rPr>
          <w:rFonts w:ascii="Times New Roman" w:hAnsi="Times New Roman" w:cs="Times New Roman"/>
          <w:b/>
          <w:bCs/>
        </w:rPr>
      </w:pPr>
    </w:p>
    <w:p w14:paraId="5EA97192" w14:textId="77777777" w:rsidR="005C56B0" w:rsidRPr="0006699A" w:rsidRDefault="005E3F75" w:rsidP="005C56B0">
      <w:pPr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t>W10 (</w:t>
      </w:r>
      <w:r w:rsidR="00261ABF">
        <w:rPr>
          <w:rFonts w:ascii="Times New Roman" w:hAnsi="Times New Roman" w:cs="Times New Roman"/>
          <w:b/>
          <w:bCs/>
        </w:rPr>
        <w:t xml:space="preserve">Nov. 29 - </w:t>
      </w:r>
      <w:r w:rsidRPr="00ED469A">
        <w:rPr>
          <w:rFonts w:ascii="Times New Roman" w:hAnsi="Times New Roman" w:cs="Times New Roman"/>
          <w:b/>
          <w:bCs/>
        </w:rPr>
        <w:t>Dec.</w:t>
      </w:r>
      <w:r w:rsidR="00261ABF">
        <w:rPr>
          <w:rFonts w:ascii="Times New Roman" w:hAnsi="Times New Roman" w:cs="Times New Roman"/>
          <w:b/>
          <w:bCs/>
        </w:rPr>
        <w:t xml:space="preserve"> 2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 w:rsidR="005C56B0">
        <w:rPr>
          <w:rFonts w:ascii="Times New Roman" w:hAnsi="Times New Roman" w:cs="Times New Roman"/>
        </w:rPr>
        <w:t>Migrant reproduction</w:t>
      </w:r>
    </w:p>
    <w:p w14:paraId="2576D032" w14:textId="77777777" w:rsidR="005C56B0" w:rsidRDefault="005C56B0" w:rsidP="005C56B0">
      <w:pPr>
        <w:rPr>
          <w:rFonts w:ascii="Times New Roman" w:hAnsi="Times New Roman" w:cs="Times New Roman"/>
          <w:b/>
          <w:bCs/>
        </w:rPr>
      </w:pPr>
    </w:p>
    <w:p w14:paraId="5A1DE60E" w14:textId="77777777" w:rsidR="005C56B0" w:rsidRDefault="005C56B0" w:rsidP="005C56B0">
      <w:pPr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Castaneda (2008) “</w:t>
      </w:r>
      <w:r w:rsidRPr="0006699A">
        <w:rPr>
          <w:rFonts w:ascii="Times New Roman" w:hAnsi="Times New Roman" w:cs="Times New Roman"/>
        </w:rPr>
        <w:t xml:space="preserve">Paternity for Sale: Anxieties over </w:t>
      </w:r>
      <w:r>
        <w:rPr>
          <w:rFonts w:ascii="Times New Roman" w:hAnsi="Times New Roman" w:cs="Times New Roman"/>
        </w:rPr>
        <w:t>‘</w:t>
      </w:r>
      <w:r w:rsidRPr="0006699A">
        <w:rPr>
          <w:rFonts w:ascii="Times New Roman" w:hAnsi="Times New Roman" w:cs="Times New Roman"/>
        </w:rPr>
        <w:t>Demographic Theft</w:t>
      </w:r>
      <w:r>
        <w:rPr>
          <w:rFonts w:ascii="Times New Roman" w:hAnsi="Times New Roman" w:cs="Times New Roman"/>
        </w:rPr>
        <w:t>’</w:t>
      </w:r>
      <w:r w:rsidRPr="0006699A">
        <w:rPr>
          <w:rFonts w:ascii="Times New Roman" w:hAnsi="Times New Roman" w:cs="Times New Roman"/>
        </w:rPr>
        <w:t xml:space="preserve"> and Undocumented Migrant Reproduction in Germany</w:t>
      </w:r>
      <w:r>
        <w:rPr>
          <w:rFonts w:ascii="Times New Roman" w:hAnsi="Times New Roman" w:cs="Times New Roman"/>
        </w:rPr>
        <w:t>”,</w:t>
      </w:r>
      <w:r w:rsidRPr="0006699A">
        <w:rPr>
          <w:rFonts w:ascii="Times New Roman" w:hAnsi="Times New Roman" w:cs="Times New Roman"/>
        </w:rPr>
        <w:t xml:space="preserve"> </w:t>
      </w:r>
      <w:r w:rsidRPr="0006699A">
        <w:rPr>
          <w:rFonts w:ascii="Times New Roman" w:hAnsi="Times New Roman" w:cs="Times New Roman"/>
          <w:i/>
          <w:iCs/>
        </w:rPr>
        <w:t>Medical Anthropology Quarterly</w:t>
      </w:r>
      <w:r>
        <w:rPr>
          <w:rFonts w:ascii="Times New Roman" w:hAnsi="Times New Roman" w:cs="Times New Roman"/>
        </w:rPr>
        <w:t xml:space="preserve">, </w:t>
      </w:r>
      <w:r w:rsidRPr="0006699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(</w:t>
      </w:r>
      <w:r w:rsidRPr="0006699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): </w:t>
      </w:r>
      <w:r w:rsidRPr="0006699A">
        <w:rPr>
          <w:rFonts w:ascii="Times New Roman" w:hAnsi="Times New Roman" w:cs="Times New Roman"/>
        </w:rPr>
        <w:t>340-359</w:t>
      </w:r>
      <w:r>
        <w:rPr>
          <w:rFonts w:ascii="Times New Roman" w:hAnsi="Times New Roman" w:cs="Times New Roman"/>
        </w:rPr>
        <w:t>.</w:t>
      </w:r>
      <w:r w:rsidRPr="0006699A">
        <w:rPr>
          <w:rFonts w:ascii="Times New Roman" w:hAnsi="Times New Roman" w:cs="Times New Roman"/>
        </w:rPr>
        <w:t xml:space="preserve"> </w:t>
      </w:r>
    </w:p>
    <w:p w14:paraId="480F8366" w14:textId="77777777" w:rsidR="005C56B0" w:rsidRPr="00ED469A" w:rsidRDefault="005C56B0" w:rsidP="005C56B0">
      <w:pPr>
        <w:rPr>
          <w:rFonts w:ascii="Times New Roman" w:hAnsi="Times New Roman" w:cs="Times New Roman"/>
          <w:b/>
          <w:bCs/>
        </w:rPr>
      </w:pPr>
    </w:p>
    <w:p w14:paraId="1630B181" w14:textId="77777777" w:rsidR="005C56B0" w:rsidRPr="00394312" w:rsidRDefault="005C56B0" w:rsidP="005C56B0">
      <w:p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E. Luibheid (2006) “Sexual Regimes and Migration Controls: Reproducing the Irish Nation-State in Transnational Contexts”, </w:t>
      </w:r>
      <w:r w:rsidRPr="00EB0327">
        <w:rPr>
          <w:rFonts w:ascii="Times New Roman" w:hAnsi="Times New Roman" w:cs="Times New Roman"/>
          <w:i/>
          <w:iCs/>
        </w:rPr>
        <w:t>Feminist Review</w:t>
      </w:r>
      <w:r>
        <w:rPr>
          <w:rFonts w:ascii="Times New Roman" w:hAnsi="Times New Roman" w:cs="Times New Roman"/>
        </w:rPr>
        <w:t>, 83: 60-78.</w:t>
      </w:r>
    </w:p>
    <w:p w14:paraId="5DC6DA11" w14:textId="77777777" w:rsidR="005E3F75" w:rsidRDefault="005E3F75" w:rsidP="005E3F75">
      <w:pPr>
        <w:rPr>
          <w:rFonts w:ascii="Times New Roman" w:hAnsi="Times New Roman" w:cs="Times New Roman"/>
          <w:b/>
          <w:bCs/>
        </w:rPr>
      </w:pPr>
    </w:p>
    <w:p w14:paraId="64F03CAA" w14:textId="30EAF0FC" w:rsidR="005C56B0" w:rsidRDefault="005E3F75" w:rsidP="005C56B0">
      <w:pPr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t xml:space="preserve">W11 (Dec. </w:t>
      </w:r>
      <w:r w:rsidR="00261ABF">
        <w:rPr>
          <w:rFonts w:ascii="Times New Roman" w:hAnsi="Times New Roman" w:cs="Times New Roman"/>
          <w:b/>
          <w:bCs/>
        </w:rPr>
        <w:t>6</w:t>
      </w:r>
      <w:r w:rsidRPr="00ED469A">
        <w:rPr>
          <w:rFonts w:ascii="Times New Roman" w:hAnsi="Times New Roman" w:cs="Times New Roman"/>
          <w:b/>
          <w:bCs/>
        </w:rPr>
        <w:t>-</w:t>
      </w:r>
      <w:r w:rsidR="00261ABF">
        <w:rPr>
          <w:rFonts w:ascii="Times New Roman" w:hAnsi="Times New Roman" w:cs="Times New Roman"/>
          <w:b/>
          <w:bCs/>
        </w:rPr>
        <w:t>9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 w:rsidR="00442131">
        <w:rPr>
          <w:rFonts w:ascii="Times New Roman" w:hAnsi="Times New Roman" w:cs="Times New Roman"/>
        </w:rPr>
        <w:t>Transnational adoption</w:t>
      </w:r>
    </w:p>
    <w:p w14:paraId="6F54425C" w14:textId="77777777" w:rsidR="005C56B0" w:rsidRDefault="005C56B0" w:rsidP="005C56B0">
      <w:pPr>
        <w:rPr>
          <w:rFonts w:ascii="Times New Roman" w:hAnsi="Times New Roman" w:cs="Times New Roman"/>
        </w:rPr>
      </w:pPr>
    </w:p>
    <w:p w14:paraId="2F55ADB0" w14:textId="46758951" w:rsidR="005E3F75" w:rsidRDefault="00442131" w:rsidP="00AD5FC0">
      <w:pPr>
        <w:ind w:left="270" w:hanging="270"/>
        <w:rPr>
          <w:rFonts w:ascii="Times New Roman" w:hAnsi="Times New Roman" w:cs="Times New Roman"/>
        </w:rPr>
      </w:pPr>
      <w:r w:rsidRPr="0044213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.</w:t>
      </w:r>
      <w:r w:rsidRPr="00442131">
        <w:rPr>
          <w:rFonts w:ascii="Times New Roman" w:hAnsi="Times New Roman" w:cs="Times New Roman"/>
        </w:rPr>
        <w:t xml:space="preserve"> De Graeve (2015) ‘They Have Our Culture’: Negotiating Migration in Belgian–Ethiopian Transnational Adoption, </w:t>
      </w:r>
      <w:r w:rsidRPr="00AD5FC0">
        <w:rPr>
          <w:rFonts w:ascii="Times New Roman" w:hAnsi="Times New Roman" w:cs="Times New Roman"/>
          <w:i/>
          <w:iCs/>
        </w:rPr>
        <w:t>Ethnos</w:t>
      </w:r>
      <w:r w:rsidRPr="00442131">
        <w:rPr>
          <w:rFonts w:ascii="Times New Roman" w:hAnsi="Times New Roman" w:cs="Times New Roman"/>
        </w:rPr>
        <w:t>, 80</w:t>
      </w:r>
      <w:r w:rsidR="00AD5FC0">
        <w:rPr>
          <w:rFonts w:ascii="Times New Roman" w:hAnsi="Times New Roman" w:cs="Times New Roman"/>
        </w:rPr>
        <w:t>(</w:t>
      </w:r>
      <w:r w:rsidRPr="00442131">
        <w:rPr>
          <w:rFonts w:ascii="Times New Roman" w:hAnsi="Times New Roman" w:cs="Times New Roman"/>
        </w:rPr>
        <w:t>1</w:t>
      </w:r>
      <w:r w:rsidR="00AD5FC0">
        <w:rPr>
          <w:rFonts w:ascii="Times New Roman" w:hAnsi="Times New Roman" w:cs="Times New Roman"/>
        </w:rPr>
        <w:t>):</w:t>
      </w:r>
      <w:r w:rsidRPr="00442131">
        <w:rPr>
          <w:rFonts w:ascii="Times New Roman" w:hAnsi="Times New Roman" w:cs="Times New Roman"/>
        </w:rPr>
        <w:t xml:space="preserve"> 71-90</w:t>
      </w:r>
      <w:r w:rsidR="00AD5FC0">
        <w:rPr>
          <w:rFonts w:ascii="Times New Roman" w:hAnsi="Times New Roman" w:cs="Times New Roman"/>
        </w:rPr>
        <w:t>.</w:t>
      </w:r>
    </w:p>
    <w:p w14:paraId="74DB7501" w14:textId="222496EF" w:rsidR="003E27A8" w:rsidRDefault="003E27A8" w:rsidP="00FB6C72">
      <w:pPr>
        <w:rPr>
          <w:rFonts w:ascii="Times New Roman" w:hAnsi="Times New Roman" w:cs="Times New Roman"/>
        </w:rPr>
      </w:pPr>
    </w:p>
    <w:p w14:paraId="5EF0C6BA" w14:textId="4DB26116" w:rsidR="003E27A8" w:rsidRPr="003E27A8" w:rsidRDefault="00AD5FC0" w:rsidP="00AD5FC0">
      <w:pPr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Kim (2003) “</w:t>
      </w:r>
      <w:r w:rsidR="003E27A8" w:rsidRPr="003E27A8">
        <w:rPr>
          <w:rFonts w:ascii="Times New Roman" w:eastAsia="Times New Roman" w:hAnsi="Times New Roman" w:cs="Times New Roman"/>
        </w:rPr>
        <w:t>Wedding Citizenship and Culture: Korean Adoptees and the Global Family of Korea</w:t>
      </w:r>
      <w:r>
        <w:rPr>
          <w:rFonts w:ascii="Times New Roman" w:eastAsia="Times New Roman" w:hAnsi="Times New Roman" w:cs="Times New Roman"/>
        </w:rPr>
        <w:t xml:space="preserve">”, </w:t>
      </w:r>
      <w:r w:rsidRPr="00AD5FC0">
        <w:rPr>
          <w:rFonts w:ascii="Times New Roman" w:eastAsia="Times New Roman" w:hAnsi="Times New Roman" w:cs="Times New Roman"/>
          <w:i/>
          <w:iCs/>
        </w:rPr>
        <w:t>Social Text</w:t>
      </w:r>
      <w:r>
        <w:rPr>
          <w:rFonts w:ascii="Times New Roman" w:eastAsia="Times New Roman" w:hAnsi="Times New Roman" w:cs="Times New Roman"/>
        </w:rPr>
        <w:t>, 21(1): 57-81.</w:t>
      </w:r>
    </w:p>
    <w:p w14:paraId="1E230B1B" w14:textId="77777777" w:rsidR="003E27A8" w:rsidRDefault="003E27A8" w:rsidP="003E27A8">
      <w:pPr>
        <w:rPr>
          <w:rFonts w:ascii="Times New Roman" w:hAnsi="Times New Roman" w:cs="Times New Roman"/>
          <w:b/>
          <w:bCs/>
        </w:rPr>
      </w:pPr>
    </w:p>
    <w:p w14:paraId="49A123C3" w14:textId="68B357AA" w:rsidR="003E27A8" w:rsidRPr="008E2208" w:rsidRDefault="003E27A8" w:rsidP="003E27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6699A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</w:t>
      </w:r>
      <w:r w:rsidRPr="008E2208">
        <w:rPr>
          <w:rFonts w:ascii="Times New Roman" w:hAnsi="Times New Roman" w:cs="Times New Roman"/>
          <w:b/>
          <w:bCs/>
        </w:rPr>
        <w:t xml:space="preserve">Reflection Paper </w:t>
      </w:r>
      <w:r>
        <w:rPr>
          <w:rFonts w:ascii="Times New Roman" w:hAnsi="Times New Roman" w:cs="Times New Roman"/>
          <w:b/>
          <w:bCs/>
        </w:rPr>
        <w:t>d</w:t>
      </w:r>
      <w:r w:rsidRPr="008E2208">
        <w:rPr>
          <w:rFonts w:ascii="Times New Roman" w:hAnsi="Times New Roman" w:cs="Times New Roman"/>
          <w:b/>
          <w:bCs/>
        </w:rPr>
        <w:t xml:space="preserve">ue </w:t>
      </w:r>
      <w:r>
        <w:rPr>
          <w:rFonts w:ascii="Times New Roman" w:hAnsi="Times New Roman" w:cs="Times New Roman"/>
          <w:b/>
          <w:bCs/>
        </w:rPr>
        <w:t xml:space="preserve">by midnight </w:t>
      </w:r>
      <w:r w:rsidRPr="008E2208">
        <w:rPr>
          <w:rFonts w:ascii="Times New Roman" w:hAnsi="Times New Roman" w:cs="Times New Roman"/>
          <w:b/>
          <w:bCs/>
        </w:rPr>
        <w:t xml:space="preserve">on </w:t>
      </w:r>
      <w:r>
        <w:rPr>
          <w:rFonts w:ascii="Times New Roman" w:hAnsi="Times New Roman" w:cs="Times New Roman"/>
          <w:b/>
          <w:bCs/>
        </w:rPr>
        <w:t>Dec.</w:t>
      </w:r>
      <w:r w:rsidRPr="008E2208">
        <w:rPr>
          <w:rFonts w:ascii="Times New Roman" w:hAnsi="Times New Roman" w:cs="Times New Roman"/>
          <w:b/>
          <w:bCs/>
        </w:rPr>
        <w:t xml:space="preserve"> </w:t>
      </w:r>
      <w:r w:rsidR="00AD5FC0">
        <w:rPr>
          <w:rFonts w:ascii="Times New Roman" w:hAnsi="Times New Roman" w:cs="Times New Roman"/>
          <w:b/>
          <w:bCs/>
        </w:rPr>
        <w:t>11</w:t>
      </w:r>
      <w:r w:rsidRPr="0074376F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!</w:t>
      </w:r>
    </w:p>
    <w:p w14:paraId="3E010ECA" w14:textId="77777777" w:rsidR="003E27A8" w:rsidRDefault="003E27A8" w:rsidP="00FB6C72">
      <w:pPr>
        <w:rPr>
          <w:rFonts w:ascii="Times New Roman" w:hAnsi="Times New Roman" w:cs="Times New Roman"/>
          <w:b/>
          <w:bCs/>
        </w:rPr>
      </w:pPr>
    </w:p>
    <w:p w14:paraId="725440E2" w14:textId="0FAEBFCF" w:rsidR="00FB6C72" w:rsidRPr="0006699A" w:rsidRDefault="005E3F75" w:rsidP="00FB6C72">
      <w:pPr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t xml:space="preserve">W12 (Dec. </w:t>
      </w:r>
      <w:r w:rsidR="00261ABF">
        <w:rPr>
          <w:rFonts w:ascii="Times New Roman" w:hAnsi="Times New Roman" w:cs="Times New Roman"/>
          <w:b/>
          <w:bCs/>
        </w:rPr>
        <w:t>13</w:t>
      </w:r>
      <w:r w:rsidRPr="00ED469A">
        <w:rPr>
          <w:rFonts w:ascii="Times New Roman" w:hAnsi="Times New Roman" w:cs="Times New Roman"/>
          <w:b/>
          <w:bCs/>
        </w:rPr>
        <w:t>-</w:t>
      </w:r>
      <w:r w:rsidR="00261ABF">
        <w:rPr>
          <w:rFonts w:ascii="Times New Roman" w:hAnsi="Times New Roman" w:cs="Times New Roman"/>
          <w:b/>
          <w:bCs/>
        </w:rPr>
        <w:t>16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 w:rsidR="00FB6C72">
        <w:rPr>
          <w:rFonts w:ascii="Times New Roman" w:hAnsi="Times New Roman" w:cs="Times New Roman"/>
        </w:rPr>
        <w:t>Illegality &amp; the migrant family</w:t>
      </w:r>
    </w:p>
    <w:p w14:paraId="254A1251" w14:textId="6D804E8A" w:rsidR="00FB6C72" w:rsidRDefault="00FB6C72" w:rsidP="00AD5FC0">
      <w:pPr>
        <w:pStyle w:val="NormalWeb"/>
        <w:ind w:left="180" w:hanging="180"/>
        <w:jc w:val="both"/>
      </w:pPr>
      <w:r>
        <w:t xml:space="preserve">L. </w:t>
      </w:r>
      <w:r w:rsidRPr="00F62463">
        <w:t>Abrego</w:t>
      </w:r>
      <w:r>
        <w:t xml:space="preserve"> (</w:t>
      </w:r>
      <w:r w:rsidRPr="00F62463">
        <w:t>2016</w:t>
      </w:r>
      <w:r>
        <w:t>)</w:t>
      </w:r>
      <w:r w:rsidRPr="00F62463">
        <w:t xml:space="preserve"> “Illegality as a Source of Solidarity and Tension in Latino Families”</w:t>
      </w:r>
      <w:r>
        <w:t>,</w:t>
      </w:r>
      <w:r w:rsidRPr="00F62463">
        <w:t xml:space="preserve"> </w:t>
      </w:r>
      <w:r w:rsidRPr="0006699A">
        <w:rPr>
          <w:i/>
          <w:iCs/>
        </w:rPr>
        <w:t>Journal of Latino and Latin American Studies</w:t>
      </w:r>
      <w:r>
        <w:t>,</w:t>
      </w:r>
      <w:r w:rsidRPr="00F62463">
        <w:t xml:space="preserve"> 8(1): 5-21.</w:t>
      </w:r>
      <w:r>
        <w:t xml:space="preserve"> </w:t>
      </w:r>
    </w:p>
    <w:p w14:paraId="66514A2D" w14:textId="20C99DCA" w:rsidR="00AD5FC0" w:rsidRDefault="00AD5FC0" w:rsidP="00AD5FC0">
      <w:pPr>
        <w:ind w:left="180" w:hanging="180"/>
        <w:jc w:val="both"/>
        <w:rPr>
          <w:rFonts w:ascii="Times New Roman" w:eastAsia="Times New Roman" w:hAnsi="Times New Roman" w:cs="Times New Roman"/>
        </w:rPr>
      </w:pPr>
      <w:r w:rsidRPr="00AD5FC0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Pr="00AD5FC0">
        <w:rPr>
          <w:rFonts w:ascii="Times New Roman" w:eastAsia="Times New Roman" w:hAnsi="Times New Roman" w:cs="Times New Roman"/>
        </w:rPr>
        <w:t xml:space="preserve"> Griffiths (2021) </w:t>
      </w:r>
      <w:r>
        <w:rPr>
          <w:rFonts w:ascii="Times New Roman" w:eastAsia="Times New Roman" w:hAnsi="Times New Roman" w:cs="Times New Roman"/>
        </w:rPr>
        <w:t>“</w:t>
      </w:r>
      <w:r w:rsidRPr="00AD5FC0">
        <w:rPr>
          <w:rFonts w:ascii="Times New Roman" w:eastAsia="Times New Roman" w:hAnsi="Times New Roman" w:cs="Times New Roman"/>
        </w:rPr>
        <w:t>‘My passport is just my way out of here’. Mixed-immigration status families, immigration enforcement and the citizenship implications</w:t>
      </w:r>
      <w:r>
        <w:rPr>
          <w:rFonts w:ascii="Times New Roman" w:eastAsia="Times New Roman" w:hAnsi="Times New Roman" w:cs="Times New Roman"/>
        </w:rPr>
        <w:t>”</w:t>
      </w:r>
      <w:r w:rsidRPr="00AD5FC0">
        <w:rPr>
          <w:rFonts w:ascii="Times New Roman" w:eastAsia="Times New Roman" w:hAnsi="Times New Roman" w:cs="Times New Roman"/>
        </w:rPr>
        <w:t xml:space="preserve">, </w:t>
      </w:r>
      <w:r w:rsidRPr="00AD5FC0">
        <w:rPr>
          <w:rFonts w:ascii="Times New Roman" w:eastAsia="Times New Roman" w:hAnsi="Times New Roman" w:cs="Times New Roman"/>
          <w:i/>
          <w:iCs/>
        </w:rPr>
        <w:t>Identities</w:t>
      </w:r>
      <w:r w:rsidRPr="00AD5FC0">
        <w:rPr>
          <w:rFonts w:ascii="Times New Roman" w:eastAsia="Times New Roman" w:hAnsi="Times New Roman" w:cs="Times New Roman"/>
        </w:rPr>
        <w:t>, 28</w:t>
      </w:r>
      <w:r>
        <w:rPr>
          <w:rFonts w:ascii="Times New Roman" w:eastAsia="Times New Roman" w:hAnsi="Times New Roman" w:cs="Times New Roman"/>
        </w:rPr>
        <w:t>(</w:t>
      </w:r>
      <w:r w:rsidRPr="00AD5FC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):</w:t>
      </w:r>
      <w:r w:rsidRPr="00AD5FC0">
        <w:rPr>
          <w:rFonts w:ascii="Times New Roman" w:eastAsia="Times New Roman" w:hAnsi="Times New Roman" w:cs="Times New Roman"/>
        </w:rPr>
        <w:t xml:space="preserve"> 18-36</w:t>
      </w:r>
      <w:r>
        <w:rPr>
          <w:rFonts w:ascii="Times New Roman" w:eastAsia="Times New Roman" w:hAnsi="Times New Roman" w:cs="Times New Roman"/>
        </w:rPr>
        <w:t>.</w:t>
      </w:r>
    </w:p>
    <w:p w14:paraId="6EAF3620" w14:textId="77777777" w:rsidR="00AD5FC0" w:rsidRDefault="00AD5FC0" w:rsidP="00FB6C72">
      <w:pPr>
        <w:rPr>
          <w:rFonts w:ascii="Times New Roman" w:eastAsia="Times New Roman" w:hAnsi="Times New Roman" w:cs="Times New Roman"/>
        </w:rPr>
      </w:pPr>
    </w:p>
    <w:p w14:paraId="259D987D" w14:textId="312BC644" w:rsidR="00FB6C72" w:rsidRPr="00AD5FC0" w:rsidRDefault="005E3F75" w:rsidP="00FB6C72">
      <w:pPr>
        <w:rPr>
          <w:rFonts w:ascii="Times New Roman" w:hAnsi="Times New Roman" w:cs="Times New Roman"/>
          <w:b/>
          <w:bCs/>
        </w:rPr>
      </w:pPr>
      <w:r w:rsidRPr="00ED469A">
        <w:rPr>
          <w:rFonts w:ascii="Times New Roman" w:hAnsi="Times New Roman" w:cs="Times New Roman"/>
          <w:b/>
          <w:bCs/>
        </w:rPr>
        <w:t>W13 (Dec. 2</w:t>
      </w:r>
      <w:r w:rsidR="00261ABF">
        <w:rPr>
          <w:rFonts w:ascii="Times New Roman" w:hAnsi="Times New Roman" w:cs="Times New Roman"/>
          <w:b/>
          <w:bCs/>
        </w:rPr>
        <w:t>0</w:t>
      </w:r>
      <w:r w:rsidRPr="00ED469A">
        <w:rPr>
          <w:rFonts w:ascii="Times New Roman" w:hAnsi="Times New Roman" w:cs="Times New Roman"/>
          <w:b/>
          <w:bCs/>
        </w:rPr>
        <w:t>-2</w:t>
      </w:r>
      <w:r w:rsidR="00261ABF">
        <w:rPr>
          <w:rFonts w:ascii="Times New Roman" w:hAnsi="Times New Roman" w:cs="Times New Roman"/>
          <w:b/>
          <w:bCs/>
        </w:rPr>
        <w:t>3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 w:rsidR="007513FB">
        <w:rPr>
          <w:rFonts w:ascii="Times New Roman" w:hAnsi="Times New Roman" w:cs="Times New Roman"/>
        </w:rPr>
        <w:t>Gendered</w:t>
      </w:r>
      <w:r w:rsidR="007B52FC">
        <w:rPr>
          <w:rFonts w:ascii="Times New Roman" w:hAnsi="Times New Roman" w:cs="Times New Roman"/>
        </w:rPr>
        <w:t xml:space="preserve"> deportation</w:t>
      </w:r>
      <w:r w:rsidR="007513FB">
        <w:rPr>
          <w:rFonts w:ascii="Times New Roman" w:hAnsi="Times New Roman" w:cs="Times New Roman"/>
        </w:rPr>
        <w:t>s</w:t>
      </w:r>
    </w:p>
    <w:p w14:paraId="01498765" w14:textId="77777777" w:rsidR="00821887" w:rsidRDefault="00821887" w:rsidP="00AD5FC0">
      <w:pPr>
        <w:ind w:left="180" w:hanging="180"/>
        <w:rPr>
          <w:rFonts w:ascii="Times New Roman" w:eastAsia="Times New Roman" w:hAnsi="Times New Roman" w:cs="Times New Roman"/>
        </w:rPr>
      </w:pPr>
    </w:p>
    <w:p w14:paraId="32CD3624" w14:textId="037FA89C" w:rsidR="007513FB" w:rsidRDefault="007513FB" w:rsidP="00AD5FC0">
      <w:pPr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T. </w:t>
      </w:r>
      <w:r w:rsidRPr="007513FB">
        <w:rPr>
          <w:rFonts w:ascii="Times New Roman" w:eastAsia="Times New Roman" w:hAnsi="Times New Roman" w:cs="Times New Roman"/>
        </w:rPr>
        <w:t>Golash-Boza</w:t>
      </w:r>
      <w:r>
        <w:rPr>
          <w:rFonts w:ascii="Times New Roman" w:eastAsia="Times New Roman" w:hAnsi="Times New Roman" w:cs="Times New Roman"/>
        </w:rPr>
        <w:t xml:space="preserve"> &amp; P. </w:t>
      </w:r>
      <w:r w:rsidRPr="007513FB">
        <w:rPr>
          <w:rFonts w:ascii="Times New Roman" w:eastAsia="Times New Roman" w:hAnsi="Times New Roman" w:cs="Times New Roman"/>
        </w:rPr>
        <w:t>Hondagneu-Sotelo</w:t>
      </w:r>
      <w:r>
        <w:rPr>
          <w:rFonts w:ascii="Times New Roman" w:eastAsia="Times New Roman" w:hAnsi="Times New Roman" w:cs="Times New Roman"/>
        </w:rPr>
        <w:t xml:space="preserve"> (2013) “</w:t>
      </w:r>
      <w:r w:rsidRPr="007513FB">
        <w:rPr>
          <w:rFonts w:ascii="Times New Roman" w:eastAsia="Times New Roman" w:hAnsi="Times New Roman" w:cs="Times New Roman"/>
        </w:rPr>
        <w:t>Latino immigrant men and the deportation crisis: A gendered racial removal program</w:t>
      </w:r>
      <w:r>
        <w:rPr>
          <w:rFonts w:ascii="Times New Roman" w:eastAsia="Times New Roman" w:hAnsi="Times New Roman" w:cs="Times New Roman"/>
        </w:rPr>
        <w:t>”,</w:t>
      </w:r>
      <w:r w:rsidRPr="007513FB">
        <w:rPr>
          <w:rFonts w:ascii="Times New Roman" w:eastAsia="Times New Roman" w:hAnsi="Times New Roman" w:cs="Times New Roman"/>
        </w:rPr>
        <w:t xml:space="preserve"> </w:t>
      </w:r>
      <w:r w:rsidRPr="007513FB">
        <w:rPr>
          <w:rFonts w:ascii="Times New Roman" w:eastAsia="Times New Roman" w:hAnsi="Times New Roman" w:cs="Times New Roman"/>
          <w:i/>
          <w:iCs/>
        </w:rPr>
        <w:t>Latino Studies</w:t>
      </w:r>
      <w:r>
        <w:rPr>
          <w:rFonts w:ascii="Times New Roman" w:eastAsia="Times New Roman" w:hAnsi="Times New Roman" w:cs="Times New Roman"/>
        </w:rPr>
        <w:t>,</w:t>
      </w:r>
      <w:r w:rsidRPr="007513FB">
        <w:rPr>
          <w:rFonts w:ascii="Times New Roman" w:eastAsia="Times New Roman" w:hAnsi="Times New Roman" w:cs="Times New Roman"/>
        </w:rPr>
        <w:t xml:space="preserve"> 11</w:t>
      </w:r>
      <w:r>
        <w:rPr>
          <w:rFonts w:ascii="Times New Roman" w:eastAsia="Times New Roman" w:hAnsi="Times New Roman" w:cs="Times New Roman"/>
        </w:rPr>
        <w:t xml:space="preserve">: </w:t>
      </w:r>
      <w:r w:rsidRPr="007513FB">
        <w:rPr>
          <w:rFonts w:ascii="Times New Roman" w:eastAsia="Times New Roman" w:hAnsi="Times New Roman" w:cs="Times New Roman"/>
        </w:rPr>
        <w:t>271–292.</w:t>
      </w:r>
    </w:p>
    <w:p w14:paraId="4F89E884" w14:textId="77777777" w:rsidR="007513FB" w:rsidRDefault="007513FB" w:rsidP="00AD5FC0">
      <w:pPr>
        <w:ind w:left="180" w:hanging="180"/>
        <w:rPr>
          <w:rFonts w:ascii="Times New Roman" w:eastAsia="Times New Roman" w:hAnsi="Times New Roman" w:cs="Times New Roman"/>
        </w:rPr>
      </w:pPr>
    </w:p>
    <w:p w14:paraId="0DB7B2FD" w14:textId="05A2BF19" w:rsidR="00AD5FC0" w:rsidRDefault="00AD5FC0" w:rsidP="00AD5FC0">
      <w:pPr>
        <w:ind w:left="180" w:hanging="180"/>
        <w:rPr>
          <w:rFonts w:ascii="Times New Roman" w:eastAsia="Times New Roman" w:hAnsi="Times New Roman" w:cs="Times New Roman"/>
        </w:rPr>
      </w:pPr>
      <w:r w:rsidRPr="00AD5FC0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.</w:t>
      </w:r>
      <w:r w:rsidRPr="00AD5FC0">
        <w:rPr>
          <w:rFonts w:ascii="Times New Roman" w:eastAsia="Times New Roman" w:hAnsi="Times New Roman" w:cs="Times New Roman"/>
        </w:rPr>
        <w:t xml:space="preserve"> Drotbohm (2015) </w:t>
      </w:r>
      <w:r>
        <w:rPr>
          <w:rFonts w:ascii="Times New Roman" w:eastAsia="Times New Roman" w:hAnsi="Times New Roman" w:cs="Times New Roman"/>
        </w:rPr>
        <w:t>“</w:t>
      </w:r>
      <w:r w:rsidRPr="00AD5FC0">
        <w:rPr>
          <w:rFonts w:ascii="Times New Roman" w:eastAsia="Times New Roman" w:hAnsi="Times New Roman" w:cs="Times New Roman"/>
        </w:rPr>
        <w:t>The Reversal of Migratory Family Lives: A Cape Verdean Perspective on Gender and Sociality pre- and post-deportation</w:t>
      </w:r>
      <w:r>
        <w:rPr>
          <w:rFonts w:ascii="Times New Roman" w:eastAsia="Times New Roman" w:hAnsi="Times New Roman" w:cs="Times New Roman"/>
        </w:rPr>
        <w:t>”</w:t>
      </w:r>
      <w:r w:rsidRPr="00AD5FC0">
        <w:rPr>
          <w:rFonts w:ascii="Times New Roman" w:eastAsia="Times New Roman" w:hAnsi="Times New Roman" w:cs="Times New Roman"/>
        </w:rPr>
        <w:t xml:space="preserve">, </w:t>
      </w:r>
      <w:r w:rsidRPr="00AD5FC0">
        <w:rPr>
          <w:rFonts w:ascii="Times New Roman" w:eastAsia="Times New Roman" w:hAnsi="Times New Roman" w:cs="Times New Roman"/>
          <w:i/>
          <w:iCs/>
        </w:rPr>
        <w:t>Journal of Ethnic and Migration Studies</w:t>
      </w:r>
      <w:r w:rsidRPr="00AD5FC0">
        <w:rPr>
          <w:rFonts w:ascii="Times New Roman" w:eastAsia="Times New Roman" w:hAnsi="Times New Roman" w:cs="Times New Roman"/>
        </w:rPr>
        <w:t>, 41</w:t>
      </w:r>
      <w:r>
        <w:rPr>
          <w:rFonts w:ascii="Times New Roman" w:eastAsia="Times New Roman" w:hAnsi="Times New Roman" w:cs="Times New Roman"/>
        </w:rPr>
        <w:t>(</w:t>
      </w:r>
      <w:r w:rsidRPr="00AD5FC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):</w:t>
      </w:r>
      <w:r w:rsidRPr="00AD5FC0">
        <w:rPr>
          <w:rFonts w:ascii="Times New Roman" w:eastAsia="Times New Roman" w:hAnsi="Times New Roman" w:cs="Times New Roman"/>
        </w:rPr>
        <w:t xml:space="preserve"> 653-670</w:t>
      </w:r>
      <w:r>
        <w:rPr>
          <w:rFonts w:ascii="Times New Roman" w:eastAsia="Times New Roman" w:hAnsi="Times New Roman" w:cs="Times New Roman"/>
        </w:rPr>
        <w:t>.</w:t>
      </w:r>
    </w:p>
    <w:p w14:paraId="3296A572" w14:textId="77777777" w:rsidR="00AD5FC0" w:rsidRDefault="00AD5FC0" w:rsidP="005E3F75">
      <w:pPr>
        <w:rPr>
          <w:rFonts w:ascii="Times New Roman" w:eastAsia="Times New Roman" w:hAnsi="Times New Roman" w:cs="Times New Roman"/>
        </w:rPr>
      </w:pPr>
    </w:p>
    <w:p w14:paraId="6A8A92BE" w14:textId="56A56DE9" w:rsidR="005E3F75" w:rsidRPr="0006699A" w:rsidRDefault="005E3F75" w:rsidP="005E3F75">
      <w:pPr>
        <w:rPr>
          <w:rFonts w:ascii="Times New Roman" w:hAnsi="Times New Roman" w:cs="Times New Roman"/>
        </w:rPr>
      </w:pPr>
      <w:r w:rsidRPr="00ED469A">
        <w:rPr>
          <w:rFonts w:ascii="Times New Roman" w:hAnsi="Times New Roman" w:cs="Times New Roman"/>
          <w:b/>
          <w:bCs/>
        </w:rPr>
        <w:t>W14 (</w:t>
      </w:r>
      <w:r w:rsidR="00821887">
        <w:rPr>
          <w:rFonts w:ascii="Times New Roman" w:hAnsi="Times New Roman" w:cs="Times New Roman"/>
          <w:b/>
          <w:bCs/>
        </w:rPr>
        <w:t>Dec</w:t>
      </w:r>
      <w:r w:rsidRPr="00ED469A">
        <w:rPr>
          <w:rFonts w:ascii="Times New Roman" w:hAnsi="Times New Roman" w:cs="Times New Roman"/>
          <w:b/>
          <w:bCs/>
        </w:rPr>
        <w:t xml:space="preserve">. </w:t>
      </w:r>
      <w:r w:rsidR="00261ABF">
        <w:rPr>
          <w:rFonts w:ascii="Times New Roman" w:hAnsi="Times New Roman" w:cs="Times New Roman"/>
          <w:b/>
          <w:bCs/>
        </w:rPr>
        <w:t>27</w:t>
      </w:r>
      <w:r w:rsidRPr="00ED469A">
        <w:rPr>
          <w:rFonts w:ascii="Times New Roman" w:hAnsi="Times New Roman" w:cs="Times New Roman"/>
          <w:b/>
          <w:bCs/>
        </w:rPr>
        <w:t>-</w:t>
      </w:r>
      <w:r w:rsidR="00261ABF">
        <w:rPr>
          <w:rFonts w:ascii="Times New Roman" w:hAnsi="Times New Roman" w:cs="Times New Roman"/>
          <w:b/>
          <w:bCs/>
        </w:rPr>
        <w:t>30</w:t>
      </w:r>
      <w:r w:rsidRPr="00ED469A">
        <w:rPr>
          <w:rFonts w:ascii="Times New Roman" w:hAnsi="Times New Roman" w:cs="Times New Roman"/>
          <w:b/>
          <w:bCs/>
        </w:rPr>
        <w:t>):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Taking stock of the semester</w:t>
      </w:r>
      <w:r w:rsidR="005A6488">
        <w:rPr>
          <w:rFonts w:ascii="Times New Roman" w:hAnsi="Times New Roman" w:cs="Times New Roman"/>
        </w:rPr>
        <w:t xml:space="preserve"> / Student presentations </w:t>
      </w:r>
    </w:p>
    <w:p w14:paraId="78BDAC89" w14:textId="77777777" w:rsidR="007B52FC" w:rsidRDefault="007B52FC" w:rsidP="007B52FC">
      <w:pPr>
        <w:ind w:left="270" w:hanging="270"/>
        <w:rPr>
          <w:rFonts w:ascii="Times New Roman" w:hAnsi="Times New Roman" w:cs="Times New Roman"/>
          <w:b/>
          <w:bCs/>
        </w:rPr>
      </w:pPr>
    </w:p>
    <w:p w14:paraId="2E6BBC97" w14:textId="4FA68A8F" w:rsidR="007B52FC" w:rsidRPr="008E2208" w:rsidRDefault="007B52FC" w:rsidP="007B52FC">
      <w:pPr>
        <w:ind w:left="270" w:hanging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6699A"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 xml:space="preserve"> </w:t>
      </w:r>
      <w:r w:rsidRPr="008E2208">
        <w:rPr>
          <w:rFonts w:ascii="Times New Roman" w:hAnsi="Times New Roman" w:cs="Times New Roman"/>
          <w:b/>
          <w:bCs/>
        </w:rPr>
        <w:t xml:space="preserve">Reflection Paper </w:t>
      </w:r>
      <w:r>
        <w:rPr>
          <w:rFonts w:ascii="Times New Roman" w:hAnsi="Times New Roman" w:cs="Times New Roman"/>
          <w:b/>
          <w:bCs/>
        </w:rPr>
        <w:t>d</w:t>
      </w:r>
      <w:r w:rsidRPr="008E2208">
        <w:rPr>
          <w:rFonts w:ascii="Times New Roman" w:hAnsi="Times New Roman" w:cs="Times New Roman"/>
          <w:b/>
          <w:bCs/>
        </w:rPr>
        <w:t xml:space="preserve">ue </w:t>
      </w:r>
      <w:r>
        <w:rPr>
          <w:rFonts w:ascii="Times New Roman" w:hAnsi="Times New Roman" w:cs="Times New Roman"/>
          <w:b/>
          <w:bCs/>
        </w:rPr>
        <w:t xml:space="preserve">by midnight </w:t>
      </w:r>
      <w:r w:rsidRPr="008E2208">
        <w:rPr>
          <w:rFonts w:ascii="Times New Roman" w:hAnsi="Times New Roman" w:cs="Times New Roman"/>
          <w:b/>
          <w:bCs/>
        </w:rPr>
        <w:t xml:space="preserve">on </w:t>
      </w:r>
      <w:r>
        <w:rPr>
          <w:rFonts w:ascii="Times New Roman" w:hAnsi="Times New Roman" w:cs="Times New Roman"/>
          <w:b/>
          <w:bCs/>
        </w:rPr>
        <w:t>Jan</w:t>
      </w:r>
      <w:r w:rsidRPr="008E2208">
        <w:rPr>
          <w:rFonts w:ascii="Times New Roman" w:hAnsi="Times New Roman" w:cs="Times New Roman"/>
          <w:b/>
          <w:bCs/>
        </w:rPr>
        <w:t xml:space="preserve">. </w:t>
      </w:r>
      <w:r w:rsidR="008C62A9">
        <w:rPr>
          <w:rFonts w:ascii="Times New Roman" w:hAnsi="Times New Roman" w:cs="Times New Roman"/>
          <w:b/>
          <w:bCs/>
        </w:rPr>
        <w:t>9</w:t>
      </w:r>
      <w:r w:rsidRPr="00EB032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!</w:t>
      </w:r>
    </w:p>
    <w:p w14:paraId="366CA54C" w14:textId="77777777" w:rsidR="005E3F75" w:rsidRDefault="005E3F75"/>
    <w:sectPr w:rsidR="005E3F7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719A" w14:textId="77777777" w:rsidR="00860D8D" w:rsidRDefault="00860D8D" w:rsidP="009F6D14">
      <w:r>
        <w:separator/>
      </w:r>
    </w:p>
  </w:endnote>
  <w:endnote w:type="continuationSeparator" w:id="0">
    <w:p w14:paraId="4BF6B0FE" w14:textId="77777777" w:rsidR="00860D8D" w:rsidRDefault="00860D8D" w:rsidP="009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8778782"/>
      <w:docPartObj>
        <w:docPartGallery w:val="Page Numbers (Bottom of Page)"/>
        <w:docPartUnique/>
      </w:docPartObj>
    </w:sdtPr>
    <w:sdtContent>
      <w:p w14:paraId="68EDE57C" w14:textId="01A1E3CD" w:rsidR="009F6D14" w:rsidRDefault="009F6D14" w:rsidP="00AF08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5675B1" w14:textId="77777777" w:rsidR="009F6D14" w:rsidRDefault="009F6D14" w:rsidP="009F6D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5517758"/>
      <w:docPartObj>
        <w:docPartGallery w:val="Page Numbers (Bottom of Page)"/>
        <w:docPartUnique/>
      </w:docPartObj>
    </w:sdtPr>
    <w:sdtContent>
      <w:p w14:paraId="1D90382C" w14:textId="39DA508D" w:rsidR="009F6D14" w:rsidRDefault="009F6D14" w:rsidP="00AF08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1A99EF" w14:textId="77777777" w:rsidR="009F6D14" w:rsidRDefault="009F6D14" w:rsidP="009F6D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2649" w14:textId="77777777" w:rsidR="00860D8D" w:rsidRDefault="00860D8D" w:rsidP="009F6D14">
      <w:r>
        <w:separator/>
      </w:r>
    </w:p>
  </w:footnote>
  <w:footnote w:type="continuationSeparator" w:id="0">
    <w:p w14:paraId="375D6728" w14:textId="77777777" w:rsidR="00860D8D" w:rsidRDefault="00860D8D" w:rsidP="009F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75"/>
    <w:rsid w:val="00000AFF"/>
    <w:rsid w:val="001107AF"/>
    <w:rsid w:val="00261ABF"/>
    <w:rsid w:val="002E1824"/>
    <w:rsid w:val="00387019"/>
    <w:rsid w:val="00394312"/>
    <w:rsid w:val="003E27A8"/>
    <w:rsid w:val="00442131"/>
    <w:rsid w:val="004C29CA"/>
    <w:rsid w:val="005A6488"/>
    <w:rsid w:val="005C56B0"/>
    <w:rsid w:val="005D1ECF"/>
    <w:rsid w:val="005E2970"/>
    <w:rsid w:val="005E3F75"/>
    <w:rsid w:val="00675BDA"/>
    <w:rsid w:val="006B6ABA"/>
    <w:rsid w:val="007513FB"/>
    <w:rsid w:val="007B23D4"/>
    <w:rsid w:val="007B52FC"/>
    <w:rsid w:val="008168AD"/>
    <w:rsid w:val="00821887"/>
    <w:rsid w:val="00853BC7"/>
    <w:rsid w:val="00860D8D"/>
    <w:rsid w:val="008C48CD"/>
    <w:rsid w:val="008C62A9"/>
    <w:rsid w:val="008E7EF5"/>
    <w:rsid w:val="00994AB3"/>
    <w:rsid w:val="009A0654"/>
    <w:rsid w:val="009F6D14"/>
    <w:rsid w:val="00A340BA"/>
    <w:rsid w:val="00A82C7D"/>
    <w:rsid w:val="00AD5FC0"/>
    <w:rsid w:val="00B876A1"/>
    <w:rsid w:val="00BC6A65"/>
    <w:rsid w:val="00D7717D"/>
    <w:rsid w:val="00DC34E3"/>
    <w:rsid w:val="00F01BB7"/>
    <w:rsid w:val="00F421EE"/>
    <w:rsid w:val="00F5541F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67084"/>
  <w15:chartTrackingRefBased/>
  <w15:docId w15:val="{600C6014-FC24-9B4E-900E-BFEACC1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3F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B2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F6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14"/>
  </w:style>
  <w:style w:type="character" w:styleId="PageNumber">
    <w:name w:val="page number"/>
    <w:basedOn w:val="DefaultParagraphFont"/>
    <w:uiPriority w:val="99"/>
    <w:semiHidden/>
    <w:unhideWhenUsed/>
    <w:rsid w:val="009F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i.ikizoglu@sabanciuniv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1244</Words>
  <Characters>6634</Characters>
  <Application>Microsoft Office Word</Application>
  <DocSecurity>0</DocSecurity>
  <Lines>99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ikizoglu</dc:creator>
  <cp:keywords/>
  <dc:description/>
  <cp:lastModifiedBy>asli ikizoglu</cp:lastModifiedBy>
  <cp:revision>10</cp:revision>
  <dcterms:created xsi:type="dcterms:W3CDTF">2021-09-17T07:44:00Z</dcterms:created>
  <dcterms:modified xsi:type="dcterms:W3CDTF">2021-09-19T19:41:00Z</dcterms:modified>
</cp:coreProperties>
</file>