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2A7E" w14:textId="767E0BD1" w:rsidR="00AD6F3C" w:rsidRDefault="00CA5D1C" w:rsidP="00AD6F3C">
      <w:pPr>
        <w:jc w:val="center"/>
        <w:rPr>
          <w:rFonts w:ascii="Garamond" w:hAnsi="Garamond"/>
          <w:b/>
          <w:sz w:val="28"/>
          <w:szCs w:val="28"/>
        </w:rPr>
      </w:pPr>
      <w:r w:rsidRPr="00DE05FF">
        <w:rPr>
          <w:rFonts w:ascii="Garamond" w:hAnsi="Garamond"/>
          <w:b/>
          <w:sz w:val="28"/>
          <w:szCs w:val="28"/>
        </w:rPr>
        <w:t>Masters in Finance</w:t>
      </w:r>
      <w:r w:rsidR="00AD6F3C" w:rsidRPr="00DE05FF">
        <w:rPr>
          <w:rFonts w:ascii="Garamond" w:hAnsi="Garamond"/>
          <w:b/>
          <w:sz w:val="28"/>
          <w:szCs w:val="28"/>
        </w:rPr>
        <w:t xml:space="preserve"> Program </w:t>
      </w:r>
      <w:r w:rsidR="00AD6F3C" w:rsidRPr="00DE05FF">
        <w:rPr>
          <w:rFonts w:ascii="Garamond" w:hAnsi="Garamond"/>
          <w:b/>
          <w:sz w:val="28"/>
          <w:szCs w:val="28"/>
        </w:rPr>
        <w:br/>
      </w:r>
      <w:r w:rsidRPr="00DE05FF">
        <w:rPr>
          <w:rFonts w:ascii="Garamond" w:hAnsi="Garamond"/>
          <w:b/>
          <w:sz w:val="28"/>
          <w:szCs w:val="28"/>
        </w:rPr>
        <w:t>Fall 20</w:t>
      </w:r>
      <w:r w:rsidR="00701660">
        <w:rPr>
          <w:rFonts w:ascii="Garamond" w:hAnsi="Garamond"/>
          <w:b/>
          <w:sz w:val="28"/>
          <w:szCs w:val="28"/>
        </w:rPr>
        <w:t>21</w:t>
      </w:r>
    </w:p>
    <w:p w14:paraId="215195A3" w14:textId="77777777" w:rsidR="007E4397" w:rsidRPr="00DE05FF" w:rsidRDefault="007E4397" w:rsidP="00AD6F3C">
      <w:pPr>
        <w:jc w:val="center"/>
        <w:rPr>
          <w:rFonts w:ascii="Garamond" w:hAnsi="Garamond"/>
          <w:b/>
          <w:sz w:val="28"/>
          <w:szCs w:val="28"/>
        </w:rPr>
      </w:pPr>
    </w:p>
    <w:p w14:paraId="00BAF8D2" w14:textId="389083E3" w:rsidR="00AD6F3C" w:rsidRPr="00DE05FF" w:rsidRDefault="004953EE" w:rsidP="00AD6F3C">
      <w:pPr>
        <w:jc w:val="center"/>
        <w:rPr>
          <w:rFonts w:ascii="Garamond" w:hAnsi="Garamond"/>
          <w:b/>
          <w:sz w:val="28"/>
          <w:szCs w:val="28"/>
        </w:rPr>
      </w:pPr>
      <w:r>
        <w:rPr>
          <w:rFonts w:ascii="Garamond" w:hAnsi="Garamond"/>
          <w:b/>
          <w:sz w:val="28"/>
          <w:szCs w:val="28"/>
        </w:rPr>
        <w:t>MFIN</w:t>
      </w:r>
      <w:r w:rsidR="003D3B56">
        <w:rPr>
          <w:rFonts w:ascii="Garamond" w:hAnsi="Garamond"/>
          <w:b/>
          <w:sz w:val="28"/>
          <w:szCs w:val="28"/>
        </w:rPr>
        <w:t>8</w:t>
      </w:r>
      <w:r w:rsidR="00C15656">
        <w:rPr>
          <w:rFonts w:ascii="Garamond" w:hAnsi="Garamond"/>
          <w:b/>
          <w:sz w:val="28"/>
          <w:szCs w:val="28"/>
        </w:rPr>
        <w:t>5</w:t>
      </w:r>
      <w:r w:rsidR="00CA5D1C" w:rsidRPr="00DE05FF">
        <w:rPr>
          <w:rFonts w:ascii="Garamond" w:hAnsi="Garamond"/>
          <w:b/>
          <w:sz w:val="28"/>
          <w:szCs w:val="28"/>
        </w:rPr>
        <w:t>0</w:t>
      </w:r>
      <w:r w:rsidR="00AD6F3C" w:rsidRPr="00DE05FF">
        <w:rPr>
          <w:rFonts w:ascii="Garamond" w:hAnsi="Garamond"/>
          <w:b/>
          <w:sz w:val="28"/>
          <w:szCs w:val="28"/>
        </w:rPr>
        <w:t xml:space="preserve"> –</w:t>
      </w:r>
      <w:r w:rsidR="00C15656">
        <w:rPr>
          <w:rFonts w:ascii="Garamond" w:hAnsi="Garamond"/>
          <w:b/>
          <w:sz w:val="28"/>
          <w:szCs w:val="28"/>
        </w:rPr>
        <w:t xml:space="preserve"> </w:t>
      </w:r>
      <w:r w:rsidR="00634966">
        <w:rPr>
          <w:rFonts w:ascii="Garamond" w:hAnsi="Garamond"/>
          <w:b/>
          <w:sz w:val="28"/>
          <w:szCs w:val="28"/>
        </w:rPr>
        <w:t xml:space="preserve">Accounting and </w:t>
      </w:r>
      <w:r w:rsidR="00C15656">
        <w:rPr>
          <w:rFonts w:ascii="Garamond" w:hAnsi="Garamond"/>
          <w:b/>
          <w:sz w:val="28"/>
          <w:szCs w:val="28"/>
        </w:rPr>
        <w:t>Financial Statement Analysis</w:t>
      </w:r>
    </w:p>
    <w:p w14:paraId="1FE849FC" w14:textId="77777777" w:rsidR="00CA5D1C" w:rsidRDefault="00CA5D1C" w:rsidP="00C413BB">
      <w:pPr>
        <w:tabs>
          <w:tab w:val="left" w:pos="1560"/>
        </w:tabs>
      </w:pPr>
    </w:p>
    <w:p w14:paraId="2D6B1D25" w14:textId="3CBB132C" w:rsidR="00C413BB" w:rsidRPr="000D7D8A" w:rsidRDefault="00C413BB" w:rsidP="00C413BB">
      <w:pPr>
        <w:tabs>
          <w:tab w:val="left" w:pos="1560"/>
        </w:tabs>
      </w:pPr>
      <w:r w:rsidRPr="701B6F68">
        <w:rPr>
          <w:b/>
          <w:bCs/>
        </w:rPr>
        <w:t>Instructor:</w:t>
      </w:r>
      <w:r w:rsidRPr="000D7D8A">
        <w:tab/>
      </w:r>
      <w:r w:rsidR="00804289">
        <w:t xml:space="preserve">Dr. </w:t>
      </w:r>
      <w:r w:rsidR="00C15656">
        <w:t>Sunay</w:t>
      </w:r>
      <w:r w:rsidR="00CA5D1C">
        <w:t xml:space="preserve"> </w:t>
      </w:r>
      <w:r w:rsidR="00C15656">
        <w:t>Mutlu</w:t>
      </w:r>
    </w:p>
    <w:p w14:paraId="009538C0" w14:textId="2DBFA088" w:rsidR="003D3B56" w:rsidRDefault="00C413BB" w:rsidP="00C413BB">
      <w:pPr>
        <w:tabs>
          <w:tab w:val="left" w:pos="1560"/>
        </w:tabs>
      </w:pPr>
      <w:r w:rsidRPr="000D7D8A">
        <w:rPr>
          <w:b/>
        </w:rPr>
        <w:t>E-mail:</w:t>
      </w:r>
      <w:r w:rsidRPr="000D7D8A">
        <w:tab/>
      </w:r>
      <w:hyperlink r:id="rId8" w:history="1">
        <w:r w:rsidR="003D3B56" w:rsidRPr="004C7E80">
          <w:rPr>
            <w:rStyle w:val="Hyperlink"/>
          </w:rPr>
          <w:t>sunay.mutlu@sabanciuniv.edu</w:t>
        </w:r>
      </w:hyperlink>
      <w:r w:rsidR="003D3B56">
        <w:t xml:space="preserve"> </w:t>
      </w:r>
    </w:p>
    <w:p w14:paraId="4985E588" w14:textId="3076DB5E" w:rsidR="00C413BB" w:rsidRPr="000D7D8A" w:rsidRDefault="00C413BB" w:rsidP="00C413BB">
      <w:pPr>
        <w:tabs>
          <w:tab w:val="left" w:pos="1560"/>
        </w:tabs>
      </w:pPr>
      <w:r w:rsidRPr="000D7D8A">
        <w:rPr>
          <w:b/>
        </w:rPr>
        <w:t>Office Hours:</w:t>
      </w:r>
      <w:r w:rsidR="00CA5D1C">
        <w:tab/>
      </w:r>
      <w:r w:rsidR="003D3B56">
        <w:t>Please contact for online meeting requests</w:t>
      </w:r>
    </w:p>
    <w:p w14:paraId="30C3729E" w14:textId="77777777" w:rsidR="003D3B91" w:rsidRDefault="003D3B91" w:rsidP="00C30228"/>
    <w:p w14:paraId="5510D391" w14:textId="63312038" w:rsidR="007809F7" w:rsidRDefault="001147AC" w:rsidP="007809F7">
      <w:pPr>
        <w:jc w:val="both"/>
        <w:rPr>
          <w:rFonts w:ascii="Garamond" w:hAnsi="Garamond"/>
        </w:rPr>
      </w:pPr>
      <w:r>
        <w:rPr>
          <w:rFonts w:ascii="Garamond" w:hAnsi="Garamond"/>
          <w:b/>
        </w:rPr>
        <w:t xml:space="preserve">This is a tentative class syllabus and it is </w:t>
      </w:r>
      <w:r w:rsidR="007809F7" w:rsidRPr="00734A65">
        <w:rPr>
          <w:rFonts w:ascii="Garamond" w:hAnsi="Garamond"/>
          <w:b/>
        </w:rPr>
        <w:t>subject to change</w:t>
      </w:r>
      <w:r>
        <w:rPr>
          <w:rFonts w:ascii="Garamond" w:hAnsi="Garamond"/>
          <w:b/>
        </w:rPr>
        <w:t xml:space="preserve"> at the instructor’s discretion</w:t>
      </w:r>
      <w:r w:rsidR="007809F7" w:rsidRPr="00734A65">
        <w:rPr>
          <w:rFonts w:ascii="Garamond" w:hAnsi="Garamond"/>
          <w:b/>
        </w:rPr>
        <w:t>. Students are expected to be aware of any additional course policies presented by the instructor during the course</w:t>
      </w:r>
      <w:r w:rsidR="007809F7" w:rsidRPr="00734A65">
        <w:rPr>
          <w:rFonts w:ascii="Garamond" w:hAnsi="Garamond"/>
        </w:rPr>
        <w:t>.</w:t>
      </w:r>
    </w:p>
    <w:p w14:paraId="0191360D" w14:textId="77777777" w:rsidR="007809F7" w:rsidRDefault="007809F7" w:rsidP="00C30228">
      <w:pPr>
        <w:rPr>
          <w:b/>
        </w:rPr>
      </w:pPr>
    </w:p>
    <w:p w14:paraId="18172E51" w14:textId="17542B73" w:rsidR="00145587" w:rsidRDefault="00145587" w:rsidP="00634966">
      <w:pPr>
        <w:autoSpaceDE w:val="0"/>
        <w:autoSpaceDN w:val="0"/>
        <w:adjustRightInd w:val="0"/>
        <w:jc w:val="both"/>
        <w:rPr>
          <w:rFonts w:ascii="Garamond" w:hAnsi="Garamond"/>
        </w:rPr>
      </w:pPr>
      <w:r>
        <w:rPr>
          <w:rFonts w:ascii="Garamond" w:hAnsi="Garamond"/>
        </w:rPr>
        <w:t>This class is structured in two main parts. The first part covers the basics of financial accounting. The</w:t>
      </w:r>
      <w:r w:rsidR="00634966">
        <w:rPr>
          <w:rFonts w:ascii="Garamond" w:hAnsi="Garamond"/>
        </w:rPr>
        <w:t xml:space="preserve"> students </w:t>
      </w:r>
      <w:r>
        <w:rPr>
          <w:rFonts w:ascii="Garamond" w:hAnsi="Garamond"/>
        </w:rPr>
        <w:t>will:</w:t>
      </w:r>
    </w:p>
    <w:p w14:paraId="27AC5BCD" w14:textId="4C354095" w:rsidR="00145587" w:rsidRDefault="00145587" w:rsidP="00145587">
      <w:pPr>
        <w:pStyle w:val="ListParagraph"/>
        <w:numPr>
          <w:ilvl w:val="0"/>
          <w:numId w:val="8"/>
        </w:numPr>
        <w:autoSpaceDE w:val="0"/>
        <w:autoSpaceDN w:val="0"/>
        <w:adjustRightInd w:val="0"/>
        <w:jc w:val="both"/>
        <w:rPr>
          <w:rFonts w:ascii="Garamond" w:hAnsi="Garamond"/>
        </w:rPr>
      </w:pPr>
      <w:r>
        <w:rPr>
          <w:rFonts w:ascii="Garamond" w:hAnsi="Garamond"/>
        </w:rPr>
        <w:t>D</w:t>
      </w:r>
      <w:r w:rsidR="00634966" w:rsidRPr="00145587">
        <w:rPr>
          <w:rFonts w:ascii="Garamond" w:hAnsi="Garamond"/>
        </w:rPr>
        <w:t>evelop a sufficient understanding of the basic concepts underlying financial reports so that they can apply the concepts to new and different situations</w:t>
      </w:r>
    </w:p>
    <w:p w14:paraId="00CBC113" w14:textId="142706BF" w:rsidR="00634966" w:rsidRPr="00145587" w:rsidRDefault="00145587" w:rsidP="00145587">
      <w:pPr>
        <w:pStyle w:val="ListParagraph"/>
        <w:numPr>
          <w:ilvl w:val="0"/>
          <w:numId w:val="8"/>
        </w:numPr>
        <w:autoSpaceDE w:val="0"/>
        <w:autoSpaceDN w:val="0"/>
        <w:adjustRightInd w:val="0"/>
        <w:jc w:val="both"/>
        <w:rPr>
          <w:rFonts w:ascii="Garamond" w:hAnsi="Garamond"/>
        </w:rPr>
      </w:pPr>
      <w:r>
        <w:rPr>
          <w:rFonts w:ascii="Garamond" w:hAnsi="Garamond"/>
        </w:rPr>
        <w:t>Get acquainted with</w:t>
      </w:r>
      <w:r w:rsidR="00634966" w:rsidRPr="00145587">
        <w:rPr>
          <w:rFonts w:ascii="Garamond" w:hAnsi="Garamond"/>
        </w:rPr>
        <w:t xml:space="preserve"> accounting terminology and methods so that they can interpret, analyze, and evaluate financial statements and notes currently published in </w:t>
      </w:r>
      <w:r w:rsidR="00C15656" w:rsidRPr="00145587">
        <w:rPr>
          <w:rFonts w:ascii="Garamond" w:hAnsi="Garamond"/>
        </w:rPr>
        <w:t>financial</w:t>
      </w:r>
      <w:r w:rsidR="00634966" w:rsidRPr="00145587">
        <w:rPr>
          <w:rFonts w:ascii="Garamond" w:hAnsi="Garamond"/>
        </w:rPr>
        <w:t xml:space="preserve"> reports</w:t>
      </w:r>
    </w:p>
    <w:p w14:paraId="23BAB080" w14:textId="7D43B4A1" w:rsidR="00634966" w:rsidRDefault="00145587" w:rsidP="00634966">
      <w:pPr>
        <w:autoSpaceDE w:val="0"/>
        <w:autoSpaceDN w:val="0"/>
        <w:adjustRightInd w:val="0"/>
        <w:jc w:val="both"/>
        <w:rPr>
          <w:rFonts w:ascii="Garamond" w:hAnsi="Garamond"/>
        </w:rPr>
      </w:pPr>
      <w:r>
        <w:rPr>
          <w:rFonts w:ascii="Garamond" w:hAnsi="Garamond"/>
        </w:rPr>
        <w:t>In the second part, students will assume the role of a financial statement user. This part will cover concepts and tools that will help students to:</w:t>
      </w:r>
    </w:p>
    <w:p w14:paraId="2DECD957" w14:textId="77DF554E" w:rsidR="00145587" w:rsidRPr="00145587" w:rsidRDefault="008F3CFA" w:rsidP="00145587">
      <w:pPr>
        <w:pStyle w:val="ListParagraph"/>
        <w:numPr>
          <w:ilvl w:val="0"/>
          <w:numId w:val="8"/>
        </w:numPr>
        <w:autoSpaceDE w:val="0"/>
        <w:autoSpaceDN w:val="0"/>
        <w:adjustRightInd w:val="0"/>
        <w:jc w:val="both"/>
        <w:rPr>
          <w:rFonts w:ascii="Garamond" w:hAnsi="Garamond"/>
        </w:rPr>
      </w:pPr>
      <w:r>
        <w:rPr>
          <w:rFonts w:ascii="Garamond" w:hAnsi="Garamond"/>
        </w:rPr>
        <w:t>A</w:t>
      </w:r>
      <w:r w:rsidR="00145587" w:rsidRPr="00145587">
        <w:rPr>
          <w:rFonts w:ascii="Garamond" w:hAnsi="Garamond"/>
        </w:rPr>
        <w:t>rticulate the firm’s performance</w:t>
      </w:r>
    </w:p>
    <w:p w14:paraId="725AA377" w14:textId="370E5256" w:rsidR="00145587" w:rsidRPr="00145587" w:rsidRDefault="00145587" w:rsidP="00145587">
      <w:pPr>
        <w:pStyle w:val="ListParagraph"/>
        <w:numPr>
          <w:ilvl w:val="0"/>
          <w:numId w:val="8"/>
        </w:numPr>
        <w:autoSpaceDE w:val="0"/>
        <w:autoSpaceDN w:val="0"/>
        <w:adjustRightInd w:val="0"/>
        <w:jc w:val="both"/>
        <w:rPr>
          <w:rFonts w:ascii="Garamond" w:hAnsi="Garamond"/>
        </w:rPr>
      </w:pPr>
      <w:r w:rsidRPr="00145587">
        <w:rPr>
          <w:rFonts w:ascii="Garamond" w:hAnsi="Garamond"/>
        </w:rPr>
        <w:t>Increase understanding and ability to use tools to analyze information presented in financial statements</w:t>
      </w:r>
    </w:p>
    <w:p w14:paraId="1A3DFA4E" w14:textId="3B796F54" w:rsidR="00145587" w:rsidRPr="00145587" w:rsidRDefault="00145587" w:rsidP="00145587">
      <w:pPr>
        <w:pStyle w:val="ListParagraph"/>
        <w:numPr>
          <w:ilvl w:val="0"/>
          <w:numId w:val="8"/>
        </w:numPr>
        <w:autoSpaceDE w:val="0"/>
        <w:autoSpaceDN w:val="0"/>
        <w:adjustRightInd w:val="0"/>
        <w:jc w:val="both"/>
        <w:rPr>
          <w:rFonts w:ascii="Garamond" w:hAnsi="Garamond"/>
        </w:rPr>
      </w:pPr>
      <w:r w:rsidRPr="00145587">
        <w:rPr>
          <w:rFonts w:ascii="Garamond" w:hAnsi="Garamond"/>
        </w:rPr>
        <w:t xml:space="preserve">Understand the benefits and limitations of financial information provided in financial statements and the motivation for and process of making adjustments to this information </w:t>
      </w:r>
    </w:p>
    <w:p w14:paraId="56B82F5E" w14:textId="0488AF86" w:rsidR="00145587" w:rsidRPr="00145587" w:rsidRDefault="00145587" w:rsidP="00145587">
      <w:pPr>
        <w:pStyle w:val="ListParagraph"/>
        <w:numPr>
          <w:ilvl w:val="0"/>
          <w:numId w:val="8"/>
        </w:numPr>
        <w:autoSpaceDE w:val="0"/>
        <w:autoSpaceDN w:val="0"/>
        <w:adjustRightInd w:val="0"/>
        <w:jc w:val="both"/>
        <w:rPr>
          <w:rFonts w:ascii="Garamond" w:hAnsi="Garamond"/>
        </w:rPr>
      </w:pPr>
      <w:r w:rsidRPr="00145587">
        <w:rPr>
          <w:rFonts w:ascii="Garamond" w:hAnsi="Garamond"/>
        </w:rPr>
        <w:t>Understand the techniques used to manipulate/bias reported performance and the incentives underlying performance management/manipulation</w:t>
      </w:r>
    </w:p>
    <w:p w14:paraId="72FE095B" w14:textId="5D88FB31" w:rsidR="00145587" w:rsidRPr="00145587" w:rsidRDefault="00145587" w:rsidP="00145587">
      <w:pPr>
        <w:pStyle w:val="ListParagraph"/>
        <w:numPr>
          <w:ilvl w:val="0"/>
          <w:numId w:val="8"/>
        </w:numPr>
        <w:autoSpaceDE w:val="0"/>
        <w:autoSpaceDN w:val="0"/>
        <w:adjustRightInd w:val="0"/>
        <w:jc w:val="both"/>
        <w:rPr>
          <w:rFonts w:ascii="Garamond" w:hAnsi="Garamond"/>
        </w:rPr>
      </w:pPr>
      <w:r w:rsidRPr="00145587">
        <w:rPr>
          <w:rFonts w:ascii="Garamond" w:hAnsi="Garamond"/>
        </w:rPr>
        <w:t>Understand the firm and its financials to make informed predictions about future performance</w:t>
      </w:r>
    </w:p>
    <w:p w14:paraId="16B9CA98" w14:textId="4B65F9AB" w:rsidR="00145587" w:rsidRPr="00145587" w:rsidRDefault="00145587" w:rsidP="00145587">
      <w:pPr>
        <w:pStyle w:val="ListParagraph"/>
        <w:numPr>
          <w:ilvl w:val="0"/>
          <w:numId w:val="8"/>
        </w:numPr>
        <w:autoSpaceDE w:val="0"/>
        <w:autoSpaceDN w:val="0"/>
        <w:adjustRightInd w:val="0"/>
        <w:jc w:val="both"/>
        <w:rPr>
          <w:rFonts w:ascii="Garamond" w:hAnsi="Garamond"/>
        </w:rPr>
      </w:pPr>
      <w:r w:rsidRPr="00145587">
        <w:rPr>
          <w:rFonts w:ascii="Garamond" w:hAnsi="Garamond"/>
        </w:rPr>
        <w:t>Motivate, understand, construct and implement various inputs in valuation models</w:t>
      </w:r>
    </w:p>
    <w:p w14:paraId="62F07E26" w14:textId="77777777" w:rsidR="00634966" w:rsidRDefault="00634966" w:rsidP="00634966">
      <w:pPr>
        <w:autoSpaceDE w:val="0"/>
        <w:autoSpaceDN w:val="0"/>
        <w:adjustRightInd w:val="0"/>
        <w:jc w:val="both"/>
        <w:rPr>
          <w:rFonts w:ascii="Garamond" w:hAnsi="Garamond"/>
        </w:rPr>
      </w:pPr>
    </w:p>
    <w:p w14:paraId="3F2451DE" w14:textId="77777777" w:rsidR="00634966" w:rsidRDefault="00634966" w:rsidP="00634966">
      <w:pPr>
        <w:pStyle w:val="NormalWeb"/>
        <w:rPr>
          <w:rFonts w:ascii="Garamond" w:hAnsi="Garamond"/>
          <w:b/>
          <w:lang w:val="en"/>
        </w:rPr>
      </w:pPr>
      <w:r>
        <w:rPr>
          <w:rFonts w:ascii="Garamond" w:hAnsi="Garamond"/>
          <w:b/>
          <w:lang w:val="en"/>
        </w:rPr>
        <w:t>Suggested Materials</w:t>
      </w:r>
    </w:p>
    <w:p w14:paraId="6F659839" w14:textId="5B64AB6B" w:rsidR="00634966" w:rsidRDefault="00300337" w:rsidP="00634966">
      <w:pPr>
        <w:pStyle w:val="NormalWeb"/>
        <w:numPr>
          <w:ilvl w:val="0"/>
          <w:numId w:val="6"/>
        </w:numPr>
        <w:jc w:val="both"/>
        <w:rPr>
          <w:rFonts w:ascii="Garamond" w:hAnsi="Garamond" w:cs="Arial"/>
          <w:lang w:val="en"/>
        </w:rPr>
      </w:pPr>
      <w:r w:rsidRPr="00300337">
        <w:rPr>
          <w:rFonts w:ascii="Garamond" w:hAnsi="Garamond"/>
          <w:i/>
          <w:lang w:val="en"/>
        </w:rPr>
        <w:t>Survey of Accounting, 5</w:t>
      </w:r>
      <w:r w:rsidRPr="00300337">
        <w:rPr>
          <w:rFonts w:ascii="Garamond" w:hAnsi="Garamond"/>
          <w:i/>
          <w:vertAlign w:val="superscript"/>
          <w:lang w:val="en"/>
        </w:rPr>
        <w:t>th</w:t>
      </w:r>
      <w:r>
        <w:rPr>
          <w:rFonts w:ascii="Garamond" w:hAnsi="Garamond"/>
          <w:i/>
          <w:lang w:val="en"/>
        </w:rPr>
        <w:t xml:space="preserve"> edition </w:t>
      </w:r>
      <w:r>
        <w:rPr>
          <w:rFonts w:ascii="Garamond" w:hAnsi="Garamond"/>
          <w:lang w:val="en"/>
        </w:rPr>
        <w:t xml:space="preserve">by Edmonds, Edmonds, </w:t>
      </w:r>
      <w:proofErr w:type="spellStart"/>
      <w:r>
        <w:rPr>
          <w:rFonts w:ascii="Garamond" w:hAnsi="Garamond"/>
          <w:lang w:val="en"/>
        </w:rPr>
        <w:t>Olds</w:t>
      </w:r>
      <w:proofErr w:type="spellEnd"/>
      <w:r>
        <w:rPr>
          <w:rFonts w:ascii="Garamond" w:hAnsi="Garamond"/>
          <w:lang w:val="en"/>
        </w:rPr>
        <w:t xml:space="preserve">, McNair and </w:t>
      </w:r>
      <w:proofErr w:type="spellStart"/>
      <w:r>
        <w:rPr>
          <w:rFonts w:ascii="Garamond" w:hAnsi="Garamond"/>
          <w:lang w:val="en"/>
        </w:rPr>
        <w:t>Tsay</w:t>
      </w:r>
      <w:proofErr w:type="spellEnd"/>
      <w:r>
        <w:rPr>
          <w:rFonts w:ascii="Garamond" w:hAnsi="Garamond"/>
          <w:lang w:val="en"/>
        </w:rPr>
        <w:t xml:space="preserve"> </w:t>
      </w:r>
      <w:r w:rsidR="00634966" w:rsidRPr="009B7AA3">
        <w:rPr>
          <w:rFonts w:ascii="Garamond" w:hAnsi="Garamond"/>
          <w:lang w:val="en"/>
        </w:rPr>
        <w:t>(</w:t>
      </w:r>
      <w:r w:rsidR="00634966" w:rsidRPr="009B7AA3">
        <w:rPr>
          <w:rFonts w:ascii="Garamond" w:hAnsi="Garamond" w:cs="Arial"/>
          <w:bCs/>
          <w:lang w:val="en"/>
        </w:rPr>
        <w:t>ISB</w:t>
      </w:r>
      <w:r w:rsidR="006D0C07">
        <w:rPr>
          <w:rFonts w:ascii="Garamond" w:hAnsi="Garamond" w:cs="Arial"/>
          <w:bCs/>
          <w:lang w:val="en"/>
        </w:rPr>
        <w:t>N</w:t>
      </w:r>
      <w:r w:rsidR="00634966" w:rsidRPr="009B7AA3">
        <w:rPr>
          <w:rFonts w:ascii="Garamond" w:hAnsi="Garamond" w:cs="Arial"/>
          <w:bCs/>
          <w:lang w:val="en"/>
        </w:rPr>
        <w:t>:</w:t>
      </w:r>
      <w:r w:rsidR="00634966" w:rsidRPr="009B7AA3">
        <w:rPr>
          <w:rFonts w:ascii="Garamond" w:hAnsi="Garamond" w:cs="Arial"/>
          <w:lang w:val="en"/>
        </w:rPr>
        <w:t xml:space="preserve"> 978</w:t>
      </w:r>
      <w:r w:rsidR="006D0C07">
        <w:rPr>
          <w:rFonts w:ascii="Garamond" w:hAnsi="Garamond" w:cs="Arial"/>
          <w:lang w:val="en"/>
        </w:rPr>
        <w:t>-1-259-63112-2</w:t>
      </w:r>
      <w:r w:rsidR="00634966" w:rsidRPr="009B7AA3">
        <w:rPr>
          <w:rFonts w:ascii="Garamond" w:hAnsi="Garamond" w:cs="Arial"/>
          <w:lang w:val="en"/>
        </w:rPr>
        <w:t>)</w:t>
      </w:r>
      <w:r w:rsidR="00634966">
        <w:rPr>
          <w:rFonts w:ascii="Garamond" w:hAnsi="Garamond" w:cs="Arial"/>
          <w:lang w:val="en"/>
        </w:rPr>
        <w:t>.</w:t>
      </w:r>
    </w:p>
    <w:p w14:paraId="278DB619" w14:textId="5CB88994" w:rsidR="00634966" w:rsidRPr="009B7AA3" w:rsidRDefault="006D0C07" w:rsidP="00634966">
      <w:pPr>
        <w:pStyle w:val="NormalWeb"/>
        <w:numPr>
          <w:ilvl w:val="0"/>
          <w:numId w:val="6"/>
        </w:numPr>
        <w:jc w:val="both"/>
        <w:rPr>
          <w:rFonts w:ascii="Garamond" w:hAnsi="Garamond"/>
          <w:lang w:val="en"/>
        </w:rPr>
      </w:pPr>
      <w:r w:rsidRPr="006D0C07">
        <w:rPr>
          <w:rFonts w:ascii="Garamond" w:hAnsi="Garamond"/>
          <w:i/>
          <w:iCs/>
          <w:lang w:val="en"/>
        </w:rPr>
        <w:t>Financial Reporting, Financial Statement Analysis and Valuation, 9</w:t>
      </w:r>
      <w:r w:rsidRPr="006D0C07">
        <w:rPr>
          <w:rFonts w:ascii="Garamond" w:hAnsi="Garamond"/>
          <w:i/>
          <w:iCs/>
          <w:vertAlign w:val="superscript"/>
          <w:lang w:val="en"/>
        </w:rPr>
        <w:t>th</w:t>
      </w:r>
      <w:r w:rsidRPr="006D0C07">
        <w:rPr>
          <w:rFonts w:ascii="Garamond" w:hAnsi="Garamond"/>
          <w:i/>
          <w:iCs/>
          <w:lang w:val="en"/>
        </w:rPr>
        <w:t xml:space="preserve"> edition</w:t>
      </w:r>
      <w:r>
        <w:rPr>
          <w:rFonts w:ascii="Garamond" w:hAnsi="Garamond"/>
          <w:lang w:val="en"/>
        </w:rPr>
        <w:t xml:space="preserve"> by </w:t>
      </w:r>
      <w:proofErr w:type="spellStart"/>
      <w:r>
        <w:rPr>
          <w:rFonts w:ascii="Garamond" w:hAnsi="Garamond"/>
          <w:lang w:val="en"/>
        </w:rPr>
        <w:t>Wahlen</w:t>
      </w:r>
      <w:proofErr w:type="spellEnd"/>
      <w:r>
        <w:rPr>
          <w:rFonts w:ascii="Garamond" w:hAnsi="Garamond"/>
          <w:lang w:val="en"/>
        </w:rPr>
        <w:t xml:space="preserve">, </w:t>
      </w:r>
      <w:proofErr w:type="spellStart"/>
      <w:r>
        <w:rPr>
          <w:rFonts w:ascii="Garamond" w:hAnsi="Garamond"/>
          <w:lang w:val="en"/>
        </w:rPr>
        <w:t>Baginski</w:t>
      </w:r>
      <w:proofErr w:type="spellEnd"/>
      <w:r>
        <w:rPr>
          <w:rFonts w:ascii="Garamond" w:hAnsi="Garamond"/>
          <w:lang w:val="en"/>
        </w:rPr>
        <w:t xml:space="preserve"> and Bradshaw (ISBN: 978-1-337-61468-9)</w:t>
      </w:r>
    </w:p>
    <w:p w14:paraId="0D416922" w14:textId="77777777" w:rsidR="007E4397" w:rsidRDefault="007E4397" w:rsidP="00634966">
      <w:pPr>
        <w:pStyle w:val="Default"/>
        <w:rPr>
          <w:rFonts w:ascii="Garamond" w:hAnsi="Garamond"/>
          <w:b/>
          <w:bCs/>
        </w:rPr>
      </w:pPr>
    </w:p>
    <w:p w14:paraId="21F000CC" w14:textId="77777777" w:rsidR="007E4397" w:rsidRDefault="007E4397" w:rsidP="00634966">
      <w:pPr>
        <w:pStyle w:val="Default"/>
        <w:rPr>
          <w:rFonts w:ascii="Garamond" w:hAnsi="Garamond"/>
          <w:b/>
          <w:bCs/>
        </w:rPr>
      </w:pPr>
    </w:p>
    <w:p w14:paraId="55FE3C1A" w14:textId="77777777" w:rsidR="00296633" w:rsidRDefault="00296633" w:rsidP="00634966">
      <w:pPr>
        <w:pStyle w:val="Default"/>
        <w:rPr>
          <w:rFonts w:ascii="Garamond" w:hAnsi="Garamond"/>
          <w:b/>
          <w:bCs/>
        </w:rPr>
        <w:sectPr w:rsidR="00296633" w:rsidSect="007E4397">
          <w:footerReference w:type="even" r:id="rId9"/>
          <w:footerReference w:type="default" r:id="rId10"/>
          <w:headerReference w:type="first" r:id="rId11"/>
          <w:footerReference w:type="first" r:id="rId12"/>
          <w:pgSz w:w="12240" w:h="15840" w:code="1"/>
          <w:pgMar w:top="1440" w:right="1797" w:bottom="1440" w:left="1797" w:header="709" w:footer="709" w:gutter="0"/>
          <w:cols w:space="708"/>
          <w:docGrid w:linePitch="360"/>
        </w:sectPr>
      </w:pPr>
    </w:p>
    <w:p w14:paraId="5CD6DF83" w14:textId="7C7956A7" w:rsidR="00634966" w:rsidRPr="007C541C" w:rsidRDefault="00634966" w:rsidP="00634966">
      <w:pPr>
        <w:pStyle w:val="Default"/>
        <w:rPr>
          <w:rFonts w:ascii="Garamond" w:hAnsi="Garamond"/>
        </w:rPr>
      </w:pPr>
      <w:r w:rsidRPr="007C541C">
        <w:rPr>
          <w:rFonts w:ascii="Garamond" w:hAnsi="Garamond"/>
          <w:b/>
          <w:bCs/>
        </w:rPr>
        <w:lastRenderedPageBreak/>
        <w:t>Course Grading</w:t>
      </w:r>
      <w:r w:rsidRPr="007C541C">
        <w:rPr>
          <w:rFonts w:ascii="Garamond" w:hAnsi="Garamond"/>
        </w:rPr>
        <w:t xml:space="preserve"> </w:t>
      </w:r>
    </w:p>
    <w:p w14:paraId="30AC68D4" w14:textId="7856DCAD" w:rsidR="00634966" w:rsidRDefault="00634966" w:rsidP="008F3CFA">
      <w:pPr>
        <w:pStyle w:val="Default"/>
        <w:rPr>
          <w:rFonts w:ascii="Garamond" w:hAnsi="Garamond"/>
        </w:rPr>
      </w:pPr>
      <w:r w:rsidRPr="007C541C">
        <w:rPr>
          <w:rFonts w:ascii="Garamond" w:hAnsi="Garamond"/>
          <w:b/>
          <w:bCs/>
        </w:rPr>
        <w:t xml:space="preserve"> </w:t>
      </w:r>
      <w:r w:rsidRPr="00A700EB">
        <w:rPr>
          <w:rFonts w:ascii="Garamond" w:hAnsi="Garamond"/>
        </w:rPr>
        <w:t xml:space="preserve">Your grade in the class will be determined in the following manner: </w:t>
      </w:r>
    </w:p>
    <w:p w14:paraId="6AC1F5E3" w14:textId="77777777" w:rsidR="00634966" w:rsidRPr="00A700EB" w:rsidRDefault="00634966" w:rsidP="00634966">
      <w:pPr>
        <w:tabs>
          <w:tab w:val="left" w:pos="-720"/>
        </w:tabs>
        <w:suppressAutoHyphens/>
        <w:rPr>
          <w:rFonts w:ascii="Garamond" w:hAnsi="Garamond"/>
        </w:rPr>
      </w:pPr>
    </w:p>
    <w:p w14:paraId="613E4A01" w14:textId="6B68E28C" w:rsidR="00634966" w:rsidRPr="007C541C" w:rsidRDefault="00634966" w:rsidP="00634966">
      <w:pPr>
        <w:pStyle w:val="Default"/>
        <w:rPr>
          <w:rFonts w:ascii="Garamond" w:hAnsi="Garamond"/>
        </w:rPr>
      </w:pPr>
      <w:r>
        <w:rPr>
          <w:rFonts w:ascii="Garamond" w:hAnsi="Garamond"/>
        </w:rPr>
        <w:t>In-class Assessments</w:t>
      </w:r>
      <w:r w:rsidRPr="007C541C">
        <w:rPr>
          <w:rFonts w:ascii="Garamond" w:hAnsi="Garamond"/>
        </w:rPr>
        <w:t xml:space="preserve">    </w:t>
      </w:r>
      <w:r w:rsidRPr="007C541C">
        <w:rPr>
          <w:rFonts w:ascii="Garamond" w:hAnsi="Garamond"/>
        </w:rPr>
        <w:tab/>
      </w:r>
      <w:r>
        <w:rPr>
          <w:rFonts w:ascii="Garamond" w:hAnsi="Garamond"/>
        </w:rPr>
        <w:tab/>
      </w:r>
      <w:r w:rsidR="006D0C07">
        <w:rPr>
          <w:rFonts w:ascii="Garamond" w:hAnsi="Garamond"/>
        </w:rPr>
        <w:t>9</w:t>
      </w:r>
      <w:r w:rsidRPr="007C541C">
        <w:rPr>
          <w:rFonts w:ascii="Garamond" w:hAnsi="Garamond"/>
        </w:rPr>
        <w:t xml:space="preserve">0% </w:t>
      </w:r>
    </w:p>
    <w:p w14:paraId="2DAA0306" w14:textId="7C2225F6" w:rsidR="00634966" w:rsidRDefault="006D0C07" w:rsidP="00634966">
      <w:pPr>
        <w:pStyle w:val="Default"/>
        <w:rPr>
          <w:rFonts w:ascii="Garamond" w:hAnsi="Garamond"/>
        </w:rPr>
      </w:pPr>
      <w:r>
        <w:rPr>
          <w:rFonts w:ascii="Garamond" w:hAnsi="Garamond"/>
        </w:rPr>
        <w:t>Attendance and Participation</w:t>
      </w:r>
      <w:r w:rsidR="00634966" w:rsidRPr="007C541C">
        <w:rPr>
          <w:rFonts w:ascii="Garamond" w:hAnsi="Garamond"/>
        </w:rPr>
        <w:t xml:space="preserve">    </w:t>
      </w:r>
      <w:r w:rsidR="00634966" w:rsidRPr="007C541C">
        <w:rPr>
          <w:rFonts w:ascii="Garamond" w:hAnsi="Garamond"/>
        </w:rPr>
        <w:tab/>
      </w:r>
      <w:r>
        <w:rPr>
          <w:rFonts w:ascii="Garamond" w:hAnsi="Garamond"/>
        </w:rPr>
        <w:t>1</w:t>
      </w:r>
      <w:r w:rsidR="00634966" w:rsidRPr="007C541C">
        <w:rPr>
          <w:rFonts w:ascii="Garamond" w:hAnsi="Garamond"/>
        </w:rPr>
        <w:t xml:space="preserve">0% </w:t>
      </w:r>
    </w:p>
    <w:p w14:paraId="6E42BDEA" w14:textId="77777777" w:rsidR="00634966" w:rsidRDefault="00634966" w:rsidP="00634966">
      <w:pPr>
        <w:pStyle w:val="Default"/>
        <w:rPr>
          <w:rFonts w:ascii="Garamond" w:hAnsi="Garamond"/>
        </w:rPr>
      </w:pPr>
    </w:p>
    <w:p w14:paraId="78A47F80" w14:textId="6EFA3615" w:rsidR="00634966" w:rsidRPr="008F3CFA" w:rsidRDefault="00634966" w:rsidP="008F3CFA">
      <w:pPr>
        <w:rPr>
          <w:rFonts w:ascii="Garamond" w:eastAsiaTheme="minorEastAsia" w:hAnsi="Garamond" w:cs="Calibri"/>
          <w:b/>
          <w:color w:val="000000"/>
        </w:rPr>
      </w:pPr>
      <w:r>
        <w:rPr>
          <w:rFonts w:ascii="Garamond" w:hAnsi="Garamond"/>
          <w:b/>
        </w:rPr>
        <w:t>Assessment</w:t>
      </w:r>
      <w:r w:rsidRPr="008D0D36">
        <w:rPr>
          <w:rFonts w:ascii="Garamond" w:hAnsi="Garamond"/>
          <w:b/>
        </w:rPr>
        <w:t>s</w:t>
      </w:r>
    </w:p>
    <w:p w14:paraId="0EA0B676" w14:textId="12F3DE0C" w:rsidR="00F2085F" w:rsidRDefault="00634966" w:rsidP="00F2085F">
      <w:pPr>
        <w:tabs>
          <w:tab w:val="left" w:pos="-720"/>
        </w:tabs>
        <w:suppressAutoHyphens/>
        <w:jc w:val="both"/>
        <w:rPr>
          <w:rFonts w:ascii="Garamond" w:hAnsi="Garamond"/>
        </w:rPr>
      </w:pPr>
      <w:r>
        <w:rPr>
          <w:rFonts w:ascii="Garamond" w:hAnsi="Garamond"/>
        </w:rPr>
        <w:t xml:space="preserve">Assessments will be in-class and from that day’s material </w:t>
      </w:r>
      <w:r w:rsidRPr="00AB19E3">
        <w:rPr>
          <w:rFonts w:ascii="Garamond" w:hAnsi="Garamond"/>
        </w:rPr>
        <w:t>to make sure that you review and practice the material in a timely manner.</w:t>
      </w:r>
      <w:r w:rsidR="00F2085F">
        <w:rPr>
          <w:rFonts w:ascii="Garamond" w:hAnsi="Garamond"/>
        </w:rPr>
        <w:t xml:space="preserve"> </w:t>
      </w:r>
      <w:r w:rsidR="00F2085F" w:rsidRPr="00BC0D34">
        <w:rPr>
          <w:rFonts w:ascii="Garamond" w:hAnsi="Garamond"/>
        </w:rPr>
        <w:t xml:space="preserve">Please note that </w:t>
      </w:r>
      <w:r w:rsidR="00F2085F" w:rsidRPr="00BC0D34">
        <w:rPr>
          <w:rFonts w:ascii="Garamond" w:hAnsi="Garamond"/>
          <w:i/>
        </w:rPr>
        <w:t xml:space="preserve">no </w:t>
      </w:r>
      <w:r w:rsidR="00F2085F">
        <w:rPr>
          <w:rFonts w:ascii="Garamond" w:hAnsi="Garamond"/>
          <w:i/>
        </w:rPr>
        <w:t>assessment</w:t>
      </w:r>
      <w:r w:rsidR="00F2085F" w:rsidRPr="00BC0D34">
        <w:rPr>
          <w:rFonts w:ascii="Garamond" w:hAnsi="Garamond"/>
          <w:i/>
        </w:rPr>
        <w:t xml:space="preserve"> grade will be dropped</w:t>
      </w:r>
      <w:r w:rsidR="00F2085F">
        <w:rPr>
          <w:rFonts w:ascii="Garamond" w:hAnsi="Garamond"/>
        </w:rPr>
        <w:t xml:space="preserve">. In case you miss an assessment, your grade for that assessment will be zero.  </w:t>
      </w:r>
    </w:p>
    <w:p w14:paraId="59BC42A4" w14:textId="562CC57A" w:rsidR="00634966" w:rsidRPr="00AB19E3" w:rsidRDefault="00634966" w:rsidP="00634966">
      <w:pPr>
        <w:pStyle w:val="Default"/>
        <w:jc w:val="both"/>
        <w:rPr>
          <w:rFonts w:ascii="Garamond" w:hAnsi="Garamond"/>
          <w:b/>
        </w:rPr>
      </w:pPr>
    </w:p>
    <w:p w14:paraId="370B32EC" w14:textId="39B6B496" w:rsidR="00634966" w:rsidRDefault="006B72AB" w:rsidP="00634966">
      <w:pPr>
        <w:rPr>
          <w:rFonts w:ascii="Garamond" w:hAnsi="Garamond"/>
          <w:b/>
        </w:rPr>
      </w:pPr>
      <w:r>
        <w:rPr>
          <w:rFonts w:ascii="Garamond" w:hAnsi="Garamond"/>
          <w:b/>
        </w:rPr>
        <w:t>Attendance and Participation</w:t>
      </w:r>
    </w:p>
    <w:p w14:paraId="002E6366" w14:textId="3C296FD1" w:rsidR="00634966" w:rsidRDefault="006B72AB">
      <w:pPr>
        <w:rPr>
          <w:rFonts w:ascii="Garamond" w:hAnsi="Garamond"/>
        </w:rPr>
      </w:pPr>
      <w:r>
        <w:rPr>
          <w:rFonts w:ascii="Garamond" w:hAnsi="Garamond"/>
        </w:rPr>
        <w:t>This is a condensed class that covers a wide variety of topics over a short period of time.</w:t>
      </w:r>
      <w:r w:rsidRPr="006B72AB">
        <w:rPr>
          <w:rFonts w:ascii="Garamond" w:hAnsi="Garamond"/>
        </w:rPr>
        <w:t xml:space="preserve"> </w:t>
      </w:r>
      <w:r>
        <w:rPr>
          <w:rFonts w:ascii="Garamond" w:hAnsi="Garamond"/>
        </w:rPr>
        <w:t>Hence, r</w:t>
      </w:r>
      <w:r w:rsidRPr="006B72AB">
        <w:rPr>
          <w:rFonts w:ascii="Garamond" w:hAnsi="Garamond"/>
        </w:rPr>
        <w:t xml:space="preserve">egular class attendance is </w:t>
      </w:r>
      <w:r>
        <w:rPr>
          <w:rFonts w:ascii="Garamond" w:hAnsi="Garamond"/>
        </w:rPr>
        <w:t>important and will be graded</w:t>
      </w:r>
      <w:r w:rsidRPr="006B72AB">
        <w:rPr>
          <w:rFonts w:ascii="Garamond" w:hAnsi="Garamond"/>
        </w:rPr>
        <w:t>. Class participation is expected and will make the class more enjoyable. Professional attitude in class is expected.</w:t>
      </w:r>
    </w:p>
    <w:p w14:paraId="1A2CBCDE" w14:textId="77777777" w:rsidR="006B72AB" w:rsidRDefault="006B72AB">
      <w:pPr>
        <w:rPr>
          <w:rFonts w:ascii="Garamond" w:hAnsi="Garamond"/>
          <w:b/>
          <w:bCs/>
        </w:rPr>
      </w:pPr>
    </w:p>
    <w:p w14:paraId="3CE3D720" w14:textId="27F36227" w:rsidR="00634966" w:rsidRPr="009F6122" w:rsidRDefault="00634966" w:rsidP="008F3CFA">
      <w:pPr>
        <w:ind w:left="-288" w:firstLine="288"/>
        <w:rPr>
          <w:rFonts w:ascii="Garamond" w:hAnsi="Garamond"/>
          <w:b/>
        </w:rPr>
      </w:pPr>
      <w:r w:rsidRPr="009F6122">
        <w:rPr>
          <w:rFonts w:ascii="Garamond" w:hAnsi="Garamond"/>
          <w:b/>
        </w:rPr>
        <w:t>Detailed Course Outline</w:t>
      </w:r>
    </w:p>
    <w:tbl>
      <w:tblPr>
        <w:tblW w:w="8655" w:type="dxa"/>
        <w:tblInd w:w="93" w:type="dxa"/>
        <w:tblLayout w:type="fixed"/>
        <w:tblLook w:val="04A0" w:firstRow="1" w:lastRow="0" w:firstColumn="1" w:lastColumn="0" w:noHBand="0" w:noVBand="1"/>
      </w:tblPr>
      <w:tblGrid>
        <w:gridCol w:w="1381"/>
        <w:gridCol w:w="7274"/>
      </w:tblGrid>
      <w:tr w:rsidR="00634966" w:rsidRPr="00570E66" w14:paraId="7BE893CC" w14:textId="77777777" w:rsidTr="05732495">
        <w:trPr>
          <w:trHeight w:val="300"/>
        </w:trPr>
        <w:tc>
          <w:tcPr>
            <w:tcW w:w="86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44219" w14:textId="4AF7F802" w:rsidR="00634966" w:rsidRPr="00570E66" w:rsidRDefault="00634966" w:rsidP="006C098A">
            <w:pPr>
              <w:jc w:val="both"/>
              <w:rPr>
                <w:rFonts w:ascii="Garamond" w:hAnsi="Garamond"/>
                <w:b/>
                <w:color w:val="000000"/>
              </w:rPr>
            </w:pPr>
            <w:r w:rsidRPr="00570E66">
              <w:rPr>
                <w:rFonts w:ascii="Garamond" w:hAnsi="Garamond"/>
                <w:b/>
                <w:color w:val="000000"/>
              </w:rPr>
              <w:t>Session 1</w:t>
            </w:r>
            <w:r w:rsidR="006B72AB">
              <w:rPr>
                <w:rFonts w:ascii="Garamond" w:hAnsi="Garamond"/>
                <w:b/>
                <w:color w:val="000000"/>
              </w:rPr>
              <w:t xml:space="preserve">: </w:t>
            </w:r>
            <w:r w:rsidR="003D3B56">
              <w:rPr>
                <w:rFonts w:ascii="Garamond" w:hAnsi="Garamond"/>
                <w:b/>
                <w:color w:val="000000"/>
              </w:rPr>
              <w:t>Saturday</w:t>
            </w:r>
            <w:r w:rsidR="001147AC">
              <w:rPr>
                <w:rFonts w:ascii="Garamond" w:hAnsi="Garamond"/>
                <w:b/>
                <w:color w:val="000000"/>
              </w:rPr>
              <w:t xml:space="preserve">, </w:t>
            </w:r>
            <w:r w:rsidR="003D3B56">
              <w:rPr>
                <w:rFonts w:ascii="Garamond" w:hAnsi="Garamond"/>
                <w:b/>
                <w:color w:val="000000"/>
              </w:rPr>
              <w:t>October</w:t>
            </w:r>
            <w:r w:rsidR="006B72AB">
              <w:rPr>
                <w:rFonts w:ascii="Garamond" w:hAnsi="Garamond"/>
                <w:b/>
                <w:color w:val="000000"/>
              </w:rPr>
              <w:t xml:space="preserve"> 2</w:t>
            </w:r>
          </w:p>
        </w:tc>
      </w:tr>
      <w:tr w:rsidR="006A190A" w:rsidRPr="00570E66" w14:paraId="3F59A2F0"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47AFFE8" w14:textId="2B59D221" w:rsidR="006A190A" w:rsidRPr="00570E66" w:rsidRDefault="006A190A" w:rsidP="006A190A">
            <w:pPr>
              <w:rPr>
                <w:rFonts w:ascii="Garamond" w:hAnsi="Garamond"/>
                <w:i/>
                <w:color w:val="000000"/>
              </w:rPr>
            </w:pPr>
            <w:r>
              <w:rPr>
                <w:rFonts w:ascii="Garamond" w:hAnsi="Garamond"/>
                <w:i/>
                <w:color w:val="000000"/>
              </w:rPr>
              <w:t>Morning</w:t>
            </w:r>
          </w:p>
        </w:tc>
        <w:tc>
          <w:tcPr>
            <w:tcW w:w="7274" w:type="dxa"/>
            <w:tcBorders>
              <w:top w:val="nil"/>
              <w:left w:val="nil"/>
              <w:bottom w:val="single" w:sz="4" w:space="0" w:color="auto"/>
              <w:right w:val="single" w:sz="4" w:space="0" w:color="auto"/>
            </w:tcBorders>
            <w:shd w:val="clear" w:color="auto" w:fill="auto"/>
            <w:noWrap/>
            <w:vAlign w:val="bottom"/>
            <w:hideMark/>
          </w:tcPr>
          <w:p w14:paraId="1DB8386E" w14:textId="04F27194" w:rsidR="006A190A" w:rsidRPr="00570E66" w:rsidRDefault="006A190A" w:rsidP="006A190A">
            <w:pPr>
              <w:jc w:val="both"/>
              <w:rPr>
                <w:rFonts w:ascii="Garamond" w:hAnsi="Garamond"/>
                <w:color w:val="000000"/>
              </w:rPr>
            </w:pPr>
            <w:r w:rsidRPr="00570E66">
              <w:rPr>
                <w:rFonts w:ascii="Garamond" w:hAnsi="Garamond"/>
                <w:color w:val="000000"/>
              </w:rPr>
              <w:t xml:space="preserve">Introduction </w:t>
            </w:r>
            <w:r>
              <w:rPr>
                <w:rFonts w:ascii="Garamond" w:hAnsi="Garamond"/>
                <w:color w:val="000000"/>
              </w:rPr>
              <w:t>to Accounting</w:t>
            </w:r>
          </w:p>
        </w:tc>
      </w:tr>
      <w:tr w:rsidR="00E512AC" w:rsidRPr="00570E66" w14:paraId="20735B35"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6CCC95E5" w14:textId="18E6B74C" w:rsidR="00E512AC" w:rsidRPr="00570E66" w:rsidRDefault="00E512AC" w:rsidP="00E512AC">
            <w:pPr>
              <w:jc w:val="both"/>
              <w:rPr>
                <w:rFonts w:ascii="Garamond" w:hAnsi="Garamond"/>
                <w:i/>
                <w:color w:val="000000"/>
              </w:rPr>
            </w:pPr>
            <w:r>
              <w:rPr>
                <w:rFonts w:ascii="Garamond" w:hAnsi="Garamond"/>
                <w:i/>
                <w:color w:val="000000"/>
              </w:rPr>
              <w:t>Afternoon</w:t>
            </w:r>
          </w:p>
        </w:tc>
        <w:tc>
          <w:tcPr>
            <w:tcW w:w="7274" w:type="dxa"/>
            <w:tcBorders>
              <w:top w:val="nil"/>
              <w:left w:val="nil"/>
              <w:bottom w:val="single" w:sz="4" w:space="0" w:color="auto"/>
              <w:right w:val="single" w:sz="4" w:space="0" w:color="auto"/>
            </w:tcBorders>
            <w:shd w:val="clear" w:color="auto" w:fill="auto"/>
            <w:noWrap/>
            <w:vAlign w:val="bottom"/>
            <w:hideMark/>
          </w:tcPr>
          <w:p w14:paraId="7F9F61AE" w14:textId="62DCED7C" w:rsidR="00E512AC" w:rsidRPr="00570E66" w:rsidRDefault="00E512AC" w:rsidP="00E512AC">
            <w:pPr>
              <w:jc w:val="both"/>
              <w:rPr>
                <w:rFonts w:ascii="Garamond" w:hAnsi="Garamond"/>
                <w:color w:val="000000"/>
              </w:rPr>
            </w:pPr>
            <w:r w:rsidRPr="00570E66">
              <w:rPr>
                <w:rFonts w:ascii="Garamond" w:hAnsi="Garamond"/>
                <w:color w:val="000000"/>
              </w:rPr>
              <w:t xml:space="preserve">Introduction </w:t>
            </w:r>
            <w:r>
              <w:rPr>
                <w:rFonts w:ascii="Garamond" w:hAnsi="Garamond"/>
                <w:color w:val="000000"/>
              </w:rPr>
              <w:t>to Accounting</w:t>
            </w:r>
          </w:p>
        </w:tc>
      </w:tr>
      <w:tr w:rsidR="006A190A" w:rsidRPr="00570E66" w14:paraId="0B71623B" w14:textId="77777777" w:rsidTr="05732495">
        <w:trPr>
          <w:trHeight w:val="300"/>
        </w:trPr>
        <w:tc>
          <w:tcPr>
            <w:tcW w:w="86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7EB1A3" w14:textId="3C3C98CC" w:rsidR="006A190A" w:rsidRPr="00570E66" w:rsidRDefault="006A190A" w:rsidP="006A190A">
            <w:pPr>
              <w:jc w:val="both"/>
              <w:rPr>
                <w:rFonts w:ascii="Garamond" w:hAnsi="Garamond"/>
                <w:b/>
                <w:color w:val="000000"/>
              </w:rPr>
            </w:pPr>
            <w:r w:rsidRPr="00570E66">
              <w:rPr>
                <w:rFonts w:ascii="Garamond" w:hAnsi="Garamond"/>
                <w:b/>
                <w:color w:val="000000"/>
              </w:rPr>
              <w:t>Session 2</w:t>
            </w:r>
            <w:r>
              <w:rPr>
                <w:rFonts w:ascii="Garamond" w:hAnsi="Garamond"/>
                <w:b/>
                <w:color w:val="000000"/>
              </w:rPr>
              <w:t>: Monday, October 4</w:t>
            </w:r>
          </w:p>
        </w:tc>
      </w:tr>
      <w:tr w:rsidR="00E512AC" w:rsidRPr="00570E66" w14:paraId="695DB908" w14:textId="77777777" w:rsidTr="00E1550A">
        <w:trPr>
          <w:trHeight w:val="315"/>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7D224C3" w14:textId="6EC8A184" w:rsidR="00E512AC" w:rsidRPr="00570E66" w:rsidRDefault="00E512AC" w:rsidP="00E512AC">
            <w:pPr>
              <w:jc w:val="both"/>
              <w:rPr>
                <w:rFonts w:ascii="Garamond" w:hAnsi="Garamond"/>
                <w:i/>
                <w:color w:val="000000"/>
              </w:rPr>
            </w:pPr>
            <w:r>
              <w:rPr>
                <w:rFonts w:ascii="Garamond" w:hAnsi="Garamond"/>
                <w:i/>
                <w:color w:val="000000"/>
              </w:rPr>
              <w:t>Morning</w:t>
            </w:r>
          </w:p>
        </w:tc>
        <w:tc>
          <w:tcPr>
            <w:tcW w:w="7274" w:type="dxa"/>
            <w:tcBorders>
              <w:top w:val="nil"/>
              <w:left w:val="nil"/>
              <w:bottom w:val="single" w:sz="4" w:space="0" w:color="auto"/>
              <w:right w:val="single" w:sz="4" w:space="0" w:color="auto"/>
            </w:tcBorders>
            <w:shd w:val="clear" w:color="auto" w:fill="auto"/>
            <w:noWrap/>
            <w:vAlign w:val="bottom"/>
            <w:hideMark/>
          </w:tcPr>
          <w:p w14:paraId="73D91092" w14:textId="0C8A10EF" w:rsidR="00E512AC" w:rsidRPr="00570E66" w:rsidRDefault="00E512AC" w:rsidP="00E512AC">
            <w:pPr>
              <w:jc w:val="both"/>
              <w:rPr>
                <w:rFonts w:ascii="Garamond" w:hAnsi="Garamond"/>
                <w:color w:val="000000"/>
              </w:rPr>
            </w:pPr>
            <w:r>
              <w:rPr>
                <w:rFonts w:ascii="Garamond" w:hAnsi="Garamond"/>
                <w:color w:val="000000"/>
              </w:rPr>
              <w:t>Accruals and Deferrals</w:t>
            </w:r>
          </w:p>
        </w:tc>
      </w:tr>
      <w:tr w:rsidR="00E512AC" w:rsidRPr="00570E66" w14:paraId="5ADB20CA"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4B905BD2" w14:textId="0BA1D1A2" w:rsidR="00E512AC" w:rsidRPr="00570E66" w:rsidRDefault="00E512AC" w:rsidP="00E512AC">
            <w:pPr>
              <w:jc w:val="both"/>
              <w:rPr>
                <w:rFonts w:ascii="Garamond" w:hAnsi="Garamond"/>
                <w:i/>
                <w:color w:val="000000"/>
              </w:rPr>
            </w:pPr>
            <w:r>
              <w:rPr>
                <w:rFonts w:ascii="Garamond" w:hAnsi="Garamond"/>
                <w:i/>
                <w:color w:val="000000"/>
              </w:rPr>
              <w:t>Afternoon</w:t>
            </w:r>
          </w:p>
        </w:tc>
        <w:tc>
          <w:tcPr>
            <w:tcW w:w="7274" w:type="dxa"/>
            <w:tcBorders>
              <w:top w:val="nil"/>
              <w:left w:val="nil"/>
              <w:bottom w:val="single" w:sz="4" w:space="0" w:color="auto"/>
              <w:right w:val="single" w:sz="4" w:space="0" w:color="auto"/>
            </w:tcBorders>
            <w:shd w:val="clear" w:color="auto" w:fill="auto"/>
            <w:noWrap/>
            <w:vAlign w:val="bottom"/>
            <w:hideMark/>
          </w:tcPr>
          <w:p w14:paraId="7C1F610D" w14:textId="67B7666D" w:rsidR="00E512AC" w:rsidRPr="00570E66" w:rsidRDefault="00E512AC" w:rsidP="00E512AC">
            <w:pPr>
              <w:jc w:val="both"/>
              <w:rPr>
                <w:rFonts w:ascii="Garamond" w:hAnsi="Garamond"/>
                <w:color w:val="000000"/>
              </w:rPr>
            </w:pPr>
            <w:r>
              <w:rPr>
                <w:rFonts w:ascii="Garamond" w:hAnsi="Garamond"/>
                <w:color w:val="000000"/>
              </w:rPr>
              <w:t>Double Entry Accounting</w:t>
            </w:r>
          </w:p>
        </w:tc>
      </w:tr>
      <w:tr w:rsidR="00E512AC" w:rsidRPr="00570E66" w14:paraId="5D9578E9" w14:textId="77777777" w:rsidTr="05732495">
        <w:trPr>
          <w:trHeight w:val="300"/>
        </w:trPr>
        <w:tc>
          <w:tcPr>
            <w:tcW w:w="86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85C2F8" w14:textId="5C5315A1" w:rsidR="00E512AC" w:rsidRPr="00570E66" w:rsidRDefault="00E512AC" w:rsidP="00E512AC">
            <w:pPr>
              <w:jc w:val="both"/>
              <w:rPr>
                <w:rFonts w:ascii="Garamond" w:hAnsi="Garamond"/>
                <w:b/>
                <w:color w:val="000000"/>
              </w:rPr>
            </w:pPr>
            <w:r w:rsidRPr="00570E66">
              <w:rPr>
                <w:rFonts w:ascii="Garamond" w:hAnsi="Garamond"/>
                <w:b/>
                <w:color w:val="000000"/>
              </w:rPr>
              <w:t>Session 3</w:t>
            </w:r>
            <w:r>
              <w:rPr>
                <w:rFonts w:ascii="Garamond" w:hAnsi="Garamond"/>
                <w:b/>
                <w:color w:val="000000"/>
              </w:rPr>
              <w:t>: Tuesday, October 5</w:t>
            </w:r>
          </w:p>
        </w:tc>
      </w:tr>
      <w:tr w:rsidR="00E512AC" w:rsidRPr="00570E66" w14:paraId="0E52EA2D"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A4C7429" w14:textId="5DA36874" w:rsidR="00E512AC" w:rsidRPr="00570E66" w:rsidRDefault="00E512AC" w:rsidP="00E512AC">
            <w:pPr>
              <w:rPr>
                <w:rFonts w:ascii="Garamond" w:hAnsi="Garamond"/>
                <w:i/>
                <w:color w:val="000000"/>
              </w:rPr>
            </w:pPr>
            <w:r>
              <w:rPr>
                <w:rFonts w:ascii="Garamond" w:hAnsi="Garamond"/>
                <w:i/>
                <w:color w:val="000000"/>
              </w:rPr>
              <w:t>Morning</w:t>
            </w:r>
          </w:p>
        </w:tc>
        <w:tc>
          <w:tcPr>
            <w:tcW w:w="7274" w:type="dxa"/>
            <w:tcBorders>
              <w:top w:val="nil"/>
              <w:left w:val="nil"/>
              <w:bottom w:val="single" w:sz="4" w:space="0" w:color="auto"/>
              <w:right w:val="single" w:sz="4" w:space="0" w:color="auto"/>
            </w:tcBorders>
            <w:shd w:val="clear" w:color="auto" w:fill="auto"/>
            <w:noWrap/>
            <w:vAlign w:val="bottom"/>
            <w:hideMark/>
          </w:tcPr>
          <w:p w14:paraId="177F6BB0" w14:textId="62E7B22C" w:rsidR="00E512AC" w:rsidRPr="00570E66" w:rsidRDefault="00E512AC" w:rsidP="00E512AC">
            <w:pPr>
              <w:jc w:val="both"/>
              <w:rPr>
                <w:rFonts w:ascii="Garamond" w:hAnsi="Garamond"/>
                <w:color w:val="000000"/>
              </w:rPr>
            </w:pPr>
            <w:r w:rsidRPr="006B72AB">
              <w:rPr>
                <w:rFonts w:ascii="Garamond" w:hAnsi="Garamond"/>
                <w:color w:val="000000"/>
              </w:rPr>
              <w:t>Accounting for Receivables and Inventory</w:t>
            </w:r>
          </w:p>
        </w:tc>
      </w:tr>
      <w:tr w:rsidR="00E512AC" w:rsidRPr="00570E66" w14:paraId="45C2515E"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1DEE6C68" w14:textId="32C268D5" w:rsidR="00E512AC" w:rsidRPr="00570E66" w:rsidRDefault="00E512AC" w:rsidP="00E512AC">
            <w:pPr>
              <w:jc w:val="both"/>
              <w:rPr>
                <w:rFonts w:ascii="Garamond" w:hAnsi="Garamond"/>
                <w:i/>
                <w:color w:val="000000"/>
              </w:rPr>
            </w:pPr>
            <w:r>
              <w:rPr>
                <w:rFonts w:ascii="Garamond" w:hAnsi="Garamond"/>
                <w:i/>
                <w:color w:val="000000"/>
              </w:rPr>
              <w:t>Afternoon</w:t>
            </w:r>
          </w:p>
        </w:tc>
        <w:tc>
          <w:tcPr>
            <w:tcW w:w="7274" w:type="dxa"/>
            <w:tcBorders>
              <w:top w:val="nil"/>
              <w:left w:val="nil"/>
              <w:bottom w:val="single" w:sz="4" w:space="0" w:color="auto"/>
              <w:right w:val="single" w:sz="4" w:space="0" w:color="auto"/>
            </w:tcBorders>
            <w:shd w:val="clear" w:color="auto" w:fill="auto"/>
            <w:noWrap/>
            <w:vAlign w:val="bottom"/>
            <w:hideMark/>
          </w:tcPr>
          <w:p w14:paraId="5EC1A420" w14:textId="58898D19" w:rsidR="00E512AC" w:rsidRPr="00570E66" w:rsidRDefault="00E512AC" w:rsidP="00E512AC">
            <w:pPr>
              <w:jc w:val="both"/>
              <w:rPr>
                <w:rFonts w:ascii="Garamond" w:hAnsi="Garamond"/>
                <w:color w:val="000000"/>
              </w:rPr>
            </w:pPr>
            <w:r>
              <w:rPr>
                <w:rFonts w:ascii="Garamond" w:hAnsi="Garamond"/>
                <w:color w:val="000000"/>
              </w:rPr>
              <w:t>Account for Long Lived Assets</w:t>
            </w:r>
          </w:p>
        </w:tc>
      </w:tr>
      <w:tr w:rsidR="00E512AC" w:rsidRPr="00570E66" w14:paraId="1C47796E" w14:textId="77777777" w:rsidTr="05732495">
        <w:trPr>
          <w:trHeight w:val="300"/>
        </w:trPr>
        <w:tc>
          <w:tcPr>
            <w:tcW w:w="86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B852A6" w14:textId="5700230B" w:rsidR="00E512AC" w:rsidRPr="00570E66" w:rsidRDefault="00E512AC" w:rsidP="00E512AC">
            <w:pPr>
              <w:jc w:val="both"/>
              <w:rPr>
                <w:rFonts w:ascii="Garamond" w:hAnsi="Garamond"/>
                <w:b/>
                <w:color w:val="000000"/>
              </w:rPr>
            </w:pPr>
            <w:r w:rsidRPr="00570E66">
              <w:rPr>
                <w:rFonts w:ascii="Garamond" w:hAnsi="Garamond"/>
                <w:b/>
                <w:color w:val="000000"/>
              </w:rPr>
              <w:t>Session 4</w:t>
            </w:r>
            <w:r>
              <w:rPr>
                <w:rFonts w:ascii="Garamond" w:hAnsi="Garamond"/>
                <w:b/>
                <w:color w:val="000000"/>
              </w:rPr>
              <w:t>: Wednesday, October 6</w:t>
            </w:r>
          </w:p>
        </w:tc>
      </w:tr>
      <w:tr w:rsidR="00E512AC" w:rsidRPr="00570E66" w14:paraId="582F85E1"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D0A439A" w14:textId="45896CC4" w:rsidR="00E512AC" w:rsidRPr="00570E66" w:rsidRDefault="00E512AC" w:rsidP="00E512AC">
            <w:pPr>
              <w:rPr>
                <w:rFonts w:ascii="Garamond" w:hAnsi="Garamond"/>
                <w:i/>
                <w:color w:val="000000"/>
              </w:rPr>
            </w:pPr>
            <w:r>
              <w:rPr>
                <w:rFonts w:ascii="Garamond" w:hAnsi="Garamond"/>
                <w:i/>
                <w:color w:val="000000"/>
              </w:rPr>
              <w:t>Morning</w:t>
            </w:r>
          </w:p>
        </w:tc>
        <w:tc>
          <w:tcPr>
            <w:tcW w:w="7274" w:type="dxa"/>
            <w:tcBorders>
              <w:top w:val="nil"/>
              <w:left w:val="nil"/>
              <w:bottom w:val="single" w:sz="4" w:space="0" w:color="auto"/>
              <w:right w:val="single" w:sz="4" w:space="0" w:color="auto"/>
            </w:tcBorders>
            <w:shd w:val="clear" w:color="auto" w:fill="auto"/>
            <w:noWrap/>
            <w:vAlign w:val="bottom"/>
            <w:hideMark/>
          </w:tcPr>
          <w:p w14:paraId="11ADEB7B" w14:textId="0AB7F776" w:rsidR="00E512AC" w:rsidRPr="00570E66" w:rsidRDefault="00E512AC" w:rsidP="00E512AC">
            <w:pPr>
              <w:jc w:val="both"/>
              <w:rPr>
                <w:rFonts w:ascii="Garamond" w:hAnsi="Garamond"/>
                <w:color w:val="000000"/>
              </w:rPr>
            </w:pPr>
            <w:r>
              <w:rPr>
                <w:rFonts w:ascii="Garamond" w:hAnsi="Garamond"/>
                <w:color w:val="000000"/>
              </w:rPr>
              <w:t>Profitability and Risk Analysis</w:t>
            </w:r>
          </w:p>
        </w:tc>
      </w:tr>
      <w:tr w:rsidR="0060527F" w:rsidRPr="00570E66" w14:paraId="5C95862C"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322FEB6C" w14:textId="5D85EF4C" w:rsidR="0060527F" w:rsidRPr="00570E66" w:rsidRDefault="0060527F" w:rsidP="0060527F">
            <w:pPr>
              <w:jc w:val="both"/>
              <w:rPr>
                <w:rFonts w:ascii="Garamond" w:hAnsi="Garamond"/>
                <w:i/>
                <w:color w:val="000000"/>
              </w:rPr>
            </w:pPr>
            <w:r>
              <w:rPr>
                <w:rFonts w:ascii="Garamond" w:hAnsi="Garamond"/>
                <w:i/>
                <w:color w:val="000000"/>
              </w:rPr>
              <w:t>Afternoon</w:t>
            </w:r>
          </w:p>
        </w:tc>
        <w:tc>
          <w:tcPr>
            <w:tcW w:w="7274" w:type="dxa"/>
            <w:tcBorders>
              <w:top w:val="nil"/>
              <w:left w:val="nil"/>
              <w:bottom w:val="single" w:sz="4" w:space="0" w:color="auto"/>
              <w:right w:val="single" w:sz="4" w:space="0" w:color="auto"/>
            </w:tcBorders>
            <w:shd w:val="clear" w:color="auto" w:fill="auto"/>
            <w:noWrap/>
            <w:vAlign w:val="bottom"/>
            <w:hideMark/>
          </w:tcPr>
          <w:p w14:paraId="73674A2D" w14:textId="0F7E34A2" w:rsidR="0060527F" w:rsidRPr="00570E66" w:rsidRDefault="0060527F" w:rsidP="0060527F">
            <w:pPr>
              <w:jc w:val="both"/>
              <w:rPr>
                <w:rFonts w:ascii="Garamond" w:hAnsi="Garamond"/>
                <w:color w:val="000000" w:themeColor="text1"/>
              </w:rPr>
            </w:pPr>
            <w:r>
              <w:rPr>
                <w:rFonts w:ascii="Garamond" w:hAnsi="Garamond"/>
                <w:color w:val="000000"/>
              </w:rPr>
              <w:t>Profitability and Risk Analysis</w:t>
            </w:r>
            <w:r>
              <w:rPr>
                <w:rFonts w:ascii="Garamond" w:hAnsi="Garamond"/>
                <w:color w:val="000000"/>
              </w:rPr>
              <w:t xml:space="preserve"> – Big Data Application with R</w:t>
            </w:r>
          </w:p>
        </w:tc>
      </w:tr>
      <w:tr w:rsidR="00E512AC" w:rsidRPr="00570E66" w14:paraId="683BFAF0" w14:textId="77777777" w:rsidTr="05732495">
        <w:trPr>
          <w:trHeight w:val="300"/>
        </w:trPr>
        <w:tc>
          <w:tcPr>
            <w:tcW w:w="86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49407D" w14:textId="7D05E626" w:rsidR="00E512AC" w:rsidRPr="00570E66" w:rsidRDefault="00E512AC" w:rsidP="00E512AC">
            <w:pPr>
              <w:jc w:val="both"/>
              <w:rPr>
                <w:rFonts w:ascii="Garamond" w:hAnsi="Garamond"/>
                <w:b/>
                <w:color w:val="000000"/>
              </w:rPr>
            </w:pPr>
            <w:r w:rsidRPr="00570E66">
              <w:rPr>
                <w:rFonts w:ascii="Garamond" w:hAnsi="Garamond"/>
                <w:b/>
                <w:color w:val="000000"/>
              </w:rPr>
              <w:t>Session 5</w:t>
            </w:r>
            <w:r>
              <w:rPr>
                <w:rFonts w:ascii="Garamond" w:hAnsi="Garamond"/>
                <w:b/>
                <w:color w:val="000000"/>
              </w:rPr>
              <w:t>: Thursday, October 7</w:t>
            </w:r>
          </w:p>
        </w:tc>
      </w:tr>
      <w:tr w:rsidR="00E512AC" w:rsidRPr="00570E66" w14:paraId="3930CFA0" w14:textId="77777777" w:rsidTr="002F5716">
        <w:trPr>
          <w:trHeight w:val="300"/>
        </w:trPr>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016A905" w14:textId="3BEE80C4" w:rsidR="00E512AC" w:rsidRPr="00570E66" w:rsidRDefault="00E512AC" w:rsidP="00E512AC">
            <w:pPr>
              <w:jc w:val="both"/>
              <w:rPr>
                <w:rFonts w:ascii="Garamond" w:hAnsi="Garamond"/>
                <w:i/>
                <w:color w:val="000000"/>
              </w:rPr>
            </w:pPr>
            <w:r>
              <w:rPr>
                <w:rFonts w:ascii="Garamond" w:hAnsi="Garamond"/>
                <w:i/>
                <w:color w:val="000000"/>
              </w:rPr>
              <w:t>Morning</w:t>
            </w:r>
          </w:p>
        </w:tc>
        <w:tc>
          <w:tcPr>
            <w:tcW w:w="7274" w:type="dxa"/>
            <w:tcBorders>
              <w:top w:val="nil"/>
              <w:left w:val="nil"/>
              <w:bottom w:val="single" w:sz="4" w:space="0" w:color="auto"/>
              <w:right w:val="single" w:sz="4" w:space="0" w:color="auto"/>
            </w:tcBorders>
            <w:shd w:val="clear" w:color="auto" w:fill="auto"/>
            <w:noWrap/>
            <w:vAlign w:val="bottom"/>
            <w:hideMark/>
          </w:tcPr>
          <w:p w14:paraId="605F0ADE" w14:textId="3882AC33" w:rsidR="00E512AC" w:rsidRPr="00570E66" w:rsidRDefault="0060527F" w:rsidP="00E512AC">
            <w:pPr>
              <w:jc w:val="both"/>
              <w:rPr>
                <w:rFonts w:ascii="Garamond" w:hAnsi="Garamond"/>
                <w:color w:val="000000"/>
              </w:rPr>
            </w:pPr>
            <w:r>
              <w:rPr>
                <w:rFonts w:ascii="Garamond" w:hAnsi="Garamond"/>
                <w:color w:val="000000"/>
              </w:rPr>
              <w:t>Accounting Quality</w:t>
            </w:r>
          </w:p>
        </w:tc>
      </w:tr>
      <w:tr w:rsidR="0060527F" w:rsidRPr="00570E66" w14:paraId="27C0EF01" w14:textId="77777777" w:rsidTr="05732495">
        <w:trPr>
          <w:trHeight w:val="315"/>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14:paraId="2099F2F6" w14:textId="62135BDB" w:rsidR="0060527F" w:rsidRPr="00570E66" w:rsidRDefault="0060527F" w:rsidP="0060527F">
            <w:pPr>
              <w:jc w:val="both"/>
              <w:rPr>
                <w:rFonts w:ascii="Garamond" w:hAnsi="Garamond"/>
                <w:i/>
                <w:color w:val="000000"/>
              </w:rPr>
            </w:pPr>
            <w:r>
              <w:rPr>
                <w:rFonts w:ascii="Garamond" w:hAnsi="Garamond"/>
                <w:i/>
                <w:color w:val="000000"/>
              </w:rPr>
              <w:t>Afternoon</w:t>
            </w:r>
          </w:p>
        </w:tc>
        <w:tc>
          <w:tcPr>
            <w:tcW w:w="7274" w:type="dxa"/>
            <w:tcBorders>
              <w:top w:val="nil"/>
              <w:left w:val="nil"/>
              <w:bottom w:val="single" w:sz="4" w:space="0" w:color="auto"/>
              <w:right w:val="single" w:sz="4" w:space="0" w:color="auto"/>
            </w:tcBorders>
            <w:shd w:val="clear" w:color="auto" w:fill="auto"/>
            <w:noWrap/>
            <w:vAlign w:val="bottom"/>
            <w:hideMark/>
          </w:tcPr>
          <w:p w14:paraId="4D0A85EF" w14:textId="66533149" w:rsidR="0060527F" w:rsidRPr="00570E66" w:rsidRDefault="0060527F" w:rsidP="0060527F">
            <w:pPr>
              <w:jc w:val="both"/>
              <w:rPr>
                <w:rFonts w:ascii="Garamond" w:hAnsi="Garamond"/>
                <w:color w:val="000000"/>
              </w:rPr>
            </w:pPr>
            <w:r w:rsidRPr="006B72AB">
              <w:rPr>
                <w:rFonts w:ascii="Garamond" w:hAnsi="Garamond"/>
                <w:color w:val="000000"/>
              </w:rPr>
              <w:t>Forecasting Financial Statements</w:t>
            </w:r>
          </w:p>
        </w:tc>
      </w:tr>
      <w:tr w:rsidR="00E512AC" w:rsidRPr="00570E66" w14:paraId="4F80BFD4" w14:textId="77777777" w:rsidTr="05732495">
        <w:trPr>
          <w:trHeight w:val="300"/>
        </w:trPr>
        <w:tc>
          <w:tcPr>
            <w:tcW w:w="86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9DB049" w14:textId="4D7CAD3F" w:rsidR="00E512AC" w:rsidRPr="00570E66" w:rsidRDefault="00E512AC" w:rsidP="00E512AC">
            <w:pPr>
              <w:jc w:val="both"/>
              <w:rPr>
                <w:rFonts w:ascii="Garamond" w:hAnsi="Garamond"/>
                <w:b/>
                <w:color w:val="000000"/>
              </w:rPr>
            </w:pPr>
            <w:r w:rsidRPr="00570E66">
              <w:rPr>
                <w:rFonts w:ascii="Garamond" w:hAnsi="Garamond"/>
                <w:b/>
                <w:color w:val="000000"/>
              </w:rPr>
              <w:t>Session 6</w:t>
            </w:r>
            <w:r>
              <w:rPr>
                <w:rFonts w:ascii="Garamond" w:hAnsi="Garamond"/>
                <w:b/>
                <w:color w:val="000000"/>
              </w:rPr>
              <w:t>: Friday, October 8</w:t>
            </w:r>
          </w:p>
        </w:tc>
      </w:tr>
      <w:tr w:rsidR="00E512AC" w:rsidRPr="00570E66" w14:paraId="3F806D09" w14:textId="77777777" w:rsidTr="05732495">
        <w:trPr>
          <w:trHeight w:val="31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DA0DC" w14:textId="7DC3B805" w:rsidR="00E512AC" w:rsidRPr="00570E66" w:rsidRDefault="00E512AC" w:rsidP="00E512AC">
            <w:pPr>
              <w:jc w:val="both"/>
              <w:rPr>
                <w:rFonts w:ascii="Garamond" w:hAnsi="Garamond"/>
                <w:color w:val="000000"/>
              </w:rPr>
            </w:pPr>
            <w:r>
              <w:rPr>
                <w:rFonts w:ascii="Garamond" w:hAnsi="Garamond"/>
                <w:i/>
                <w:color w:val="000000"/>
              </w:rPr>
              <w:t>Morning</w:t>
            </w:r>
          </w:p>
        </w:tc>
        <w:tc>
          <w:tcPr>
            <w:tcW w:w="7274" w:type="dxa"/>
            <w:tcBorders>
              <w:top w:val="single" w:sz="4" w:space="0" w:color="auto"/>
              <w:left w:val="nil"/>
              <w:bottom w:val="single" w:sz="4" w:space="0" w:color="auto"/>
              <w:right w:val="single" w:sz="4" w:space="0" w:color="auto"/>
            </w:tcBorders>
            <w:shd w:val="clear" w:color="auto" w:fill="auto"/>
            <w:noWrap/>
            <w:vAlign w:val="bottom"/>
          </w:tcPr>
          <w:p w14:paraId="6790F7D4" w14:textId="0F5DEF39" w:rsidR="00E512AC" w:rsidRPr="00570E66" w:rsidRDefault="0060527F" w:rsidP="00E512AC">
            <w:pPr>
              <w:jc w:val="both"/>
              <w:rPr>
                <w:rFonts w:ascii="Garamond" w:hAnsi="Garamond"/>
                <w:color w:val="000000"/>
              </w:rPr>
            </w:pPr>
            <w:r>
              <w:rPr>
                <w:rFonts w:ascii="Garamond" w:hAnsi="Garamond"/>
                <w:color w:val="000000"/>
              </w:rPr>
              <w:t>Dividend Valuation Approach</w:t>
            </w:r>
          </w:p>
        </w:tc>
      </w:tr>
      <w:tr w:rsidR="00E512AC" w:rsidRPr="00570E66" w14:paraId="1BD17695" w14:textId="77777777" w:rsidTr="001147AC">
        <w:trPr>
          <w:trHeight w:val="315"/>
        </w:trPr>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C2BBD" w14:textId="77777777" w:rsidR="00E512AC" w:rsidRPr="00570E66" w:rsidRDefault="00E512AC" w:rsidP="00E512AC">
            <w:pPr>
              <w:jc w:val="both"/>
              <w:rPr>
                <w:rFonts w:ascii="Garamond" w:hAnsi="Garamond"/>
                <w:i/>
                <w:color w:val="000000"/>
              </w:rPr>
            </w:pPr>
            <w:r>
              <w:rPr>
                <w:rFonts w:ascii="Garamond" w:hAnsi="Garamond"/>
                <w:i/>
                <w:color w:val="000000"/>
              </w:rPr>
              <w:t>Afternoon</w:t>
            </w:r>
          </w:p>
        </w:tc>
        <w:tc>
          <w:tcPr>
            <w:tcW w:w="7274" w:type="dxa"/>
            <w:tcBorders>
              <w:top w:val="single" w:sz="4" w:space="0" w:color="auto"/>
              <w:left w:val="nil"/>
              <w:bottom w:val="single" w:sz="4" w:space="0" w:color="auto"/>
              <w:right w:val="single" w:sz="4" w:space="0" w:color="auto"/>
            </w:tcBorders>
            <w:shd w:val="clear" w:color="auto" w:fill="auto"/>
            <w:noWrap/>
            <w:vAlign w:val="bottom"/>
          </w:tcPr>
          <w:p w14:paraId="54A6BDF0" w14:textId="515A54D6" w:rsidR="00E512AC" w:rsidRPr="00570E66" w:rsidRDefault="0060527F" w:rsidP="00E512AC">
            <w:pPr>
              <w:jc w:val="both"/>
              <w:rPr>
                <w:rFonts w:ascii="Garamond" w:hAnsi="Garamond"/>
                <w:color w:val="000000"/>
              </w:rPr>
            </w:pPr>
            <w:r>
              <w:rPr>
                <w:rFonts w:ascii="Garamond" w:hAnsi="Garamond"/>
                <w:color w:val="000000"/>
              </w:rPr>
              <w:t>TBA</w:t>
            </w:r>
          </w:p>
        </w:tc>
      </w:tr>
    </w:tbl>
    <w:p w14:paraId="19404C9E" w14:textId="77777777" w:rsidR="00F2085F" w:rsidRDefault="00F2085F" w:rsidP="007809F7">
      <w:pPr>
        <w:rPr>
          <w:rFonts w:ascii="Garamond" w:hAnsi="Garamond"/>
          <w:b/>
          <w:bCs/>
        </w:rPr>
      </w:pPr>
    </w:p>
    <w:p w14:paraId="52C7FDEC" w14:textId="77777777" w:rsidR="00F2085F" w:rsidRDefault="00F2085F" w:rsidP="007809F7">
      <w:pPr>
        <w:rPr>
          <w:rFonts w:ascii="Garamond" w:hAnsi="Garamond"/>
          <w:b/>
          <w:bCs/>
        </w:rPr>
      </w:pPr>
    </w:p>
    <w:p w14:paraId="721EF03E" w14:textId="77777777" w:rsidR="008F3CFA" w:rsidRDefault="007809F7" w:rsidP="008F3CFA">
      <w:pPr>
        <w:rPr>
          <w:rFonts w:ascii="Garamond" w:eastAsiaTheme="minorEastAsia" w:hAnsi="Garamond" w:cs="Calibri"/>
          <w:b/>
          <w:bCs/>
          <w:color w:val="000000"/>
        </w:rPr>
      </w:pPr>
      <w:r>
        <w:rPr>
          <w:rFonts w:ascii="Garamond" w:hAnsi="Garamond"/>
          <w:b/>
        </w:rPr>
        <w:t>Instructional Design</w:t>
      </w:r>
    </w:p>
    <w:p w14:paraId="64FD226D" w14:textId="45767AD1" w:rsidR="007E4397" w:rsidRPr="00701660" w:rsidRDefault="001147AC" w:rsidP="00D65A68">
      <w:pPr>
        <w:rPr>
          <w:rFonts w:ascii="Garamond" w:eastAsiaTheme="minorEastAsia" w:hAnsi="Garamond" w:cs="Calibri"/>
          <w:b/>
          <w:bCs/>
          <w:color w:val="000000"/>
        </w:rPr>
      </w:pPr>
      <w:r>
        <w:rPr>
          <w:rFonts w:ascii="Garamond" w:hAnsi="Garamond"/>
        </w:rPr>
        <w:t xml:space="preserve">The delivery of the class material will be conducted through </w:t>
      </w:r>
      <w:r w:rsidR="00701660">
        <w:rPr>
          <w:rFonts w:ascii="Garamond" w:hAnsi="Garamond"/>
        </w:rPr>
        <w:t xml:space="preserve">synchronous online </w:t>
      </w:r>
      <w:r>
        <w:rPr>
          <w:rFonts w:ascii="Garamond" w:hAnsi="Garamond"/>
        </w:rPr>
        <w:t xml:space="preserve">lectures on content, and class discussion on examples. </w:t>
      </w:r>
      <w:r w:rsidR="00C21EAB" w:rsidRPr="00C21EAB">
        <w:rPr>
          <w:rFonts w:ascii="Garamond" w:hAnsi="Garamond"/>
        </w:rPr>
        <w:t>Students will be responsible for taking their own notes</w:t>
      </w:r>
      <w:r w:rsidR="00C770A0" w:rsidRPr="00BE6B7B">
        <w:rPr>
          <w:rFonts w:ascii="Garamond" w:hAnsi="Garamond"/>
        </w:rPr>
        <w:t>.</w:t>
      </w:r>
    </w:p>
    <w:p w14:paraId="5914AB1C" w14:textId="08F541A5" w:rsidR="007E4397" w:rsidRDefault="007E4397" w:rsidP="00D65A68">
      <w:pPr>
        <w:rPr>
          <w:rFonts w:ascii="Garamond" w:hAnsi="Garamond"/>
          <w:b/>
        </w:rPr>
      </w:pPr>
    </w:p>
    <w:p w14:paraId="43E3FCB5" w14:textId="77777777" w:rsidR="007E4397" w:rsidRDefault="007E4397" w:rsidP="00D65A68">
      <w:pPr>
        <w:rPr>
          <w:rFonts w:ascii="Garamond" w:hAnsi="Garamond"/>
          <w:b/>
        </w:rPr>
      </w:pPr>
    </w:p>
    <w:p w14:paraId="67696125" w14:textId="77777777" w:rsidR="00296633" w:rsidRDefault="00296633" w:rsidP="00D65A68">
      <w:pPr>
        <w:rPr>
          <w:rFonts w:ascii="Garamond" w:hAnsi="Garamond"/>
          <w:b/>
        </w:rPr>
        <w:sectPr w:rsidR="00296633" w:rsidSect="007E4397">
          <w:pgSz w:w="12240" w:h="15840" w:code="1"/>
          <w:pgMar w:top="1440" w:right="1797" w:bottom="1440" w:left="1797" w:header="709" w:footer="709" w:gutter="0"/>
          <w:cols w:space="708"/>
          <w:docGrid w:linePitch="360"/>
        </w:sectPr>
      </w:pPr>
    </w:p>
    <w:p w14:paraId="5C6EF6B4" w14:textId="35C1D085" w:rsidR="00D65A68" w:rsidRPr="008F3CFA" w:rsidRDefault="00D65A68" w:rsidP="00D65A68">
      <w:pPr>
        <w:rPr>
          <w:rFonts w:ascii="Garamond" w:hAnsi="Garamond"/>
          <w:b/>
        </w:rPr>
      </w:pPr>
      <w:r w:rsidRPr="00C770A0">
        <w:rPr>
          <w:rFonts w:ascii="Garamond" w:hAnsi="Garamond"/>
          <w:b/>
        </w:rPr>
        <w:lastRenderedPageBreak/>
        <w:t>Academic Honesty:</w:t>
      </w:r>
    </w:p>
    <w:p w14:paraId="6D4B7732" w14:textId="5EC3A3EA" w:rsidR="00D65A68" w:rsidRPr="00C770A0" w:rsidRDefault="00D65A68" w:rsidP="00D65A68">
      <w:pPr>
        <w:jc w:val="both"/>
        <w:rPr>
          <w:rFonts w:ascii="Garamond" w:hAnsi="Garamond"/>
        </w:rPr>
      </w:pPr>
      <w:r w:rsidRPr="00C770A0">
        <w:rPr>
          <w:rFonts w:ascii="Garamond" w:hAnsi="Garamond"/>
        </w:rPr>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C770A0">
        <w:rPr>
          <w:rFonts w:ascii="Garamond" w:hAnsi="Garamond"/>
          <w:i/>
        </w:rPr>
        <w:t>plagiarism</w:t>
      </w:r>
      <w:r w:rsidRPr="00C770A0">
        <w:rPr>
          <w:rFonts w:ascii="Garamond" w:hAnsi="Garamond"/>
        </w:rPr>
        <w:t xml:space="preserve">.  Copying from others or providing answers or information, written or oral, to others is </w:t>
      </w:r>
      <w:r w:rsidRPr="00C770A0">
        <w:rPr>
          <w:rFonts w:ascii="Garamond" w:hAnsi="Garamond"/>
          <w:i/>
        </w:rPr>
        <w:t>cheating</w:t>
      </w:r>
      <w:r w:rsidRPr="00C770A0">
        <w:rPr>
          <w:rFonts w:ascii="Garamond" w:hAnsi="Garamond"/>
        </w:rPr>
        <w:t xml:space="preserve">.  Unauthorized help from another person or having someone else write one’s paper or </w:t>
      </w:r>
      <w:r w:rsidR="00C770A0" w:rsidRPr="00C770A0">
        <w:rPr>
          <w:rFonts w:ascii="Garamond" w:hAnsi="Garamond"/>
        </w:rPr>
        <w:t>Assessment</w:t>
      </w:r>
      <w:r w:rsidRPr="00C770A0">
        <w:rPr>
          <w:rFonts w:ascii="Garamond" w:hAnsi="Garamond"/>
        </w:rPr>
        <w:t xml:space="preserve"> is </w:t>
      </w:r>
      <w:r w:rsidRPr="00C770A0">
        <w:rPr>
          <w:rFonts w:ascii="Garamond" w:hAnsi="Garamond"/>
          <w:i/>
        </w:rPr>
        <w:t>collusion</w:t>
      </w:r>
      <w:r w:rsidRPr="00C770A0">
        <w:rPr>
          <w:rFonts w:ascii="Garamond" w:hAnsi="Garamond"/>
        </w:rPr>
        <w:t>. Cheating, plagiarism and collusion are serious offenses that could result in an F grade and disciplinary action. Please pay utmost attention to avoid such accusations.</w:t>
      </w:r>
    </w:p>
    <w:p w14:paraId="1810ED5E" w14:textId="77777777" w:rsidR="00495769" w:rsidRDefault="00495769" w:rsidP="00C30228"/>
    <w:sectPr w:rsidR="00495769" w:rsidSect="007E4397">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CBEF" w14:textId="77777777" w:rsidR="00F7607E" w:rsidRDefault="00F7607E">
      <w:r>
        <w:separator/>
      </w:r>
    </w:p>
  </w:endnote>
  <w:endnote w:type="continuationSeparator" w:id="0">
    <w:p w14:paraId="1427CDFB" w14:textId="77777777" w:rsidR="00F7607E" w:rsidRDefault="00F7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4C6F" w14:textId="77777777" w:rsidR="00F10A9B" w:rsidRDefault="00F10A9B"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C2DBD" w14:textId="77777777" w:rsidR="00F10A9B" w:rsidRDefault="00F10A9B"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219534"/>
      <w:docPartObj>
        <w:docPartGallery w:val="Page Numbers (Bottom of Page)"/>
        <w:docPartUnique/>
      </w:docPartObj>
    </w:sdtPr>
    <w:sdtEndPr>
      <w:rPr>
        <w:noProof/>
      </w:rPr>
    </w:sdtEndPr>
    <w:sdtContent>
      <w:p w14:paraId="2DEFADAA" w14:textId="3D051561" w:rsidR="007E4397" w:rsidRDefault="007E4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87EA2" w14:textId="77777777" w:rsidR="00F10A9B" w:rsidRDefault="00F10A9B"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63801"/>
      <w:docPartObj>
        <w:docPartGallery w:val="Page Numbers (Bottom of Page)"/>
        <w:docPartUnique/>
      </w:docPartObj>
    </w:sdtPr>
    <w:sdtEndPr>
      <w:rPr>
        <w:noProof/>
      </w:rPr>
    </w:sdtEndPr>
    <w:sdtContent>
      <w:p w14:paraId="0C6BBA2F" w14:textId="7112443E" w:rsidR="007E4397" w:rsidRDefault="007E4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7341A" w14:textId="77777777" w:rsidR="00F10A9B" w:rsidRDefault="00F10A9B"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7D7E" w14:textId="77777777" w:rsidR="00F7607E" w:rsidRDefault="00F7607E">
      <w:r>
        <w:separator/>
      </w:r>
    </w:p>
  </w:footnote>
  <w:footnote w:type="continuationSeparator" w:id="0">
    <w:p w14:paraId="241EDD8A" w14:textId="77777777" w:rsidR="00F7607E" w:rsidRDefault="00F7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7B3D" w14:textId="77777777" w:rsidR="00F10A9B" w:rsidRPr="00BD6E37" w:rsidRDefault="00F10A9B" w:rsidP="00AD6F3C">
    <w:pPr>
      <w:pStyle w:val="Header"/>
      <w:pBdr>
        <w:top w:val="single" w:sz="4" w:space="2" w:color="auto"/>
        <w:left w:val="single" w:sz="4" w:space="4" w:color="auto"/>
        <w:bottom w:val="single" w:sz="4" w:space="1" w:color="auto"/>
        <w:right w:val="single" w:sz="4" w:space="4" w:color="auto"/>
      </w:pBdr>
    </w:pPr>
    <w:r>
      <w:rPr>
        <w:lang w:val="tr-TR"/>
      </w:rPr>
      <w:tab/>
    </w:r>
    <w:r w:rsidRPr="003D32B3">
      <w:rPr>
        <w:noProof/>
      </w:rPr>
      <w:drawing>
        <wp:inline distT="0" distB="0" distL="0" distR="0" wp14:anchorId="5966B2F6" wp14:editId="53EC5C8F">
          <wp:extent cx="3223260" cy="670560"/>
          <wp:effectExtent l="0" t="0" r="0" b="0"/>
          <wp:docPr id="3" name="Picture 3"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670560"/>
                  </a:xfrm>
                  <a:prstGeom prst="rect">
                    <a:avLst/>
                  </a:prstGeom>
                  <a:noFill/>
                  <a:ln>
                    <a:noFill/>
                  </a:ln>
                </pic:spPr>
              </pic:pic>
            </a:graphicData>
          </a:graphic>
        </wp:inline>
      </w:drawing>
    </w:r>
    <w:r>
      <w:rPr>
        <w:lang w:val="tr-TR"/>
      </w:rPr>
      <w:tab/>
    </w:r>
  </w:p>
  <w:p w14:paraId="47EBAFC5" w14:textId="77777777" w:rsidR="00F10A9B" w:rsidRDefault="00F1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A04680E"/>
    <w:multiLevelType w:val="hybridMultilevel"/>
    <w:tmpl w:val="6D90C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577B74"/>
    <w:multiLevelType w:val="hybridMultilevel"/>
    <w:tmpl w:val="E47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25F4"/>
    <w:multiLevelType w:val="hybridMultilevel"/>
    <w:tmpl w:val="777069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32"/>
    <w:rsid w:val="00006CCD"/>
    <w:rsid w:val="0005013F"/>
    <w:rsid w:val="000579F1"/>
    <w:rsid w:val="0006179D"/>
    <w:rsid w:val="00062D6C"/>
    <w:rsid w:val="00072A7D"/>
    <w:rsid w:val="000763BE"/>
    <w:rsid w:val="000908F4"/>
    <w:rsid w:val="00091A49"/>
    <w:rsid w:val="000925F2"/>
    <w:rsid w:val="000939E2"/>
    <w:rsid w:val="0009424F"/>
    <w:rsid w:val="00094B14"/>
    <w:rsid w:val="000A1EC8"/>
    <w:rsid w:val="000C74D8"/>
    <w:rsid w:val="000D51E3"/>
    <w:rsid w:val="000D5A52"/>
    <w:rsid w:val="000D5CB0"/>
    <w:rsid w:val="000D79EF"/>
    <w:rsid w:val="000D7D8A"/>
    <w:rsid w:val="000E72FE"/>
    <w:rsid w:val="001076ED"/>
    <w:rsid w:val="001147AC"/>
    <w:rsid w:val="0011502F"/>
    <w:rsid w:val="00122081"/>
    <w:rsid w:val="001240EC"/>
    <w:rsid w:val="0013070B"/>
    <w:rsid w:val="001434A9"/>
    <w:rsid w:val="00145587"/>
    <w:rsid w:val="0014634E"/>
    <w:rsid w:val="00150ED8"/>
    <w:rsid w:val="00155076"/>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7482D"/>
    <w:rsid w:val="00283D27"/>
    <w:rsid w:val="00291216"/>
    <w:rsid w:val="00296633"/>
    <w:rsid w:val="002A5EBA"/>
    <w:rsid w:val="002A7678"/>
    <w:rsid w:val="002B76EE"/>
    <w:rsid w:val="002C7102"/>
    <w:rsid w:val="002E5786"/>
    <w:rsid w:val="002F3CB1"/>
    <w:rsid w:val="002F55F1"/>
    <w:rsid w:val="00300337"/>
    <w:rsid w:val="00310436"/>
    <w:rsid w:val="0032608D"/>
    <w:rsid w:val="00326AFF"/>
    <w:rsid w:val="003365CC"/>
    <w:rsid w:val="00340606"/>
    <w:rsid w:val="0034797F"/>
    <w:rsid w:val="00361B64"/>
    <w:rsid w:val="003651C2"/>
    <w:rsid w:val="0036726D"/>
    <w:rsid w:val="0037601F"/>
    <w:rsid w:val="00393822"/>
    <w:rsid w:val="003B6AB3"/>
    <w:rsid w:val="003D3B56"/>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3EE"/>
    <w:rsid w:val="00495769"/>
    <w:rsid w:val="004A58DE"/>
    <w:rsid w:val="004B7284"/>
    <w:rsid w:val="004D0E12"/>
    <w:rsid w:val="004D6170"/>
    <w:rsid w:val="004D769F"/>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0527F"/>
    <w:rsid w:val="00611D82"/>
    <w:rsid w:val="00634966"/>
    <w:rsid w:val="00637497"/>
    <w:rsid w:val="00647EA7"/>
    <w:rsid w:val="00662048"/>
    <w:rsid w:val="00674A2A"/>
    <w:rsid w:val="00692806"/>
    <w:rsid w:val="006935E9"/>
    <w:rsid w:val="006A190A"/>
    <w:rsid w:val="006B67B0"/>
    <w:rsid w:val="006B6DE9"/>
    <w:rsid w:val="006B72AB"/>
    <w:rsid w:val="006C1B93"/>
    <w:rsid w:val="006D0C07"/>
    <w:rsid w:val="006D7CB0"/>
    <w:rsid w:val="006E136F"/>
    <w:rsid w:val="006F006E"/>
    <w:rsid w:val="006F14F1"/>
    <w:rsid w:val="006F65CA"/>
    <w:rsid w:val="00701660"/>
    <w:rsid w:val="007269E8"/>
    <w:rsid w:val="00731BE9"/>
    <w:rsid w:val="00737DD9"/>
    <w:rsid w:val="00747E3D"/>
    <w:rsid w:val="007809F7"/>
    <w:rsid w:val="0079202D"/>
    <w:rsid w:val="007953DD"/>
    <w:rsid w:val="00797688"/>
    <w:rsid w:val="007A5016"/>
    <w:rsid w:val="007A50B7"/>
    <w:rsid w:val="007C29D1"/>
    <w:rsid w:val="007D11EF"/>
    <w:rsid w:val="007D42AA"/>
    <w:rsid w:val="007D5880"/>
    <w:rsid w:val="007E3520"/>
    <w:rsid w:val="007E4397"/>
    <w:rsid w:val="007E49C8"/>
    <w:rsid w:val="007F730E"/>
    <w:rsid w:val="00804289"/>
    <w:rsid w:val="00821B59"/>
    <w:rsid w:val="008366A5"/>
    <w:rsid w:val="008412B9"/>
    <w:rsid w:val="00845D80"/>
    <w:rsid w:val="0085221D"/>
    <w:rsid w:val="008561F6"/>
    <w:rsid w:val="00886B1D"/>
    <w:rsid w:val="008B6E46"/>
    <w:rsid w:val="008C2E3A"/>
    <w:rsid w:val="008C3C95"/>
    <w:rsid w:val="008D0174"/>
    <w:rsid w:val="008D104F"/>
    <w:rsid w:val="008D5CBF"/>
    <w:rsid w:val="008F3CFA"/>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90786"/>
    <w:rsid w:val="00B97540"/>
    <w:rsid w:val="00BA281A"/>
    <w:rsid w:val="00BC275C"/>
    <w:rsid w:val="00BC57E4"/>
    <w:rsid w:val="00BD6E37"/>
    <w:rsid w:val="00BE5777"/>
    <w:rsid w:val="00BF259A"/>
    <w:rsid w:val="00C04118"/>
    <w:rsid w:val="00C15656"/>
    <w:rsid w:val="00C17185"/>
    <w:rsid w:val="00C17540"/>
    <w:rsid w:val="00C21EAB"/>
    <w:rsid w:val="00C25FC4"/>
    <w:rsid w:val="00C30228"/>
    <w:rsid w:val="00C3791C"/>
    <w:rsid w:val="00C413BB"/>
    <w:rsid w:val="00C54BB9"/>
    <w:rsid w:val="00C61708"/>
    <w:rsid w:val="00C63FB3"/>
    <w:rsid w:val="00C659E4"/>
    <w:rsid w:val="00C6719C"/>
    <w:rsid w:val="00C770A0"/>
    <w:rsid w:val="00C843BB"/>
    <w:rsid w:val="00C85ED0"/>
    <w:rsid w:val="00C926F6"/>
    <w:rsid w:val="00C96D70"/>
    <w:rsid w:val="00CA0576"/>
    <w:rsid w:val="00CA3831"/>
    <w:rsid w:val="00CA5019"/>
    <w:rsid w:val="00CA5D1C"/>
    <w:rsid w:val="00CB2F00"/>
    <w:rsid w:val="00CB6B73"/>
    <w:rsid w:val="00CB6E58"/>
    <w:rsid w:val="00CD4CBE"/>
    <w:rsid w:val="00CF315B"/>
    <w:rsid w:val="00D21BD3"/>
    <w:rsid w:val="00D31410"/>
    <w:rsid w:val="00D405EF"/>
    <w:rsid w:val="00D45EF7"/>
    <w:rsid w:val="00D47ACF"/>
    <w:rsid w:val="00D50ECD"/>
    <w:rsid w:val="00D547FE"/>
    <w:rsid w:val="00D65A68"/>
    <w:rsid w:val="00D67CBD"/>
    <w:rsid w:val="00D87836"/>
    <w:rsid w:val="00DA28E1"/>
    <w:rsid w:val="00DC51C1"/>
    <w:rsid w:val="00DC73B2"/>
    <w:rsid w:val="00DD07C6"/>
    <w:rsid w:val="00DD2143"/>
    <w:rsid w:val="00DD223B"/>
    <w:rsid w:val="00DE05FF"/>
    <w:rsid w:val="00DE7E7F"/>
    <w:rsid w:val="00DF248C"/>
    <w:rsid w:val="00E2250D"/>
    <w:rsid w:val="00E30603"/>
    <w:rsid w:val="00E44163"/>
    <w:rsid w:val="00E47181"/>
    <w:rsid w:val="00E476C3"/>
    <w:rsid w:val="00E512AC"/>
    <w:rsid w:val="00E52AD3"/>
    <w:rsid w:val="00E547C1"/>
    <w:rsid w:val="00E578E8"/>
    <w:rsid w:val="00E61D70"/>
    <w:rsid w:val="00E71476"/>
    <w:rsid w:val="00E769E3"/>
    <w:rsid w:val="00E860EA"/>
    <w:rsid w:val="00E90275"/>
    <w:rsid w:val="00EA16AC"/>
    <w:rsid w:val="00EB0E43"/>
    <w:rsid w:val="00EC1566"/>
    <w:rsid w:val="00EC1F14"/>
    <w:rsid w:val="00EF2D84"/>
    <w:rsid w:val="00F03A8D"/>
    <w:rsid w:val="00F106EC"/>
    <w:rsid w:val="00F10A9B"/>
    <w:rsid w:val="00F1438C"/>
    <w:rsid w:val="00F2085F"/>
    <w:rsid w:val="00F30C34"/>
    <w:rsid w:val="00F62137"/>
    <w:rsid w:val="00F668A4"/>
    <w:rsid w:val="00F7607E"/>
    <w:rsid w:val="00F86CD5"/>
    <w:rsid w:val="00FA7854"/>
    <w:rsid w:val="00FB707F"/>
    <w:rsid w:val="00FD4A8B"/>
    <w:rsid w:val="00FF05F9"/>
    <w:rsid w:val="00FF4123"/>
    <w:rsid w:val="00FF76E4"/>
    <w:rsid w:val="05732495"/>
    <w:rsid w:val="701B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E5B45"/>
  <w15:docId w15:val="{22323E4B-1FDC-422C-B487-E9161665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C770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customStyle="1" w:styleId="Default">
    <w:name w:val="Default"/>
    <w:rsid w:val="00F10A9B"/>
    <w:pPr>
      <w:widowControl w:val="0"/>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F10A9B"/>
    <w:pPr>
      <w:spacing w:before="100" w:beforeAutospacing="1" w:after="100" w:afterAutospacing="1"/>
    </w:pPr>
  </w:style>
  <w:style w:type="paragraph" w:styleId="ListParagraph">
    <w:name w:val="List Paragraph"/>
    <w:basedOn w:val="Normal"/>
    <w:uiPriority w:val="34"/>
    <w:qFormat/>
    <w:rsid w:val="00C770A0"/>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C770A0"/>
    <w:rPr>
      <w:b/>
      <w:bCs/>
      <w:kern w:val="36"/>
      <w:sz w:val="48"/>
      <w:szCs w:val="48"/>
    </w:rPr>
  </w:style>
  <w:style w:type="character" w:customStyle="1" w:styleId="a-size-extra-large">
    <w:name w:val="a-size-extra-large"/>
    <w:basedOn w:val="DefaultParagraphFont"/>
    <w:rsid w:val="00C770A0"/>
  </w:style>
  <w:style w:type="character" w:customStyle="1" w:styleId="apple-converted-space">
    <w:name w:val="apple-converted-space"/>
    <w:basedOn w:val="DefaultParagraphFont"/>
    <w:rsid w:val="00C770A0"/>
  </w:style>
  <w:style w:type="character" w:customStyle="1" w:styleId="a-size-large">
    <w:name w:val="a-size-large"/>
    <w:basedOn w:val="DefaultParagraphFont"/>
    <w:rsid w:val="00C770A0"/>
  </w:style>
  <w:style w:type="character" w:customStyle="1" w:styleId="author">
    <w:name w:val="author"/>
    <w:basedOn w:val="DefaultParagraphFont"/>
    <w:rsid w:val="00C770A0"/>
  </w:style>
  <w:style w:type="paragraph" w:styleId="FootnoteText">
    <w:name w:val="footnote text"/>
    <w:basedOn w:val="Normal"/>
    <w:link w:val="FootnoteTextChar"/>
    <w:rsid w:val="00C770A0"/>
  </w:style>
  <w:style w:type="character" w:customStyle="1" w:styleId="FootnoteTextChar">
    <w:name w:val="Footnote Text Char"/>
    <w:basedOn w:val="DefaultParagraphFont"/>
    <w:link w:val="FootnoteText"/>
    <w:rsid w:val="00C770A0"/>
    <w:rPr>
      <w:sz w:val="24"/>
      <w:szCs w:val="24"/>
    </w:rPr>
  </w:style>
  <w:style w:type="character" w:styleId="FootnoteReference">
    <w:name w:val="footnote reference"/>
    <w:basedOn w:val="DefaultParagraphFont"/>
    <w:rsid w:val="00C770A0"/>
    <w:rPr>
      <w:vertAlign w:val="superscript"/>
    </w:rPr>
  </w:style>
  <w:style w:type="character" w:styleId="UnresolvedMention">
    <w:name w:val="Unresolved Mention"/>
    <w:basedOn w:val="DefaultParagraphFont"/>
    <w:uiPriority w:val="99"/>
    <w:semiHidden/>
    <w:unhideWhenUsed/>
    <w:rsid w:val="00C1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7004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ay.mutlu@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5E86-826F-484E-AE92-9FE2AF4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Sunay Mutlu</cp:lastModifiedBy>
  <cp:revision>3</cp:revision>
  <cp:lastPrinted>2006-01-02T08:18:00Z</cp:lastPrinted>
  <dcterms:created xsi:type="dcterms:W3CDTF">2021-10-11T17:14:00Z</dcterms:created>
  <dcterms:modified xsi:type="dcterms:W3CDTF">2021-10-11T17:17:00Z</dcterms:modified>
</cp:coreProperties>
</file>