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7371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     </w:t>
      </w:r>
    </w:p>
    <w:p w14:paraId="77B3A218" w14:textId="77777777" w:rsidR="00175172" w:rsidRPr="00A62512" w:rsidRDefault="00175172">
      <w:pPr>
        <w:tabs>
          <w:tab w:val="left" w:pos="0"/>
        </w:tabs>
        <w:suppressAutoHyphens/>
        <w:jc w:val="center"/>
        <w:rPr>
          <w:rFonts w:ascii="Times New Roman" w:hAnsi="Times New Roman"/>
          <w:b/>
          <w:bCs/>
          <w:i/>
          <w:iCs/>
          <w:spacing w:val="-2"/>
          <w:sz w:val="24"/>
        </w:rPr>
      </w:pPr>
      <w:r w:rsidRPr="00A62512">
        <w:rPr>
          <w:rFonts w:ascii="Times New Roman" w:hAnsi="Times New Roman"/>
          <w:b/>
          <w:bCs/>
          <w:i/>
          <w:iCs/>
          <w:spacing w:val="-2"/>
          <w:sz w:val="24"/>
        </w:rPr>
        <w:t>POLS 540</w:t>
      </w:r>
    </w:p>
    <w:p w14:paraId="415E7013" w14:textId="77777777" w:rsidR="00175172" w:rsidRPr="00A62512" w:rsidRDefault="00175172">
      <w:pPr>
        <w:pStyle w:val="Heading2"/>
        <w:rPr>
          <w:b w:val="0"/>
          <w:bCs w:val="0"/>
          <w:i/>
          <w:iCs/>
        </w:rPr>
      </w:pPr>
      <w:r w:rsidRPr="00A62512">
        <w:rPr>
          <w:i/>
          <w:iCs/>
        </w:rPr>
        <w:t>International Relations Theory</w:t>
      </w:r>
    </w:p>
    <w:p w14:paraId="5EFE5E65" w14:textId="60600310" w:rsidR="00175172" w:rsidRPr="00A62512" w:rsidRDefault="005F2F82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iCs/>
          <w:spacing w:val="-2"/>
          <w:sz w:val="24"/>
        </w:rPr>
      </w:pPr>
      <w:r>
        <w:rPr>
          <w:rFonts w:ascii="Times New Roman" w:hAnsi="Times New Roman"/>
          <w:b/>
          <w:i/>
          <w:iCs/>
          <w:spacing w:val="-2"/>
          <w:sz w:val="24"/>
        </w:rPr>
        <w:t>Spring 20</w:t>
      </w:r>
      <w:r w:rsidR="00590C6D">
        <w:rPr>
          <w:rFonts w:ascii="Times New Roman" w:hAnsi="Times New Roman"/>
          <w:b/>
          <w:i/>
          <w:iCs/>
          <w:spacing w:val="-2"/>
          <w:sz w:val="24"/>
        </w:rPr>
        <w:t>2</w:t>
      </w:r>
      <w:r w:rsidR="00033239">
        <w:rPr>
          <w:rFonts w:ascii="Times New Roman" w:hAnsi="Times New Roman"/>
          <w:b/>
          <w:i/>
          <w:iCs/>
          <w:spacing w:val="-2"/>
          <w:sz w:val="24"/>
        </w:rPr>
        <w:t>2</w:t>
      </w:r>
    </w:p>
    <w:p w14:paraId="5F782C32" w14:textId="77777777" w:rsidR="00175172" w:rsidRPr="00A62512" w:rsidRDefault="00175172">
      <w:pPr>
        <w:tabs>
          <w:tab w:val="left" w:pos="0"/>
        </w:tabs>
        <w:suppressAutoHyphens/>
        <w:jc w:val="center"/>
        <w:rPr>
          <w:rFonts w:ascii="Times New Roman" w:hAnsi="Times New Roman"/>
          <w:b/>
          <w:i/>
          <w:iCs/>
          <w:spacing w:val="-2"/>
          <w:sz w:val="24"/>
        </w:rPr>
      </w:pPr>
      <w:proofErr w:type="spellStart"/>
      <w:r w:rsidRPr="00A62512">
        <w:rPr>
          <w:rFonts w:ascii="Times New Roman" w:hAnsi="Times New Roman"/>
          <w:b/>
          <w:i/>
          <w:iCs/>
          <w:spacing w:val="-2"/>
          <w:sz w:val="24"/>
        </w:rPr>
        <w:t>Meltem</w:t>
      </w:r>
      <w:proofErr w:type="spellEnd"/>
      <w:r w:rsidRPr="00A62512">
        <w:rPr>
          <w:rFonts w:ascii="Times New Roman" w:hAnsi="Times New Roman"/>
          <w:b/>
          <w:i/>
          <w:iCs/>
          <w:spacing w:val="-2"/>
          <w:sz w:val="24"/>
        </w:rPr>
        <w:t xml:space="preserve"> </w:t>
      </w:r>
      <w:proofErr w:type="spellStart"/>
      <w:r w:rsidRPr="00A62512">
        <w:rPr>
          <w:rFonts w:ascii="Times New Roman" w:hAnsi="Times New Roman"/>
          <w:b/>
          <w:i/>
          <w:iCs/>
          <w:spacing w:val="-2"/>
          <w:sz w:val="24"/>
        </w:rPr>
        <w:t>Müftüler</w:t>
      </w:r>
      <w:proofErr w:type="spellEnd"/>
      <w:r w:rsidRPr="00A62512">
        <w:rPr>
          <w:rFonts w:ascii="Times New Roman" w:hAnsi="Times New Roman"/>
          <w:b/>
          <w:i/>
          <w:iCs/>
          <w:spacing w:val="-2"/>
          <w:sz w:val="24"/>
        </w:rPr>
        <w:t>-Bac</w:t>
      </w:r>
    </w:p>
    <w:p w14:paraId="20445C6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A62512">
        <w:rPr>
          <w:rFonts w:ascii="Times New Roman" w:hAnsi="Times New Roman"/>
          <w:b/>
          <w:spacing w:val="-2"/>
          <w:sz w:val="24"/>
        </w:rPr>
        <w:t xml:space="preserve"> </w:t>
      </w:r>
    </w:p>
    <w:p w14:paraId="79996D8C" w14:textId="0701FA28" w:rsidR="00175172" w:rsidRPr="00A62512" w:rsidRDefault="00175172">
      <w:pPr>
        <w:spacing w:before="100" w:beforeAutospacing="1" w:after="100" w:afterAutospacing="1"/>
        <w:ind w:left="357"/>
        <w:rPr>
          <w:rFonts w:ascii="Times New Roman" w:hAnsi="Times New Roman"/>
          <w:sz w:val="24"/>
        </w:rPr>
      </w:pPr>
      <w:r w:rsidRPr="00A62512">
        <w:rPr>
          <w:rFonts w:ascii="Times New Roman" w:hAnsi="Times New Roman"/>
          <w:b/>
          <w:bCs/>
          <w:sz w:val="24"/>
        </w:rPr>
        <w:t>Course schedule</w:t>
      </w:r>
      <w:r w:rsidRPr="00A62512">
        <w:rPr>
          <w:rFonts w:ascii="Times New Roman" w:hAnsi="Times New Roman"/>
          <w:sz w:val="24"/>
        </w:rPr>
        <w:t xml:space="preserve">: </w:t>
      </w:r>
      <w:r w:rsidR="00033239">
        <w:rPr>
          <w:rFonts w:ascii="Times New Roman" w:hAnsi="Times New Roman"/>
          <w:sz w:val="24"/>
        </w:rPr>
        <w:t xml:space="preserve">M </w:t>
      </w:r>
      <w:r w:rsidR="00190BA0">
        <w:rPr>
          <w:rFonts w:ascii="Times New Roman" w:hAnsi="Times New Roman"/>
          <w:sz w:val="24"/>
        </w:rPr>
        <w:t>1</w:t>
      </w:r>
      <w:r w:rsidR="00033239">
        <w:rPr>
          <w:rFonts w:ascii="Times New Roman" w:hAnsi="Times New Roman"/>
          <w:sz w:val="24"/>
        </w:rPr>
        <w:t>1</w:t>
      </w:r>
      <w:r w:rsidR="00190BA0">
        <w:rPr>
          <w:rFonts w:ascii="Times New Roman" w:hAnsi="Times New Roman"/>
          <w:sz w:val="24"/>
        </w:rPr>
        <w:t>:40-1</w:t>
      </w:r>
      <w:r w:rsidR="00033239">
        <w:rPr>
          <w:rFonts w:ascii="Times New Roman" w:hAnsi="Times New Roman"/>
          <w:sz w:val="24"/>
        </w:rPr>
        <w:t>4</w:t>
      </w:r>
      <w:r w:rsidR="00190BA0">
        <w:rPr>
          <w:rFonts w:ascii="Times New Roman" w:hAnsi="Times New Roman"/>
          <w:sz w:val="24"/>
        </w:rPr>
        <w:t>:30</w:t>
      </w:r>
      <w:r w:rsidR="00033239">
        <w:rPr>
          <w:rFonts w:ascii="Times New Roman" w:hAnsi="Times New Roman"/>
          <w:sz w:val="24"/>
        </w:rPr>
        <w:t xml:space="preserve"> FASS 2031</w:t>
      </w:r>
      <w:r w:rsidR="00751B64">
        <w:rPr>
          <w:rFonts w:ascii="Times New Roman" w:hAnsi="Times New Roman"/>
          <w:sz w:val="24"/>
        </w:rPr>
        <w:t xml:space="preserve"> </w:t>
      </w:r>
    </w:p>
    <w:p w14:paraId="0E0C926B" w14:textId="080390B1" w:rsidR="00175172" w:rsidRPr="00A62512" w:rsidRDefault="00175172">
      <w:pPr>
        <w:spacing w:before="100" w:beforeAutospacing="1" w:after="100" w:afterAutospacing="1"/>
        <w:ind w:left="360"/>
        <w:rPr>
          <w:rFonts w:ascii="Times New Roman" w:hAnsi="Times New Roman"/>
          <w:sz w:val="24"/>
        </w:rPr>
      </w:pPr>
      <w:r w:rsidRPr="00A62512">
        <w:rPr>
          <w:rFonts w:ascii="Times New Roman" w:hAnsi="Times New Roman"/>
          <w:b/>
          <w:bCs/>
          <w:sz w:val="24"/>
        </w:rPr>
        <w:t>Office hours:</w:t>
      </w:r>
      <w:r w:rsidRPr="00A62512">
        <w:rPr>
          <w:rFonts w:ascii="Times New Roman" w:hAnsi="Times New Roman"/>
          <w:sz w:val="24"/>
        </w:rPr>
        <w:t xml:space="preserve"> </w:t>
      </w:r>
      <w:r w:rsidR="00A6148E">
        <w:rPr>
          <w:rFonts w:ascii="Times New Roman" w:hAnsi="Times New Roman"/>
          <w:sz w:val="24"/>
        </w:rPr>
        <w:t>T</w:t>
      </w:r>
      <w:r w:rsidR="007143A7">
        <w:rPr>
          <w:rFonts w:ascii="Times New Roman" w:hAnsi="Times New Roman"/>
          <w:sz w:val="24"/>
        </w:rPr>
        <w:t xml:space="preserve"> 1</w:t>
      </w:r>
      <w:r w:rsidR="00F73D0C">
        <w:rPr>
          <w:rFonts w:ascii="Times New Roman" w:hAnsi="Times New Roman"/>
          <w:sz w:val="24"/>
        </w:rPr>
        <w:t>0</w:t>
      </w:r>
      <w:r w:rsidR="007143A7">
        <w:rPr>
          <w:rFonts w:ascii="Times New Roman" w:hAnsi="Times New Roman"/>
          <w:sz w:val="24"/>
        </w:rPr>
        <w:t>:</w:t>
      </w:r>
      <w:r w:rsidR="00590C6D">
        <w:rPr>
          <w:rFonts w:ascii="Times New Roman" w:hAnsi="Times New Roman"/>
          <w:sz w:val="24"/>
        </w:rPr>
        <w:t>4</w:t>
      </w:r>
      <w:r w:rsidR="007143A7">
        <w:rPr>
          <w:rFonts w:ascii="Times New Roman" w:hAnsi="Times New Roman"/>
          <w:sz w:val="24"/>
        </w:rPr>
        <w:t>0-1</w:t>
      </w:r>
      <w:r w:rsidR="00F73D0C">
        <w:rPr>
          <w:rFonts w:ascii="Times New Roman" w:hAnsi="Times New Roman"/>
          <w:sz w:val="24"/>
        </w:rPr>
        <w:t>2</w:t>
      </w:r>
      <w:r w:rsidR="007143A7">
        <w:rPr>
          <w:rFonts w:ascii="Times New Roman" w:hAnsi="Times New Roman"/>
          <w:sz w:val="24"/>
        </w:rPr>
        <w:t>:30</w:t>
      </w:r>
      <w:r w:rsidR="00356CBD">
        <w:rPr>
          <w:rFonts w:ascii="Times New Roman" w:hAnsi="Times New Roman"/>
          <w:sz w:val="24"/>
        </w:rPr>
        <w:t xml:space="preserve"> pm</w:t>
      </w:r>
      <w:r w:rsidRPr="00A62512">
        <w:rPr>
          <w:rFonts w:ascii="Times New Roman" w:hAnsi="Times New Roman"/>
          <w:sz w:val="24"/>
        </w:rPr>
        <w:t xml:space="preserve">, or by appointment </w:t>
      </w:r>
    </w:p>
    <w:p w14:paraId="1359BE68" w14:textId="35761F62" w:rsidR="00175172" w:rsidRPr="00A62512" w:rsidRDefault="00175172">
      <w:pPr>
        <w:jc w:val="both"/>
        <w:rPr>
          <w:rFonts w:ascii="Times New Roman" w:hAnsi="Times New Roman"/>
          <w:b/>
          <w:bCs/>
          <w:sz w:val="24"/>
        </w:rPr>
      </w:pPr>
      <w:r w:rsidRPr="00A62512">
        <w:rPr>
          <w:rFonts w:ascii="Times New Roman" w:hAnsi="Times New Roman"/>
          <w:b/>
          <w:i/>
          <w:iCs/>
          <w:spacing w:val="-2"/>
          <w:sz w:val="24"/>
        </w:rPr>
        <w:t>Course Description</w:t>
      </w:r>
      <w:r w:rsidRPr="00A62512">
        <w:rPr>
          <w:rFonts w:ascii="Times New Roman" w:hAnsi="Times New Roman"/>
          <w:b/>
          <w:spacing w:val="-2"/>
          <w:sz w:val="24"/>
        </w:rPr>
        <w:t xml:space="preserve">: </w:t>
      </w:r>
      <w:r w:rsidRPr="00A62512">
        <w:rPr>
          <w:rFonts w:ascii="Times New Roman" w:hAnsi="Times New Roman"/>
          <w:spacing w:val="-3"/>
          <w:sz w:val="24"/>
        </w:rPr>
        <w:t>This course aims at providing political science graduate students with a thorough analysis of international relations theory. The course will do so</w:t>
      </w:r>
      <w:r w:rsidR="00751B64">
        <w:rPr>
          <w:rFonts w:ascii="Times New Roman" w:hAnsi="Times New Roman"/>
          <w:spacing w:val="-3"/>
          <w:sz w:val="24"/>
        </w:rPr>
        <w:t xml:space="preserve"> </w:t>
      </w:r>
      <w:r w:rsidRPr="00A62512">
        <w:rPr>
          <w:rFonts w:ascii="Times New Roman" w:hAnsi="Times New Roman"/>
          <w:spacing w:val="-3"/>
          <w:sz w:val="24"/>
        </w:rPr>
        <w:t xml:space="preserve">by analyzing the evolution of the international relations as a discipline. </w:t>
      </w:r>
      <w:r w:rsidR="00751B64">
        <w:rPr>
          <w:rFonts w:ascii="Times New Roman" w:hAnsi="Times New Roman"/>
          <w:spacing w:val="-3"/>
          <w:sz w:val="24"/>
        </w:rPr>
        <w:t>T</w:t>
      </w:r>
      <w:r w:rsidRPr="00A62512">
        <w:rPr>
          <w:rFonts w:ascii="Times New Roman" w:hAnsi="Times New Roman"/>
          <w:spacing w:val="-3"/>
          <w:sz w:val="24"/>
        </w:rPr>
        <w:t xml:space="preserve">he course will focus on major approaches and paradigms in international relations theory, namely realism, neorealism, liberalism, neoliberal institutionalism, and constructivism. By differentiating between </w:t>
      </w:r>
      <w:r w:rsidR="00751B64">
        <w:rPr>
          <w:rFonts w:ascii="Times New Roman" w:hAnsi="Times New Roman"/>
          <w:spacing w:val="-3"/>
          <w:sz w:val="24"/>
        </w:rPr>
        <w:t xml:space="preserve">multiple theories and paradigms of </w:t>
      </w:r>
      <w:r w:rsidRPr="00A62512">
        <w:rPr>
          <w:rFonts w:ascii="Times New Roman" w:hAnsi="Times New Roman"/>
          <w:spacing w:val="-3"/>
          <w:sz w:val="24"/>
        </w:rPr>
        <w:t xml:space="preserve">international relations, the course will </w:t>
      </w:r>
      <w:r w:rsidR="00751B64">
        <w:rPr>
          <w:rFonts w:ascii="Times New Roman" w:hAnsi="Times New Roman"/>
          <w:spacing w:val="-3"/>
          <w:sz w:val="24"/>
        </w:rPr>
        <w:t>provide</w:t>
      </w:r>
      <w:r w:rsidRPr="00A62512">
        <w:rPr>
          <w:rFonts w:ascii="Times New Roman" w:hAnsi="Times New Roman"/>
          <w:spacing w:val="-3"/>
          <w:sz w:val="24"/>
        </w:rPr>
        <w:t xml:space="preserve"> </w:t>
      </w:r>
      <w:r w:rsidR="00751B64">
        <w:rPr>
          <w:rFonts w:ascii="Times New Roman" w:hAnsi="Times New Roman"/>
          <w:spacing w:val="-3"/>
          <w:sz w:val="24"/>
        </w:rPr>
        <w:t xml:space="preserve">graduate </w:t>
      </w:r>
      <w:r w:rsidRPr="00A62512">
        <w:rPr>
          <w:rFonts w:ascii="Times New Roman" w:hAnsi="Times New Roman"/>
          <w:spacing w:val="-3"/>
          <w:sz w:val="24"/>
        </w:rPr>
        <w:t xml:space="preserve">students </w:t>
      </w:r>
      <w:r w:rsidR="00751B64">
        <w:rPr>
          <w:rFonts w:ascii="Times New Roman" w:hAnsi="Times New Roman"/>
          <w:spacing w:val="-3"/>
          <w:sz w:val="24"/>
        </w:rPr>
        <w:t xml:space="preserve">with a background in </w:t>
      </w:r>
      <w:r w:rsidRPr="00A62512">
        <w:rPr>
          <w:rFonts w:ascii="Times New Roman" w:hAnsi="Times New Roman"/>
          <w:spacing w:val="-3"/>
          <w:sz w:val="24"/>
        </w:rPr>
        <w:t xml:space="preserve">major debates in IR theory. The course aims to furnish the students with advanced theoretical skills on international relations that would enable them to further their studies </w:t>
      </w:r>
      <w:r w:rsidR="00751B64">
        <w:rPr>
          <w:rFonts w:ascii="Times New Roman" w:hAnsi="Times New Roman"/>
          <w:spacing w:val="-3"/>
          <w:sz w:val="24"/>
        </w:rPr>
        <w:t>in this area of political science</w:t>
      </w:r>
      <w:r w:rsidRPr="00A62512">
        <w:rPr>
          <w:rFonts w:ascii="Times New Roman" w:hAnsi="Times New Roman"/>
          <w:spacing w:val="-3"/>
          <w:sz w:val="24"/>
        </w:rPr>
        <w:t>.</w:t>
      </w:r>
    </w:p>
    <w:p w14:paraId="74EA63B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F002557" w14:textId="77777777" w:rsidR="00175172" w:rsidRDefault="00175172" w:rsidP="004D6E30">
      <w:pPr>
        <w:pStyle w:val="Heading1"/>
        <w:rPr>
          <w:b w:val="0"/>
        </w:rPr>
      </w:pPr>
      <w:r w:rsidRPr="00A62512">
        <w:rPr>
          <w:i/>
          <w:iCs/>
        </w:rPr>
        <w:t>Expectations and Requirements</w:t>
      </w:r>
      <w:r w:rsidRPr="00A62512">
        <w:rPr>
          <w:b w:val="0"/>
        </w:rPr>
        <w:t xml:space="preserve">    </w:t>
      </w:r>
    </w:p>
    <w:p w14:paraId="23A56DEC" w14:textId="77777777" w:rsidR="00DC19B3" w:rsidRPr="00DC19B3" w:rsidRDefault="00DC19B3" w:rsidP="00DC19B3"/>
    <w:p w14:paraId="1C76BF1E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 w:rsidRPr="00A62512">
        <w:rPr>
          <w:rFonts w:ascii="Times New Roman" w:hAnsi="Times New Roman"/>
          <w:b/>
          <w:spacing w:val="-3"/>
          <w:sz w:val="24"/>
        </w:rPr>
        <w:t xml:space="preserve">    </w:t>
      </w:r>
      <w:r w:rsidRPr="00A62512">
        <w:rPr>
          <w:rFonts w:ascii="Times New Roman" w:hAnsi="Times New Roman"/>
          <w:spacing w:val="-3"/>
          <w:sz w:val="24"/>
        </w:rPr>
        <w:t xml:space="preserve">There are three course requirements. </w:t>
      </w:r>
    </w:p>
    <w:p w14:paraId="128EA736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</w:rPr>
      </w:pPr>
    </w:p>
    <w:p w14:paraId="0426273B" w14:textId="55C81758" w:rsidR="00175172" w:rsidRPr="00A62512" w:rsidRDefault="00175172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A62512">
        <w:rPr>
          <w:rFonts w:ascii="Times New Roman" w:hAnsi="Times New Roman"/>
          <w:spacing w:val="-3"/>
          <w:sz w:val="24"/>
        </w:rPr>
        <w:t xml:space="preserve">All students will write </w:t>
      </w:r>
      <w:r w:rsidR="007036F7">
        <w:rPr>
          <w:rFonts w:ascii="Times New Roman" w:hAnsi="Times New Roman"/>
          <w:spacing w:val="-3"/>
          <w:sz w:val="24"/>
        </w:rPr>
        <w:t xml:space="preserve">a research </w:t>
      </w:r>
      <w:r w:rsidR="00DC19B3">
        <w:rPr>
          <w:rFonts w:ascii="Times New Roman" w:hAnsi="Times New Roman"/>
          <w:spacing w:val="-3"/>
          <w:sz w:val="24"/>
        </w:rPr>
        <w:t xml:space="preserve">paper, </w:t>
      </w:r>
      <w:r w:rsidR="001402AA">
        <w:rPr>
          <w:rFonts w:ascii="Times New Roman" w:hAnsi="Times New Roman"/>
          <w:spacing w:val="-3"/>
          <w:sz w:val="24"/>
        </w:rPr>
        <w:t>4</w:t>
      </w:r>
      <w:r w:rsidRPr="00A62512">
        <w:rPr>
          <w:rFonts w:ascii="Times New Roman" w:hAnsi="Times New Roman"/>
          <w:spacing w:val="-3"/>
          <w:sz w:val="24"/>
        </w:rPr>
        <w:t xml:space="preserve">0% of the final grade. The paper </w:t>
      </w:r>
      <w:r w:rsidR="00751B64">
        <w:rPr>
          <w:rFonts w:ascii="Times New Roman" w:hAnsi="Times New Roman"/>
          <w:spacing w:val="-3"/>
          <w:sz w:val="24"/>
        </w:rPr>
        <w:t>constitutes</w:t>
      </w:r>
      <w:r w:rsidR="00602FA9">
        <w:rPr>
          <w:rFonts w:ascii="Times New Roman" w:hAnsi="Times New Roman"/>
          <w:spacing w:val="-3"/>
          <w:sz w:val="24"/>
        </w:rPr>
        <w:t xml:space="preserve"> </w:t>
      </w:r>
      <w:r w:rsidR="00751B64">
        <w:rPr>
          <w:rFonts w:ascii="Times New Roman" w:hAnsi="Times New Roman"/>
          <w:spacing w:val="-3"/>
          <w:sz w:val="24"/>
        </w:rPr>
        <w:t xml:space="preserve">of </w:t>
      </w:r>
      <w:r w:rsidR="00602FA9">
        <w:rPr>
          <w:rFonts w:ascii="Times New Roman" w:hAnsi="Times New Roman"/>
          <w:spacing w:val="-3"/>
          <w:sz w:val="24"/>
        </w:rPr>
        <w:t xml:space="preserve">two different </w:t>
      </w:r>
      <w:r w:rsidR="00751B64">
        <w:rPr>
          <w:rFonts w:ascii="Times New Roman" w:hAnsi="Times New Roman"/>
          <w:spacing w:val="-3"/>
          <w:sz w:val="24"/>
        </w:rPr>
        <w:t xml:space="preserve">submissions; </w:t>
      </w:r>
      <w:r w:rsidR="00602FA9">
        <w:rPr>
          <w:rFonts w:ascii="Times New Roman" w:hAnsi="Times New Roman"/>
          <w:spacing w:val="-3"/>
          <w:sz w:val="24"/>
        </w:rPr>
        <w:t>first by the end of Week 10</w:t>
      </w:r>
      <w:r w:rsidR="00690712">
        <w:rPr>
          <w:rFonts w:ascii="Times New Roman" w:hAnsi="Times New Roman"/>
          <w:spacing w:val="-3"/>
          <w:sz w:val="24"/>
        </w:rPr>
        <w:t xml:space="preserve">, </w:t>
      </w:r>
      <w:r w:rsidR="007036F7">
        <w:rPr>
          <w:rFonts w:ascii="Times New Roman" w:hAnsi="Times New Roman"/>
          <w:spacing w:val="-3"/>
          <w:sz w:val="24"/>
        </w:rPr>
        <w:t xml:space="preserve">a short essay of about 2,000 words constituting </w:t>
      </w:r>
      <w:r w:rsidR="00602FA9">
        <w:rPr>
          <w:rFonts w:ascii="Times New Roman" w:hAnsi="Times New Roman"/>
          <w:spacing w:val="-3"/>
          <w:sz w:val="24"/>
        </w:rPr>
        <w:t>the empirical part</w:t>
      </w:r>
      <w:r w:rsidR="007036F7">
        <w:rPr>
          <w:rFonts w:ascii="Times New Roman" w:hAnsi="Times New Roman"/>
          <w:spacing w:val="-3"/>
          <w:sz w:val="24"/>
        </w:rPr>
        <w:t xml:space="preserve"> of the paper</w:t>
      </w:r>
      <w:r w:rsidR="00751B64">
        <w:rPr>
          <w:rFonts w:ascii="Times New Roman" w:hAnsi="Times New Roman"/>
          <w:spacing w:val="-3"/>
          <w:sz w:val="24"/>
        </w:rPr>
        <w:t xml:space="preserve"> is due.</w:t>
      </w:r>
      <w:r w:rsidR="007036F7">
        <w:rPr>
          <w:rFonts w:ascii="Times New Roman" w:hAnsi="Times New Roman"/>
          <w:spacing w:val="-3"/>
          <w:sz w:val="24"/>
        </w:rPr>
        <w:t xml:space="preserve">  Second, by the end of the term, </w:t>
      </w:r>
      <w:r w:rsidR="00751B64">
        <w:rPr>
          <w:rFonts w:ascii="Times New Roman" w:hAnsi="Times New Roman"/>
          <w:spacing w:val="-3"/>
          <w:sz w:val="24"/>
        </w:rPr>
        <w:t xml:space="preserve">the full paper of about 5,000-6,000 words constituting </w:t>
      </w:r>
      <w:proofErr w:type="gramStart"/>
      <w:r w:rsidR="00751B64">
        <w:rPr>
          <w:rFonts w:ascii="Times New Roman" w:hAnsi="Times New Roman"/>
          <w:spacing w:val="-3"/>
          <w:sz w:val="24"/>
        </w:rPr>
        <w:t>an</w:t>
      </w:r>
      <w:proofErr w:type="gramEnd"/>
      <w:r w:rsidR="00751B64">
        <w:rPr>
          <w:rFonts w:ascii="Times New Roman" w:hAnsi="Times New Roman"/>
          <w:spacing w:val="-3"/>
          <w:sz w:val="24"/>
        </w:rPr>
        <w:t xml:space="preserve"> sound analysis of the empirical data from a theoretical angle </w:t>
      </w:r>
      <w:r w:rsidR="00006C95">
        <w:rPr>
          <w:rFonts w:ascii="Times New Roman" w:hAnsi="Times New Roman"/>
          <w:spacing w:val="-3"/>
          <w:sz w:val="24"/>
        </w:rPr>
        <w:t>need</w:t>
      </w:r>
      <w:r w:rsidR="00751B64">
        <w:rPr>
          <w:rFonts w:ascii="Times New Roman" w:hAnsi="Times New Roman"/>
          <w:spacing w:val="-3"/>
          <w:sz w:val="24"/>
        </w:rPr>
        <w:t>s</w:t>
      </w:r>
      <w:r w:rsidR="00006C95">
        <w:rPr>
          <w:rFonts w:ascii="Times New Roman" w:hAnsi="Times New Roman"/>
          <w:spacing w:val="-3"/>
          <w:sz w:val="24"/>
        </w:rPr>
        <w:t xml:space="preserve"> to be submitted. </w:t>
      </w:r>
    </w:p>
    <w:p w14:paraId="46BBB6BC" w14:textId="577D1582" w:rsidR="00175172" w:rsidRPr="001402AA" w:rsidRDefault="00AA7838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3"/>
          <w:sz w:val="24"/>
        </w:rPr>
        <w:t>All students will take</w:t>
      </w:r>
      <w:r w:rsidR="001402AA">
        <w:rPr>
          <w:rFonts w:ascii="Times New Roman" w:hAnsi="Times New Roman"/>
          <w:spacing w:val="-3"/>
          <w:sz w:val="24"/>
        </w:rPr>
        <w:t xml:space="preserve"> </w:t>
      </w:r>
      <w:r w:rsidR="00AF762F">
        <w:rPr>
          <w:rFonts w:ascii="Times New Roman" w:hAnsi="Times New Roman"/>
          <w:spacing w:val="-3"/>
          <w:sz w:val="24"/>
        </w:rPr>
        <w:t>a final exam</w:t>
      </w:r>
      <w:r w:rsidR="00CB03B5">
        <w:rPr>
          <w:rFonts w:ascii="Times New Roman" w:hAnsi="Times New Roman"/>
          <w:spacing w:val="-3"/>
          <w:sz w:val="24"/>
        </w:rPr>
        <w:t xml:space="preserve">, </w:t>
      </w:r>
      <w:r w:rsidR="001402AA">
        <w:rPr>
          <w:rFonts w:ascii="Times New Roman" w:hAnsi="Times New Roman"/>
          <w:spacing w:val="-3"/>
          <w:sz w:val="24"/>
        </w:rPr>
        <w:t>3</w:t>
      </w:r>
      <w:r w:rsidR="00175172" w:rsidRPr="00A62512">
        <w:rPr>
          <w:rFonts w:ascii="Times New Roman" w:hAnsi="Times New Roman"/>
          <w:spacing w:val="-3"/>
          <w:sz w:val="24"/>
        </w:rPr>
        <w:t xml:space="preserve">0% of the final grade. </w:t>
      </w:r>
    </w:p>
    <w:p w14:paraId="7C613F83" w14:textId="030A14F8" w:rsidR="001402AA" w:rsidRPr="00690712" w:rsidRDefault="001402AA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All students will write a take home essay on a synthesis of two different theories we cover in class, with around 2,000 words, worth 20% of the final grade</w:t>
      </w:r>
      <w:r w:rsidR="00690712">
        <w:rPr>
          <w:rFonts w:ascii="Times New Roman" w:hAnsi="Times New Roman"/>
          <w:spacing w:val="-2"/>
          <w:sz w:val="24"/>
        </w:rPr>
        <w:t>.</w:t>
      </w:r>
    </w:p>
    <w:p w14:paraId="34D329BD" w14:textId="78347703" w:rsidR="00690712" w:rsidRPr="00751B64" w:rsidRDefault="00690712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Participation in class discussions is an essential part of the </w:t>
      </w:r>
      <w:proofErr w:type="gramStart"/>
      <w:r>
        <w:rPr>
          <w:rFonts w:ascii="Times New Roman" w:hAnsi="Times New Roman"/>
          <w:spacing w:val="-2"/>
          <w:sz w:val="24"/>
        </w:rPr>
        <w:t>course, and</w:t>
      </w:r>
      <w:proofErr w:type="gramEnd"/>
      <w:r>
        <w:rPr>
          <w:rFonts w:ascii="Times New Roman" w:hAnsi="Times New Roman"/>
          <w:spacing w:val="-2"/>
          <w:sz w:val="24"/>
        </w:rPr>
        <w:t xml:space="preserve"> counts 10% of the final grade. </w:t>
      </w:r>
    </w:p>
    <w:p w14:paraId="0FC6AB73" w14:textId="5950AD00" w:rsidR="00751B64" w:rsidRPr="00751B64" w:rsidRDefault="00751B64" w:rsidP="00751B64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All students need to complete these assignments, and failure to do so will result in N/A final grade. </w:t>
      </w:r>
      <w:r w:rsidR="005339C1">
        <w:rPr>
          <w:rFonts w:ascii="Times New Roman" w:hAnsi="Times New Roman"/>
          <w:spacing w:val="-2"/>
          <w:sz w:val="24"/>
        </w:rPr>
        <w:t>Courses will be held physically on campus.</w:t>
      </w:r>
      <w:r w:rsidR="009561C8">
        <w:rPr>
          <w:rFonts w:ascii="Times New Roman" w:hAnsi="Times New Roman"/>
          <w:spacing w:val="-2"/>
          <w:sz w:val="24"/>
        </w:rPr>
        <w:t xml:space="preserve"> Attendance in graduate courses is essential to grasp the course materials, however, absences due to Covid 19 will be accommodated.</w:t>
      </w:r>
    </w:p>
    <w:p w14:paraId="2A5E1BE5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1C80398E" w14:textId="1DDEC896" w:rsidR="00175172" w:rsidRPr="00E460EE" w:rsidRDefault="00157353" w:rsidP="00E460EE">
      <w:p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Readings: </w:t>
      </w:r>
      <w:r>
        <w:rPr>
          <w:rFonts w:ascii="Times New Roman" w:hAnsi="Times New Roman"/>
          <w:bCs/>
          <w:spacing w:val="-2"/>
          <w:sz w:val="24"/>
        </w:rPr>
        <w:t>A</w:t>
      </w:r>
      <w:r w:rsidR="00175172" w:rsidRPr="00A62512">
        <w:rPr>
          <w:rFonts w:ascii="Times New Roman" w:hAnsi="Times New Roman"/>
          <w:bCs/>
          <w:spacing w:val="-2"/>
          <w:sz w:val="24"/>
        </w:rPr>
        <w:t xml:space="preserve"> collection of readings could be placed through the online databases of the information center</w:t>
      </w:r>
      <w:r w:rsidR="00E460EE">
        <w:rPr>
          <w:rFonts w:ascii="Times New Roman" w:hAnsi="Times New Roman"/>
          <w:bCs/>
          <w:spacing w:val="-2"/>
          <w:sz w:val="24"/>
        </w:rPr>
        <w:t xml:space="preserve"> and the </w:t>
      </w:r>
      <w:proofErr w:type="spellStart"/>
      <w:r w:rsidR="00E460EE">
        <w:rPr>
          <w:rFonts w:ascii="Times New Roman" w:hAnsi="Times New Roman"/>
          <w:bCs/>
          <w:spacing w:val="-2"/>
          <w:sz w:val="24"/>
        </w:rPr>
        <w:t>S</w:t>
      </w:r>
      <w:r w:rsidR="009561C8">
        <w:rPr>
          <w:rFonts w:ascii="Times New Roman" w:hAnsi="Times New Roman"/>
          <w:bCs/>
          <w:spacing w:val="-2"/>
          <w:sz w:val="24"/>
        </w:rPr>
        <w:t>U</w:t>
      </w:r>
      <w:r w:rsidR="00E460EE">
        <w:rPr>
          <w:rFonts w:ascii="Times New Roman" w:hAnsi="Times New Roman"/>
          <w:bCs/>
          <w:spacing w:val="-2"/>
          <w:sz w:val="24"/>
        </w:rPr>
        <w:t>Course</w:t>
      </w:r>
      <w:proofErr w:type="spellEnd"/>
      <w:r w:rsidR="00E460EE">
        <w:rPr>
          <w:rFonts w:ascii="Times New Roman" w:hAnsi="Times New Roman"/>
          <w:bCs/>
          <w:spacing w:val="-2"/>
          <w:sz w:val="24"/>
        </w:rPr>
        <w:t>.</w:t>
      </w:r>
      <w:r w:rsidR="00B86481">
        <w:rPr>
          <w:rFonts w:ascii="Times New Roman" w:hAnsi="Times New Roman"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 xml:space="preserve">Those interested in international relations could also check the following websites: International Studies Association: </w:t>
      </w:r>
      <w:hyperlink r:id="rId7" w:history="1">
        <w:r w:rsidR="00175172" w:rsidRPr="00A62512">
          <w:rPr>
            <w:rStyle w:val="Hyperlink"/>
            <w:rFonts w:ascii="Times New Roman" w:hAnsi="Times New Roman"/>
            <w:spacing w:val="-2"/>
            <w:sz w:val="24"/>
          </w:rPr>
          <w:t>http://www.isanet.org</w:t>
        </w:r>
      </w:hyperlink>
    </w:p>
    <w:p w14:paraId="16F1BEE1" w14:textId="2B3CA9F2" w:rsidR="00C31D28" w:rsidRPr="00684646" w:rsidRDefault="00175172" w:rsidP="0068464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European Consortium for Political research: </w:t>
      </w:r>
      <w:hyperlink r:id="rId8" w:history="1">
        <w:r w:rsidRPr="00A62512">
          <w:rPr>
            <w:rStyle w:val="Hyperlink"/>
            <w:rFonts w:ascii="Times New Roman" w:hAnsi="Times New Roman"/>
            <w:spacing w:val="-2"/>
            <w:sz w:val="24"/>
          </w:rPr>
          <w:t>http://www.ecprnet.org</w:t>
        </w:r>
      </w:hyperlink>
      <w:r w:rsidR="00C31D28">
        <w:rPr>
          <w:rStyle w:val="Hyperlink"/>
          <w:rFonts w:ascii="Times New Roman" w:hAnsi="Times New Roman"/>
          <w:spacing w:val="-2"/>
          <w:sz w:val="24"/>
        </w:rPr>
        <w:t xml:space="preserve">, </w:t>
      </w:r>
      <w:r w:rsidR="00C31D28">
        <w:rPr>
          <w:rFonts w:ascii="Times New Roman" w:hAnsi="Times New Roman"/>
          <w:spacing w:val="-2"/>
          <w:sz w:val="24"/>
        </w:rPr>
        <w:t xml:space="preserve">Another good place to check for IR related work is </w:t>
      </w:r>
      <w:hyperlink r:id="rId9" w:history="1">
        <w:r w:rsidR="00C31D28" w:rsidRPr="00C31D28">
          <w:rPr>
            <w:rStyle w:val="Hyperlink"/>
            <w:rFonts w:ascii="Times New Roman" w:hAnsi="Times New Roman"/>
            <w:spacing w:val="-2"/>
            <w:sz w:val="24"/>
          </w:rPr>
          <w:t>Duck of Minerva</w:t>
        </w:r>
      </w:hyperlink>
      <w:r w:rsidR="00C31D28">
        <w:rPr>
          <w:rFonts w:ascii="Times New Roman" w:hAnsi="Times New Roman"/>
          <w:spacing w:val="-2"/>
          <w:sz w:val="24"/>
        </w:rPr>
        <w:t>.</w:t>
      </w:r>
    </w:p>
    <w:p w14:paraId="68A58A83" w14:textId="77777777" w:rsidR="00E460EE" w:rsidRDefault="00E460EE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0E767E22" w14:textId="3515E3FB" w:rsidR="00F27AAC" w:rsidRDefault="00F27AAC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23D7EAE1" w14:textId="2D5A8A4A" w:rsidR="00751B64" w:rsidRDefault="00751B6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0577F67A" w14:textId="77777777" w:rsidR="00751B64" w:rsidRDefault="00751B64">
      <w:pPr>
        <w:tabs>
          <w:tab w:val="left" w:pos="0"/>
        </w:tabs>
        <w:suppressAutoHyphens/>
        <w:jc w:val="both"/>
        <w:rPr>
          <w:rFonts w:ascii="Times New Roman" w:hAnsi="Times New Roman"/>
          <w:b/>
          <w:i/>
          <w:iCs/>
          <w:spacing w:val="-2"/>
          <w:sz w:val="24"/>
        </w:rPr>
      </w:pPr>
    </w:p>
    <w:p w14:paraId="53347B1B" w14:textId="31330C95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i/>
          <w:iCs/>
          <w:spacing w:val="-2"/>
          <w:sz w:val="24"/>
        </w:rPr>
      </w:pPr>
      <w:r w:rsidRPr="00A62512">
        <w:rPr>
          <w:rFonts w:ascii="Times New Roman" w:hAnsi="Times New Roman"/>
          <w:b/>
          <w:i/>
          <w:iCs/>
          <w:spacing w:val="-2"/>
          <w:sz w:val="24"/>
        </w:rPr>
        <w:t>Schedule of Readings:</w:t>
      </w:r>
    </w:p>
    <w:p w14:paraId="1F638B95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654C472" w14:textId="732C2FB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b/>
          <w:bCs/>
          <w:spacing w:val="-2"/>
          <w:sz w:val="24"/>
        </w:rPr>
        <w:t xml:space="preserve">February </w:t>
      </w:r>
      <w:r w:rsidR="002058EC">
        <w:rPr>
          <w:rFonts w:ascii="Times New Roman" w:hAnsi="Times New Roman"/>
          <w:b/>
          <w:bCs/>
          <w:spacing w:val="-2"/>
          <w:sz w:val="24"/>
        </w:rPr>
        <w:t>2</w:t>
      </w:r>
      <w:r w:rsidR="005339C1">
        <w:rPr>
          <w:rFonts w:ascii="Times New Roman" w:hAnsi="Times New Roman"/>
          <w:b/>
          <w:bCs/>
          <w:spacing w:val="-2"/>
          <w:sz w:val="24"/>
        </w:rPr>
        <w:t>8</w:t>
      </w:r>
      <w:r w:rsidR="00D74C5C">
        <w:rPr>
          <w:rFonts w:ascii="Times New Roman" w:hAnsi="Times New Roman"/>
          <w:b/>
          <w:bCs/>
          <w:spacing w:val="-2"/>
          <w:sz w:val="24"/>
        </w:rPr>
        <w:t>:</w:t>
      </w:r>
      <w:r w:rsidR="00756F69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Pr="00A62512">
        <w:rPr>
          <w:rFonts w:ascii="Times New Roman" w:hAnsi="Times New Roman"/>
          <w:spacing w:val="-2"/>
          <w:sz w:val="24"/>
        </w:rPr>
        <w:t>Theory, Images and International Relations, introduction to IR theory</w:t>
      </w:r>
      <w:r w:rsidR="006458B4">
        <w:rPr>
          <w:rFonts w:ascii="Times New Roman" w:hAnsi="Times New Roman"/>
          <w:spacing w:val="-2"/>
          <w:sz w:val="24"/>
        </w:rPr>
        <w:t>, the evolution of international relations as a discipline.</w:t>
      </w:r>
    </w:p>
    <w:p w14:paraId="7D00EA4E" w14:textId="77777777" w:rsidR="00175172" w:rsidRPr="00A62512" w:rsidRDefault="00175172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="005E2C8B">
        <w:rPr>
          <w:rFonts w:ascii="Times New Roman" w:hAnsi="Times New Roman"/>
          <w:spacing w:val="-2"/>
          <w:sz w:val="24"/>
        </w:rPr>
        <w:t xml:space="preserve"> Ch.1, pp.1-19.</w:t>
      </w:r>
    </w:p>
    <w:p w14:paraId="2729A893" w14:textId="77777777" w:rsidR="00175172" w:rsidRPr="005B72B8" w:rsidRDefault="00175172" w:rsidP="004D3165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5B72B8">
        <w:rPr>
          <w:rFonts w:ascii="Times New Roman" w:hAnsi="Times New Roman"/>
          <w:spacing w:val="-2"/>
          <w:sz w:val="24"/>
        </w:rPr>
        <w:t>E.</w:t>
      </w:r>
      <w:proofErr w:type="gramStart"/>
      <w:r w:rsidRPr="005B72B8">
        <w:rPr>
          <w:rFonts w:ascii="Times New Roman" w:hAnsi="Times New Roman"/>
          <w:spacing w:val="-2"/>
          <w:sz w:val="24"/>
        </w:rPr>
        <w:t>H.Carr</w:t>
      </w:r>
      <w:proofErr w:type="spellEnd"/>
      <w:proofErr w:type="gramEnd"/>
      <w:r w:rsidRPr="005B72B8">
        <w:rPr>
          <w:rFonts w:ascii="Times New Roman" w:hAnsi="Times New Roman"/>
          <w:spacing w:val="-2"/>
          <w:sz w:val="24"/>
        </w:rPr>
        <w:t xml:space="preserve">, </w:t>
      </w:r>
      <w:r w:rsidRPr="005B72B8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5B72B8">
        <w:rPr>
          <w:rFonts w:ascii="Times New Roman" w:hAnsi="Times New Roman"/>
          <w:spacing w:val="-2"/>
          <w:sz w:val="24"/>
        </w:rPr>
        <w:t xml:space="preserve"> Palgrave, 1981, Ch.1,2 and 3, pp.3-42.</w:t>
      </w:r>
    </w:p>
    <w:p w14:paraId="7AC85981" w14:textId="3B30705F" w:rsidR="007C288C" w:rsidRPr="00BD20E0" w:rsidRDefault="00944FF6" w:rsidP="00BD20E0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944FF6">
        <w:rPr>
          <w:rFonts w:ascii="Times New Roman" w:hAnsi="Times New Roman"/>
          <w:sz w:val="24"/>
          <w:szCs w:val="24"/>
        </w:rPr>
        <w:t xml:space="preserve">Brian Schmidt, ‘Anarchy, World Politics and the Birth of a Discipline’, </w:t>
      </w:r>
      <w:r w:rsidRPr="00944FF6">
        <w:rPr>
          <w:rFonts w:ascii="Times New Roman" w:hAnsi="Times New Roman"/>
          <w:sz w:val="24"/>
          <w:szCs w:val="24"/>
          <w:u w:val="single"/>
        </w:rPr>
        <w:t>International Relations,</w:t>
      </w:r>
      <w:r w:rsidRPr="00944FF6">
        <w:rPr>
          <w:rFonts w:ascii="Times New Roman" w:hAnsi="Times New Roman"/>
          <w:sz w:val="24"/>
          <w:szCs w:val="24"/>
        </w:rPr>
        <w:t xml:space="preserve"> vol.16, no.1, 2002, pp.9-31.</w:t>
      </w:r>
    </w:p>
    <w:p w14:paraId="731EB11B" w14:textId="77777777" w:rsidR="002F0940" w:rsidRPr="009E726A" w:rsidRDefault="002F0940" w:rsidP="002A4FE1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  <w:lang w:val="tr-TR" w:eastAsia="tr-TR"/>
        </w:rPr>
      </w:pPr>
      <w:proofErr w:type="spellStart"/>
      <w:r w:rsidRPr="009E726A">
        <w:rPr>
          <w:rFonts w:ascii="Times New Roman" w:hAnsi="Times New Roman"/>
          <w:sz w:val="24"/>
          <w:szCs w:val="24"/>
          <w:lang w:val="tr-TR" w:eastAsia="tr-TR"/>
        </w:rPr>
        <w:t>Recommended</w:t>
      </w:r>
      <w:proofErr w:type="spellEnd"/>
      <w:r w:rsidRPr="009E726A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proofErr w:type="spellStart"/>
      <w:r w:rsidRPr="009E726A">
        <w:rPr>
          <w:rFonts w:ascii="Times New Roman" w:hAnsi="Times New Roman"/>
          <w:sz w:val="24"/>
          <w:szCs w:val="24"/>
          <w:lang w:val="tr-TR" w:eastAsia="tr-TR"/>
        </w:rPr>
        <w:t>Readings</w:t>
      </w:r>
      <w:proofErr w:type="spellEnd"/>
      <w:r w:rsidRPr="009E726A">
        <w:rPr>
          <w:rFonts w:ascii="Times New Roman" w:hAnsi="Times New Roman"/>
          <w:sz w:val="24"/>
          <w:szCs w:val="24"/>
          <w:lang w:val="tr-TR" w:eastAsia="tr-TR"/>
        </w:rPr>
        <w:t xml:space="preserve">: </w:t>
      </w:r>
    </w:p>
    <w:p w14:paraId="7B7D53C3" w14:textId="77777777" w:rsidR="002F0940" w:rsidRDefault="002F0940" w:rsidP="002F0940">
      <w:pPr>
        <w:numPr>
          <w:ilvl w:val="0"/>
          <w:numId w:val="7"/>
        </w:numPr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pacing w:val="-2"/>
          <w:sz w:val="24"/>
          <w:szCs w:val="24"/>
        </w:rPr>
        <w:t xml:space="preserve">Kenneth Waltz, “International Politics is not Foreign Policy”,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Security Studies</w:t>
      </w:r>
      <w:r w:rsidRPr="00A62512">
        <w:rPr>
          <w:rFonts w:ascii="Times New Roman" w:hAnsi="Times New Roman"/>
          <w:spacing w:val="-2"/>
          <w:sz w:val="24"/>
          <w:szCs w:val="24"/>
        </w:rPr>
        <w:t>, 1996, vol.6, pp.54-57.</w:t>
      </w:r>
    </w:p>
    <w:p w14:paraId="120362E4" w14:textId="77777777" w:rsidR="007C6922" w:rsidRPr="007C6922" w:rsidRDefault="007C6922" w:rsidP="002F0940">
      <w:pPr>
        <w:numPr>
          <w:ilvl w:val="0"/>
          <w:numId w:val="7"/>
        </w:numPr>
        <w:rPr>
          <w:rFonts w:ascii="Times New Roman" w:hAnsi="Times New Roman"/>
          <w:spacing w:val="-2"/>
          <w:sz w:val="24"/>
          <w:szCs w:val="24"/>
        </w:rPr>
      </w:pPr>
      <w:r w:rsidRPr="007C6922">
        <w:rPr>
          <w:rFonts w:ascii="Times New Roman" w:hAnsi="Times New Roman"/>
          <w:sz w:val="24"/>
          <w:szCs w:val="24"/>
        </w:rPr>
        <w:t>Barry Buzan and George Lawson</w:t>
      </w:r>
      <w:r>
        <w:rPr>
          <w:rFonts w:ascii="Times New Roman" w:hAnsi="Times New Roman"/>
          <w:sz w:val="24"/>
          <w:szCs w:val="24"/>
        </w:rPr>
        <w:t>,</w:t>
      </w:r>
      <w:r w:rsidR="005B72B8">
        <w:rPr>
          <w:rFonts w:ascii="Times New Roman" w:hAnsi="Times New Roman"/>
          <w:sz w:val="24"/>
          <w:szCs w:val="24"/>
        </w:rPr>
        <w:t xml:space="preserve"> </w:t>
      </w:r>
      <w:r w:rsidRPr="007C6922">
        <w:rPr>
          <w:rFonts w:ascii="Times New Roman" w:hAnsi="Times New Roman"/>
          <w:sz w:val="24"/>
          <w:szCs w:val="24"/>
        </w:rPr>
        <w:t xml:space="preserve">‘The Global Transformation’, </w:t>
      </w:r>
      <w:r w:rsidRPr="007C6922">
        <w:rPr>
          <w:rFonts w:ascii="Times New Roman" w:hAnsi="Times New Roman"/>
          <w:sz w:val="24"/>
          <w:szCs w:val="24"/>
          <w:u w:val="single"/>
        </w:rPr>
        <w:t>International Studies Quarterly</w:t>
      </w:r>
      <w:r w:rsidRPr="007C6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vol.</w:t>
      </w:r>
      <w:r w:rsidRPr="007C692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>, no.3, 2013, pp.</w:t>
      </w:r>
      <w:r w:rsidRPr="007C6922">
        <w:rPr>
          <w:rFonts w:ascii="Times New Roman" w:hAnsi="Times New Roman"/>
          <w:sz w:val="24"/>
          <w:szCs w:val="24"/>
        </w:rPr>
        <w:t>620-634.</w:t>
      </w:r>
    </w:p>
    <w:p w14:paraId="26F592D5" w14:textId="77777777" w:rsidR="002F0940" w:rsidRPr="00A62512" w:rsidRDefault="002F0940" w:rsidP="002F094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BF20569" w14:textId="15A6F54F" w:rsidR="00175172" w:rsidRPr="00A62512" w:rsidRDefault="002058EC" w:rsidP="00BD20E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March </w:t>
      </w:r>
      <w:r w:rsidR="005339C1">
        <w:rPr>
          <w:rFonts w:ascii="Times New Roman" w:hAnsi="Times New Roman"/>
          <w:b/>
          <w:bCs/>
          <w:spacing w:val="-2"/>
          <w:sz w:val="24"/>
        </w:rPr>
        <w:t>7</w:t>
      </w:r>
      <w:r w:rsidR="00C20D0D">
        <w:rPr>
          <w:rFonts w:ascii="Times New Roman" w:hAnsi="Times New Roman"/>
          <w:b/>
          <w:bCs/>
          <w:spacing w:val="-2"/>
          <w:sz w:val="24"/>
        </w:rPr>
        <w:t>:</w:t>
      </w:r>
      <w:r w:rsidR="00756F69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>Theoretical debates, is there a science of international relations? The grand debate in international relations theory over methods and the emergence of the great divide</w:t>
      </w:r>
      <w:r w:rsidR="00E460EE">
        <w:rPr>
          <w:rFonts w:ascii="Times New Roman" w:hAnsi="Times New Roman"/>
          <w:spacing w:val="-2"/>
          <w:sz w:val="24"/>
        </w:rPr>
        <w:t>s</w:t>
      </w:r>
      <w:r w:rsidR="00175172" w:rsidRPr="00A62512">
        <w:rPr>
          <w:rFonts w:ascii="Times New Roman" w:hAnsi="Times New Roman"/>
          <w:spacing w:val="-2"/>
          <w:sz w:val="24"/>
        </w:rPr>
        <w:t xml:space="preserve">.  </w:t>
      </w:r>
    </w:p>
    <w:p w14:paraId="3EC66CE7" w14:textId="77777777" w:rsidR="00A36C6C" w:rsidRPr="002A4FE1" w:rsidRDefault="00A36C6C" w:rsidP="00A36C6C">
      <w:pPr>
        <w:numPr>
          <w:ilvl w:val="0"/>
          <w:numId w:val="8"/>
        </w:numPr>
        <w:tabs>
          <w:tab w:val="left" w:pos="0"/>
        </w:tabs>
        <w:suppressAutoHyphens/>
        <w:ind w:left="780"/>
        <w:jc w:val="both"/>
        <w:rPr>
          <w:rFonts w:ascii="Times New Roman" w:hAnsi="Times New Roman"/>
          <w:spacing w:val="-2"/>
          <w:sz w:val="24"/>
          <w:szCs w:val="24"/>
        </w:rPr>
      </w:pPr>
      <w:r w:rsidRPr="002A4FE1">
        <w:rPr>
          <w:rFonts w:ascii="Times New Roman" w:hAnsi="Times New Roman"/>
          <w:bCs/>
          <w:sz w:val="24"/>
          <w:szCs w:val="24"/>
          <w:shd w:val="clear" w:color="auto" w:fill="F8F8F8"/>
        </w:rPr>
        <w:t xml:space="preserve">John Mearsheimer and Stephen Walt, ‘Leaving theory behind: Why simplistic hypothesis testing is bad for International Relations’, </w:t>
      </w:r>
      <w:r w:rsidRPr="002A4FE1">
        <w:rPr>
          <w:rFonts w:ascii="Times New Roman" w:hAnsi="Times New Roman"/>
          <w:bCs/>
          <w:sz w:val="24"/>
          <w:szCs w:val="24"/>
          <w:u w:val="single"/>
          <w:shd w:val="clear" w:color="auto" w:fill="F8F8F8"/>
        </w:rPr>
        <w:t>European Journal of International Relations</w:t>
      </w:r>
      <w:r w:rsidRPr="002A4FE1">
        <w:rPr>
          <w:rFonts w:ascii="Times New Roman" w:hAnsi="Times New Roman"/>
          <w:bCs/>
          <w:sz w:val="24"/>
          <w:szCs w:val="24"/>
          <w:shd w:val="clear" w:color="auto" w:fill="F8F8F8"/>
        </w:rPr>
        <w:t>, vol. 19, no.3, September 2013, pp</w:t>
      </w:r>
      <w:r w:rsidRPr="002A4FE1">
        <w:rPr>
          <w:rFonts w:ascii="Times New Roman" w:hAnsi="Times New Roman"/>
          <w:b/>
          <w:bCs/>
          <w:sz w:val="24"/>
          <w:szCs w:val="24"/>
          <w:shd w:val="clear" w:color="auto" w:fill="F8F8F8"/>
        </w:rPr>
        <w:t>.</w:t>
      </w:r>
      <w:r w:rsidRPr="002A4FE1">
        <w:rPr>
          <w:rFonts w:ascii="Times New Roman" w:hAnsi="Times New Roman"/>
          <w:sz w:val="24"/>
          <w:szCs w:val="24"/>
          <w:lang w:val="tr-TR" w:eastAsia="tr-TR"/>
        </w:rPr>
        <w:t>427-457</w:t>
      </w:r>
    </w:p>
    <w:p w14:paraId="5D4CB926" w14:textId="77777777" w:rsidR="00175172" w:rsidRPr="00A62512" w:rsidRDefault="00175172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J.Rosenau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“Thinking Theory Thoroughly”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pp.</w:t>
      </w:r>
      <w:r w:rsidR="001E5C37">
        <w:rPr>
          <w:rFonts w:ascii="Times New Roman" w:hAnsi="Times New Roman"/>
          <w:spacing w:val="-2"/>
          <w:sz w:val="24"/>
        </w:rPr>
        <w:t>1</w:t>
      </w:r>
      <w:r w:rsidRPr="00A62512">
        <w:rPr>
          <w:rFonts w:ascii="Times New Roman" w:hAnsi="Times New Roman"/>
          <w:spacing w:val="-2"/>
          <w:sz w:val="24"/>
        </w:rPr>
        <w:t>9-</w:t>
      </w:r>
      <w:r w:rsidR="001E5C37">
        <w:rPr>
          <w:rFonts w:ascii="Times New Roman" w:hAnsi="Times New Roman"/>
          <w:spacing w:val="-2"/>
          <w:sz w:val="24"/>
        </w:rPr>
        <w:t>26</w:t>
      </w:r>
      <w:r w:rsidRPr="00A62512">
        <w:rPr>
          <w:rFonts w:ascii="Times New Roman" w:hAnsi="Times New Roman"/>
          <w:spacing w:val="-2"/>
          <w:sz w:val="24"/>
        </w:rPr>
        <w:t xml:space="preserve">, reprint </w:t>
      </w:r>
      <w:r w:rsidRPr="00A62512">
        <w:rPr>
          <w:rFonts w:ascii="Times New Roman" w:hAnsi="Times New Roman"/>
          <w:spacing w:val="-2"/>
          <w:sz w:val="24"/>
          <w:u w:val="single"/>
        </w:rPr>
        <w:t>The Scientific Study of Foreign Policy</w:t>
      </w:r>
      <w:r w:rsidRPr="00A62512">
        <w:rPr>
          <w:rFonts w:ascii="Times New Roman" w:hAnsi="Times New Roman"/>
          <w:spacing w:val="-2"/>
          <w:sz w:val="24"/>
        </w:rPr>
        <w:t>, Frances Pinter, 1980.</w:t>
      </w:r>
    </w:p>
    <w:p w14:paraId="6367E1D6" w14:textId="77777777" w:rsidR="00175172" w:rsidRDefault="00175172">
      <w:pPr>
        <w:numPr>
          <w:ilvl w:val="0"/>
          <w:numId w:val="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Steve Smith, “The USA and Discipline of International Relations: Hegemonic Country, Hegemonic discipline”,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A62512">
        <w:rPr>
          <w:rFonts w:ascii="Times New Roman" w:hAnsi="Times New Roman"/>
          <w:spacing w:val="-2"/>
          <w:sz w:val="24"/>
        </w:rPr>
        <w:t>, vol.4, no.2, Summer 200</w:t>
      </w:r>
      <w:r w:rsidR="005B72B8">
        <w:rPr>
          <w:rFonts w:ascii="Times New Roman" w:hAnsi="Times New Roman"/>
          <w:spacing w:val="-2"/>
          <w:sz w:val="24"/>
        </w:rPr>
        <w:t xml:space="preserve">2, pp. 67-87. </w:t>
      </w:r>
    </w:p>
    <w:p w14:paraId="4378DCFD" w14:textId="00562F0C" w:rsidR="001E5C37" w:rsidRPr="00BD20E0" w:rsidRDefault="00403959" w:rsidP="00BD20E0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Thomas C. Walker, “The Perils of Paradigm Mentalities: Revisiting Kuhn, Lakatos, and Popper”, in </w:t>
      </w:r>
      <w:proofErr w:type="spellStart"/>
      <w:r>
        <w:t>Viotti</w:t>
      </w:r>
      <w:proofErr w:type="spellEnd"/>
      <w:r>
        <w:t xml:space="preserve"> and Kauppi, pp. 27-36. </w:t>
      </w:r>
    </w:p>
    <w:p w14:paraId="0EC2B0A7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5DFFA8DE" w14:textId="77777777" w:rsidR="00175172" w:rsidRPr="00A62512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James Fearon, “Counterfactuals and Hypothesis testing in political science”, </w:t>
      </w:r>
      <w:r w:rsidRPr="00A62512">
        <w:rPr>
          <w:rFonts w:ascii="Times New Roman" w:hAnsi="Times New Roman"/>
          <w:spacing w:val="-2"/>
          <w:sz w:val="24"/>
          <w:u w:val="single"/>
        </w:rPr>
        <w:t>World Politics</w:t>
      </w:r>
      <w:r w:rsidRPr="00A62512">
        <w:rPr>
          <w:rFonts w:ascii="Times New Roman" w:hAnsi="Times New Roman"/>
          <w:spacing w:val="-2"/>
          <w:sz w:val="24"/>
        </w:rPr>
        <w:t>, vol. 43,</w:t>
      </w:r>
      <w:r w:rsidR="005B72B8">
        <w:rPr>
          <w:rFonts w:ascii="Times New Roman" w:hAnsi="Times New Roman"/>
          <w:spacing w:val="-2"/>
          <w:sz w:val="24"/>
        </w:rPr>
        <w:t xml:space="preserve"> no.2, 1991, pp.169-195. </w:t>
      </w:r>
    </w:p>
    <w:p w14:paraId="33FE4150" w14:textId="77777777" w:rsidR="00175172" w:rsidRPr="00A62512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Waltz, “Evaluating Theories”,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vol.91, no.4, 1991, pp.913-17.</w:t>
      </w:r>
    </w:p>
    <w:p w14:paraId="3C1C6CC9" w14:textId="77777777" w:rsidR="00175172" w:rsidRPr="007C288C" w:rsidRDefault="00175172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Thompson, </w:t>
      </w:r>
      <w:r w:rsidRPr="00A62512">
        <w:rPr>
          <w:rFonts w:ascii="Times New Roman" w:hAnsi="Times New Roman"/>
          <w:spacing w:val="-2"/>
          <w:sz w:val="24"/>
          <w:u w:val="single"/>
        </w:rPr>
        <w:t>Schools of Thought in International Relations</w:t>
      </w:r>
      <w:r w:rsidRPr="00A62512">
        <w:rPr>
          <w:rFonts w:ascii="Times New Roman" w:hAnsi="Times New Roman"/>
          <w:spacing w:val="-2"/>
          <w:sz w:val="24"/>
        </w:rPr>
        <w:t>, Louisiana State University, 1996.</w:t>
      </w:r>
    </w:p>
    <w:p w14:paraId="298622E1" w14:textId="77777777" w:rsidR="00D26D7B" w:rsidRDefault="00D26D7B" w:rsidP="00D26D7B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John Vasquez, “Kuhn versus Lakatos: The Case for multiple Frames in International relations theory”, </w:t>
      </w:r>
      <w:r>
        <w:rPr>
          <w:rFonts w:ascii="Times New Roman" w:hAnsi="Times New Roman"/>
          <w:spacing w:val="-2"/>
          <w:sz w:val="24"/>
          <w:u w:val="single"/>
        </w:rPr>
        <w:t xml:space="preserve">Progress in International relations: appraising the field, </w:t>
      </w:r>
      <w:r>
        <w:rPr>
          <w:rFonts w:ascii="Times New Roman" w:hAnsi="Times New Roman"/>
          <w:spacing w:val="-2"/>
          <w:sz w:val="24"/>
        </w:rPr>
        <w:t>2003.</w:t>
      </w:r>
    </w:p>
    <w:p w14:paraId="19F4CCA2" w14:textId="77777777" w:rsidR="007D04FC" w:rsidRDefault="007D04FC" w:rsidP="00D26D7B">
      <w:pPr>
        <w:numPr>
          <w:ilvl w:val="0"/>
          <w:numId w:val="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John Gunnell, “Social Scientific Inquiry and meta-theoretical fallacy: the Case of International Relations”, </w:t>
      </w:r>
      <w:r>
        <w:rPr>
          <w:rFonts w:ascii="Times New Roman" w:hAnsi="Times New Roman"/>
          <w:spacing w:val="-2"/>
          <w:sz w:val="24"/>
          <w:u w:val="single"/>
        </w:rPr>
        <w:t>Review of International relations</w:t>
      </w:r>
      <w:r>
        <w:rPr>
          <w:rFonts w:ascii="Times New Roman" w:hAnsi="Times New Roman"/>
          <w:spacing w:val="-2"/>
          <w:sz w:val="24"/>
        </w:rPr>
        <w:t>, vol.37, no.4, October 2011, 1447-1469.</w:t>
      </w:r>
    </w:p>
    <w:p w14:paraId="4AF2112C" w14:textId="77777777" w:rsidR="00557319" w:rsidRDefault="00557319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8E011BF" w14:textId="08F31409" w:rsidR="00BB62E0" w:rsidRPr="00A62512" w:rsidRDefault="002058E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March </w:t>
      </w:r>
      <w:r w:rsidR="005339C1">
        <w:rPr>
          <w:rFonts w:ascii="Times New Roman" w:hAnsi="Times New Roman"/>
          <w:b/>
          <w:bCs/>
          <w:spacing w:val="-2"/>
          <w:sz w:val="24"/>
        </w:rPr>
        <w:t>14</w:t>
      </w:r>
      <w:r w:rsidR="00D74C5C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BB62E0">
        <w:rPr>
          <w:rFonts w:ascii="Times New Roman" w:hAnsi="Times New Roman"/>
          <w:bCs/>
          <w:spacing w:val="-2"/>
          <w:sz w:val="24"/>
        </w:rPr>
        <w:t xml:space="preserve">History and international relations, </w:t>
      </w:r>
      <w:r w:rsidR="00175172" w:rsidRPr="00A62512">
        <w:rPr>
          <w:rFonts w:ascii="Times New Roman" w:hAnsi="Times New Roman"/>
          <w:spacing w:val="-2"/>
          <w:sz w:val="24"/>
        </w:rPr>
        <w:t>the emer</w:t>
      </w:r>
      <w:r w:rsidR="00BB62E0">
        <w:rPr>
          <w:rFonts w:ascii="Times New Roman" w:hAnsi="Times New Roman"/>
          <w:spacing w:val="-2"/>
          <w:sz w:val="24"/>
        </w:rPr>
        <w:t>gence of the Westphalian order</w:t>
      </w:r>
    </w:p>
    <w:p w14:paraId="4715BB21" w14:textId="77777777" w:rsidR="00530251" w:rsidRDefault="00530251" w:rsidP="00161CE1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Mathias Albert and Barry Buzan, ‘On the subject matter of International Relations’,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>, vol.43, no.5, December 2017, pp.898-917.</w:t>
      </w:r>
    </w:p>
    <w:p w14:paraId="27B8CCD0" w14:textId="77777777" w:rsidR="00914F9F" w:rsidRDefault="00914F9F" w:rsidP="00914F9F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 xml:space="preserve">George Lawson, “The Eternal Divide: History and International relations”, </w:t>
      </w:r>
      <w:r>
        <w:rPr>
          <w:u w:val="single"/>
        </w:rPr>
        <w:t>European Journal of International Relations</w:t>
      </w:r>
      <w:r>
        <w:t>, vol.18, no.2, June 2012, 203-226.</w:t>
      </w:r>
    </w:p>
    <w:p w14:paraId="779609A5" w14:textId="77777777" w:rsidR="00410EB9" w:rsidRPr="00A61CD2" w:rsidRDefault="00410EB9" w:rsidP="00410EB9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Benjamin De Carvalho et al., “Big Bang of IR: The Myths that your teachers still tell you about 1648 and 1919”,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Millenium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>vol.39, no.3, May 2011, pp.735-758.</w:t>
      </w:r>
    </w:p>
    <w:p w14:paraId="7305B27A" w14:textId="144AB10F" w:rsidR="00A61CD2" w:rsidRPr="00BD20E0" w:rsidRDefault="00A61CD2" w:rsidP="00BD20E0">
      <w:pPr>
        <w:numPr>
          <w:ilvl w:val="0"/>
          <w:numId w:val="10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Barry Buzan and George Lawson, ‘Theory, History and the global transformation’, </w:t>
      </w:r>
      <w:r>
        <w:rPr>
          <w:rFonts w:ascii="Times New Roman" w:hAnsi="Times New Roman"/>
          <w:sz w:val="24"/>
          <w:szCs w:val="24"/>
          <w:u w:val="single"/>
        </w:rPr>
        <w:t>International Theory</w:t>
      </w:r>
      <w:r>
        <w:rPr>
          <w:rFonts w:ascii="Times New Roman" w:hAnsi="Times New Roman"/>
          <w:sz w:val="24"/>
          <w:szCs w:val="24"/>
        </w:rPr>
        <w:t>, vol.8, no.3, November 2016, pp.502-522.</w:t>
      </w:r>
    </w:p>
    <w:p w14:paraId="3C9CEA35" w14:textId="77777777" w:rsidR="00C24D1C" w:rsidRPr="00A62512" w:rsidRDefault="00C24D1C" w:rsidP="00C24D1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6AD1BEB4" w14:textId="77777777" w:rsidR="008750A8" w:rsidRPr="00A62512" w:rsidRDefault="00C24D1C" w:rsidP="008750A8">
      <w:pPr>
        <w:numPr>
          <w:ilvl w:val="0"/>
          <w:numId w:val="34"/>
        </w:numPr>
        <w:rPr>
          <w:rStyle w:val="medium-font"/>
          <w:rFonts w:ascii="Times New Roman" w:hAnsi="Times New Roman"/>
          <w:sz w:val="24"/>
          <w:szCs w:val="24"/>
        </w:rPr>
      </w:pPr>
      <w:bookmarkStart w:id="0" w:name="10"/>
      <w:bookmarkStart w:id="1" w:name="Result_10"/>
      <w:bookmarkEnd w:id="0"/>
      <w:r w:rsidRPr="00A62512">
        <w:rPr>
          <w:rFonts w:ascii="Times New Roman" w:hAnsi="Times New Roman"/>
          <w:sz w:val="24"/>
          <w:szCs w:val="24"/>
        </w:rPr>
        <w:t>Matthew Weinert, “</w:t>
      </w:r>
      <w:hyperlink r:id="rId10" w:tooltip="Bridging the Human Rights—Sovereignty Divide: Theoretical Foundations of a Democratic Sovereignty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Bridging the Human Rights—Sovereignty Divide: Theoretical Foundations of a Democratic Sovereignty”</w:t>
        </w:r>
      </w:hyperlink>
      <w:bookmarkEnd w:id="1"/>
      <w:r w:rsidRPr="00A62512">
        <w:rPr>
          <w:rFonts w:ascii="Times New Roman" w:hAnsi="Times New Roman"/>
          <w:sz w:val="24"/>
          <w:szCs w:val="24"/>
        </w:rPr>
        <w:t xml:space="preserve">,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>Human Rights Review</w:t>
      </w:r>
      <w:r w:rsidRPr="00A62512">
        <w:rPr>
          <w:rStyle w:val="medium-font"/>
          <w:rFonts w:ascii="Times New Roman" w:hAnsi="Times New Roman"/>
          <w:sz w:val="24"/>
          <w:szCs w:val="24"/>
        </w:rPr>
        <w:t>, January 2007, Vol. 8 Issue 2, p</w:t>
      </w:r>
      <w:r w:rsidR="0041074E" w:rsidRPr="00A62512">
        <w:rPr>
          <w:rStyle w:val="medium-font"/>
          <w:rFonts w:ascii="Times New Roman" w:hAnsi="Times New Roman"/>
          <w:sz w:val="24"/>
          <w:szCs w:val="24"/>
        </w:rPr>
        <w:t>p.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5-32. </w:t>
      </w:r>
      <w:bookmarkStart w:id="2" w:name="14"/>
      <w:bookmarkStart w:id="3" w:name="Result_14"/>
      <w:bookmarkEnd w:id="2"/>
    </w:p>
    <w:p w14:paraId="0B8DFC3A" w14:textId="77777777" w:rsidR="008750A8" w:rsidRPr="00A62512" w:rsidRDefault="008750A8" w:rsidP="008750A8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proofErr w:type="spellStart"/>
      <w:r w:rsidRPr="00A62512">
        <w:rPr>
          <w:rFonts w:ascii="Times New Roman" w:hAnsi="Times New Roman"/>
          <w:sz w:val="24"/>
          <w:szCs w:val="24"/>
        </w:rPr>
        <w:t>Evgeny</w:t>
      </w:r>
      <w:proofErr w:type="spellEnd"/>
      <w:r w:rsidRPr="00A625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2512">
        <w:rPr>
          <w:rFonts w:ascii="Times New Roman" w:hAnsi="Times New Roman"/>
          <w:sz w:val="24"/>
          <w:szCs w:val="24"/>
        </w:rPr>
        <w:t>Roshchin</w:t>
      </w:r>
      <w:proofErr w:type="spellEnd"/>
      <w:r w:rsidRPr="00A62512">
        <w:rPr>
          <w:rFonts w:ascii="Times New Roman" w:hAnsi="Times New Roman"/>
          <w:sz w:val="24"/>
          <w:szCs w:val="24"/>
        </w:rPr>
        <w:t>. “</w:t>
      </w:r>
      <w:hyperlink r:id="rId11" w:tooltip="The Concept of Friendship: From Princes to States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The Concept of Friendship: From Princes to States”</w:t>
        </w:r>
      </w:hyperlink>
      <w:bookmarkEnd w:id="3"/>
      <w:r w:rsidRPr="00A62512">
        <w:rPr>
          <w:rFonts w:ascii="Times New Roman" w:hAnsi="Times New Roman"/>
          <w:sz w:val="24"/>
          <w:szCs w:val="24"/>
        </w:rPr>
        <w:t xml:space="preserve">, 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European Journal of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  <w:u w:val="single"/>
        </w:rPr>
        <w:t>International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 Relations,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December 2006, Vol. 12 Issue 4, pp.599-624</w:t>
      </w:r>
    </w:p>
    <w:p w14:paraId="6111E1DC" w14:textId="77777777" w:rsidR="00C24D1C" w:rsidRDefault="001B035C" w:rsidP="00C24D1C">
      <w:pPr>
        <w:numPr>
          <w:ilvl w:val="0"/>
          <w:numId w:val="34"/>
        </w:numPr>
        <w:rPr>
          <w:rStyle w:val="medium-font"/>
          <w:rFonts w:ascii="Times New Roman" w:hAnsi="Times New Roman"/>
          <w:sz w:val="24"/>
          <w:szCs w:val="24"/>
        </w:rPr>
      </w:pPr>
      <w:bookmarkStart w:id="4" w:name="Result_21"/>
      <w:r w:rsidRPr="00A62512">
        <w:rPr>
          <w:rFonts w:ascii="Times New Roman" w:hAnsi="Times New Roman"/>
          <w:sz w:val="24"/>
          <w:szCs w:val="24"/>
        </w:rPr>
        <w:t xml:space="preserve">John Williams and </w:t>
      </w:r>
      <w:proofErr w:type="spellStart"/>
      <w:r w:rsidRPr="00A62512">
        <w:rPr>
          <w:rFonts w:ascii="Times New Roman" w:hAnsi="Times New Roman"/>
          <w:sz w:val="24"/>
          <w:szCs w:val="24"/>
        </w:rPr>
        <w:t>P.Hayman</w:t>
      </w:r>
      <w:proofErr w:type="spellEnd"/>
      <w:r w:rsidRPr="00A62512">
        <w:rPr>
          <w:rFonts w:ascii="Times New Roman" w:hAnsi="Times New Roman"/>
          <w:sz w:val="24"/>
          <w:szCs w:val="24"/>
        </w:rPr>
        <w:t>, “</w:t>
      </w:r>
      <w:hyperlink r:id="rId12" w:tooltip="Westphalian Sovereignty: Rights, Intervention, Meaning and Context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 xml:space="preserve">Westphalian Sovereignty: Rights, Intervention, Meaning and Context”, </w:t>
        </w:r>
      </w:hyperlink>
      <w:bookmarkEnd w:id="4"/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Global Society: Journal of Interdisciplinary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  <w:u w:val="single"/>
        </w:rPr>
        <w:t>International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 xml:space="preserve"> Relations</w:t>
      </w:r>
      <w:r w:rsidRPr="00A62512">
        <w:rPr>
          <w:rStyle w:val="medium-font"/>
          <w:rFonts w:ascii="Times New Roman" w:hAnsi="Times New Roman"/>
          <w:sz w:val="24"/>
          <w:szCs w:val="24"/>
        </w:rPr>
        <w:t>, October 2006, Vol. 20 Issue 4, pp.521-541.</w:t>
      </w:r>
    </w:p>
    <w:p w14:paraId="061295E2" w14:textId="77777777" w:rsidR="00425AD1" w:rsidRPr="00425AD1" w:rsidRDefault="00425AD1" w:rsidP="00425AD1">
      <w:pPr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>
        <w:rPr>
          <w:rStyle w:val="medium-font"/>
          <w:rFonts w:ascii="Times New Roman" w:hAnsi="Times New Roman"/>
          <w:sz w:val="24"/>
          <w:szCs w:val="24"/>
        </w:rPr>
        <w:t>B</w:t>
      </w:r>
      <w:r w:rsidRPr="00425AD1">
        <w:rPr>
          <w:rFonts w:ascii="Times New Roman" w:hAnsi="Times New Roman"/>
          <w:spacing w:val="-2"/>
          <w:sz w:val="24"/>
        </w:rPr>
        <w:t xml:space="preserve">ruce Bueno de Mesquita, “Popes, Kings and Endogenous Institutions: The Concordat of worms and the origins of Sovereignty”, </w:t>
      </w:r>
      <w:r w:rsidRPr="00425AD1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425AD1">
        <w:rPr>
          <w:rFonts w:ascii="Times New Roman" w:hAnsi="Times New Roman"/>
          <w:spacing w:val="-2"/>
          <w:sz w:val="24"/>
        </w:rPr>
        <w:t>, special issue on the Westphalian order, 2000, pp.93-118. (Blackwell online)</w:t>
      </w:r>
    </w:p>
    <w:p w14:paraId="120CB43B" w14:textId="77777777" w:rsidR="00425AD1" w:rsidRDefault="00425AD1" w:rsidP="00425AD1">
      <w:pPr>
        <w:numPr>
          <w:ilvl w:val="0"/>
          <w:numId w:val="3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David Blaney &amp; Naeem </w:t>
      </w:r>
      <w:proofErr w:type="spellStart"/>
      <w:r w:rsidRPr="00A62512">
        <w:rPr>
          <w:rFonts w:ascii="Times New Roman" w:hAnsi="Times New Roman"/>
          <w:spacing w:val="-2"/>
          <w:sz w:val="24"/>
        </w:rPr>
        <w:t>Inayatullah</w:t>
      </w:r>
      <w:proofErr w:type="spellEnd"/>
      <w:r w:rsidRPr="00A62512">
        <w:rPr>
          <w:rFonts w:ascii="Times New Roman" w:hAnsi="Times New Roman"/>
          <w:spacing w:val="-2"/>
          <w:sz w:val="24"/>
        </w:rPr>
        <w:t>, “The Westphalian Deferral”,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 International Studies Review</w:t>
      </w:r>
      <w:r w:rsidRPr="00A62512">
        <w:rPr>
          <w:rFonts w:ascii="Times New Roman" w:hAnsi="Times New Roman"/>
          <w:spacing w:val="-2"/>
          <w:sz w:val="24"/>
        </w:rPr>
        <w:t>, special issue on the Westphalian order, 2000, pp.28-64. (Blackwell online)</w:t>
      </w:r>
    </w:p>
    <w:p w14:paraId="481F2DF0" w14:textId="77777777" w:rsidR="00E3387D" w:rsidRDefault="00E3387D" w:rsidP="00BF6469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13A977B5" w14:textId="69957738" w:rsidR="00BF6469" w:rsidRPr="00A62512" w:rsidRDefault="002058EC" w:rsidP="00BF646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March </w:t>
      </w:r>
      <w:r w:rsidR="005339C1">
        <w:rPr>
          <w:rFonts w:ascii="Times New Roman" w:hAnsi="Times New Roman"/>
          <w:b/>
          <w:bCs/>
          <w:spacing w:val="-2"/>
          <w:sz w:val="24"/>
        </w:rPr>
        <w:t>21</w:t>
      </w:r>
      <w:r w:rsidR="00175172" w:rsidRPr="00FF1872">
        <w:rPr>
          <w:rFonts w:ascii="Times New Roman" w:hAnsi="Times New Roman"/>
          <w:bCs/>
          <w:spacing w:val="-2"/>
          <w:sz w:val="24"/>
        </w:rPr>
        <w:t>:</w:t>
      </w:r>
      <w:r w:rsidR="00175172" w:rsidRPr="00A62512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175172" w:rsidRPr="00A62512">
        <w:rPr>
          <w:rFonts w:ascii="Times New Roman" w:hAnsi="Times New Roman"/>
          <w:spacing w:val="-2"/>
          <w:sz w:val="24"/>
        </w:rPr>
        <w:t>The emergence of the 2</w:t>
      </w:r>
      <w:r w:rsidR="00175172" w:rsidRPr="00A62512">
        <w:rPr>
          <w:rFonts w:ascii="Times New Roman" w:hAnsi="Times New Roman"/>
          <w:spacing w:val="-2"/>
          <w:sz w:val="24"/>
          <w:vertAlign w:val="superscript"/>
        </w:rPr>
        <w:t>nd</w:t>
      </w:r>
      <w:r w:rsidR="00175172" w:rsidRPr="00A62512">
        <w:rPr>
          <w:rFonts w:ascii="Times New Roman" w:hAnsi="Times New Roman"/>
          <w:spacing w:val="-2"/>
          <w:sz w:val="24"/>
        </w:rPr>
        <w:t xml:space="preserve"> grand debate: Idealism vs. realism, </w:t>
      </w:r>
      <w:r w:rsidR="00BF6469" w:rsidRPr="00A62512">
        <w:rPr>
          <w:rFonts w:ascii="Times New Roman" w:hAnsi="Times New Roman"/>
          <w:spacing w:val="-2"/>
          <w:sz w:val="24"/>
        </w:rPr>
        <w:t>Realism in political philosophy</w:t>
      </w:r>
      <w:r w:rsidR="00BF6469">
        <w:rPr>
          <w:rFonts w:ascii="Times New Roman" w:hAnsi="Times New Roman"/>
          <w:spacing w:val="-2"/>
          <w:sz w:val="24"/>
        </w:rPr>
        <w:t xml:space="preserve"> and classical discourse on</w:t>
      </w:r>
      <w:r w:rsidR="00BF6469" w:rsidRPr="00A62512">
        <w:rPr>
          <w:rFonts w:ascii="Times New Roman" w:hAnsi="Times New Roman"/>
          <w:spacing w:val="-2"/>
          <w:sz w:val="24"/>
        </w:rPr>
        <w:t xml:space="preserve"> power</w:t>
      </w:r>
      <w:r w:rsidR="00BF6469">
        <w:rPr>
          <w:rFonts w:ascii="Times New Roman" w:hAnsi="Times New Roman"/>
          <w:spacing w:val="-2"/>
          <w:sz w:val="24"/>
        </w:rPr>
        <w:t>.</w:t>
      </w:r>
    </w:p>
    <w:p w14:paraId="67620FE0" w14:textId="77777777" w:rsidR="00BF6469" w:rsidRPr="00AB4559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Thucydides, “the Melian Dialogue” </w:t>
      </w:r>
      <w:r w:rsidR="005E2C8B">
        <w:rPr>
          <w:rFonts w:ascii="Times New Roman" w:hAnsi="Times New Roman"/>
          <w:spacing w:val="-2"/>
          <w:sz w:val="24"/>
        </w:rPr>
        <w:t xml:space="preserve">in </w:t>
      </w:r>
      <w:proofErr w:type="spellStart"/>
      <w:r w:rsidR="005E2C8B">
        <w:rPr>
          <w:rFonts w:ascii="Times New Roman" w:hAnsi="Times New Roman"/>
          <w:spacing w:val="-2"/>
          <w:sz w:val="24"/>
        </w:rPr>
        <w:t>Viotti</w:t>
      </w:r>
      <w:proofErr w:type="spellEnd"/>
      <w:r w:rsidR="005E2C8B">
        <w:rPr>
          <w:rFonts w:ascii="Times New Roman" w:hAnsi="Times New Roman"/>
          <w:spacing w:val="-2"/>
          <w:sz w:val="24"/>
        </w:rPr>
        <w:t xml:space="preserve"> and Kauppi, </w:t>
      </w:r>
      <w:r w:rsidRPr="00A62512">
        <w:rPr>
          <w:rFonts w:ascii="Times New Roman" w:hAnsi="Times New Roman"/>
          <w:spacing w:val="-2"/>
          <w:sz w:val="24"/>
        </w:rPr>
        <w:t>pp.</w:t>
      </w:r>
      <w:r w:rsidR="005E2C8B">
        <w:rPr>
          <w:rFonts w:ascii="Times New Roman" w:hAnsi="Times New Roman"/>
          <w:spacing w:val="-2"/>
          <w:sz w:val="24"/>
        </w:rPr>
        <w:t>83-88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3807FC43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 xml:space="preserve">Stefan </w:t>
      </w:r>
      <w:proofErr w:type="spellStart"/>
      <w:r>
        <w:rPr>
          <w:rFonts w:ascii="Times New Roman" w:hAnsi="Times New Roman"/>
          <w:spacing w:val="-2"/>
          <w:sz w:val="24"/>
        </w:rPr>
        <w:t>Tolgert</w:t>
      </w:r>
      <w:proofErr w:type="spellEnd"/>
      <w:r>
        <w:rPr>
          <w:rFonts w:ascii="Times New Roman" w:hAnsi="Times New Roman"/>
          <w:spacing w:val="-2"/>
          <w:sz w:val="24"/>
        </w:rPr>
        <w:t xml:space="preserve">, “Thucydides, amended, religion, narrative and IR theory in Peloponnesian crisis”,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>, vol.38, no.3, July 2012, pp.661-682.</w:t>
      </w:r>
    </w:p>
    <w:p w14:paraId="256561CB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Machiavelli, “On Princes and the Security of Their States”, </w:t>
      </w:r>
      <w:r w:rsidR="005E2C8B">
        <w:rPr>
          <w:rFonts w:ascii="Times New Roman" w:hAnsi="Times New Roman"/>
          <w:spacing w:val="-2"/>
          <w:sz w:val="24"/>
        </w:rPr>
        <w:t xml:space="preserve">in </w:t>
      </w:r>
      <w:proofErr w:type="spellStart"/>
      <w:r w:rsidR="005E2C8B">
        <w:rPr>
          <w:rFonts w:ascii="Times New Roman" w:hAnsi="Times New Roman"/>
          <w:spacing w:val="-2"/>
          <w:sz w:val="24"/>
        </w:rPr>
        <w:t>Viotti</w:t>
      </w:r>
      <w:proofErr w:type="spellEnd"/>
      <w:r w:rsidR="005E2C8B">
        <w:rPr>
          <w:rFonts w:ascii="Times New Roman" w:hAnsi="Times New Roman"/>
          <w:spacing w:val="-2"/>
          <w:sz w:val="24"/>
        </w:rPr>
        <w:t xml:space="preserve"> and Kauppi, </w:t>
      </w:r>
      <w:r w:rsidRPr="00A62512">
        <w:rPr>
          <w:rFonts w:ascii="Times New Roman" w:hAnsi="Times New Roman"/>
          <w:spacing w:val="-2"/>
          <w:sz w:val="24"/>
        </w:rPr>
        <w:t>pp.</w:t>
      </w:r>
      <w:r w:rsidR="005E2C8B">
        <w:rPr>
          <w:rFonts w:ascii="Times New Roman" w:hAnsi="Times New Roman"/>
          <w:spacing w:val="-2"/>
          <w:sz w:val="24"/>
        </w:rPr>
        <w:t>88-90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3D657F37" w14:textId="77777777" w:rsidR="00BF6469" w:rsidRPr="00A62512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Hobbes, “Of the Natural Condition of Mankind”, pp.108-110,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</w:t>
      </w:r>
      <w:r w:rsidR="005E2C8B">
        <w:rPr>
          <w:rFonts w:ascii="Times New Roman" w:hAnsi="Times New Roman"/>
          <w:spacing w:val="-2"/>
          <w:sz w:val="24"/>
        </w:rPr>
        <w:t>pp.90-93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 </w:t>
      </w:r>
    </w:p>
    <w:p w14:paraId="79CE2BFB" w14:textId="77777777" w:rsidR="008A4D05" w:rsidRDefault="00BF6469" w:rsidP="00CF3B1B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8A4D05">
        <w:rPr>
          <w:rFonts w:ascii="Times New Roman" w:hAnsi="Times New Roman"/>
          <w:spacing w:val="-2"/>
          <w:sz w:val="24"/>
        </w:rPr>
        <w:t>E.</w:t>
      </w:r>
      <w:proofErr w:type="gramStart"/>
      <w:r w:rsidRPr="008A4D05">
        <w:rPr>
          <w:rFonts w:ascii="Times New Roman" w:hAnsi="Times New Roman"/>
          <w:spacing w:val="-2"/>
          <w:sz w:val="24"/>
        </w:rPr>
        <w:t>H.Carr</w:t>
      </w:r>
      <w:proofErr w:type="spellEnd"/>
      <w:proofErr w:type="gramEnd"/>
      <w:r w:rsidRPr="008A4D05">
        <w:rPr>
          <w:rFonts w:ascii="Times New Roman" w:hAnsi="Times New Roman"/>
          <w:spacing w:val="-2"/>
          <w:sz w:val="24"/>
        </w:rPr>
        <w:t xml:space="preserve">, </w:t>
      </w:r>
      <w:r w:rsidRPr="008A4D05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8A4D05">
        <w:rPr>
          <w:rFonts w:ascii="Times New Roman" w:hAnsi="Times New Roman"/>
          <w:spacing w:val="-2"/>
          <w:sz w:val="24"/>
        </w:rPr>
        <w:t xml:space="preserve"> Palgrave, 1981, Ch.8, pp.97-135.</w:t>
      </w:r>
    </w:p>
    <w:p w14:paraId="6C65DF67" w14:textId="09736471" w:rsidR="00BF6469" w:rsidRPr="00BD20E0" w:rsidRDefault="00BF6469" w:rsidP="00BF6469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8A4D05">
        <w:rPr>
          <w:rFonts w:ascii="Times New Roman" w:hAnsi="Times New Roman"/>
          <w:spacing w:val="-2"/>
          <w:sz w:val="24"/>
        </w:rPr>
        <w:t xml:space="preserve">Joseph Parent and Joshua Baron, “Elder Abuse: How the moderns mistreat the Classics”, </w:t>
      </w:r>
      <w:r w:rsidRPr="008A4D05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8A4D05">
        <w:rPr>
          <w:rFonts w:ascii="Times New Roman" w:hAnsi="Times New Roman"/>
          <w:spacing w:val="-2"/>
          <w:sz w:val="24"/>
        </w:rPr>
        <w:t>, vol.13, no.2, June 2011, pp.193-213.</w:t>
      </w:r>
    </w:p>
    <w:p w14:paraId="1B3869A2" w14:textId="77777777" w:rsidR="00BF6469" w:rsidRPr="00A62512" w:rsidRDefault="00BF6469" w:rsidP="00BF6469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5E391F07" w14:textId="77777777" w:rsidR="00BF6469" w:rsidRPr="00A62512" w:rsidRDefault="00BF6469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Paul Kennedy, </w:t>
      </w:r>
      <w:proofErr w:type="gramStart"/>
      <w:r w:rsidRPr="00A62512">
        <w:rPr>
          <w:rFonts w:ascii="Times New Roman" w:hAnsi="Times New Roman"/>
          <w:spacing w:val="-2"/>
          <w:sz w:val="24"/>
          <w:u w:val="single"/>
        </w:rPr>
        <w:t>The</w:t>
      </w:r>
      <w:proofErr w:type="gramEnd"/>
      <w:r w:rsidRPr="00A62512">
        <w:rPr>
          <w:rFonts w:ascii="Times New Roman" w:hAnsi="Times New Roman"/>
          <w:spacing w:val="-2"/>
          <w:sz w:val="24"/>
          <w:u w:val="single"/>
        </w:rPr>
        <w:t xml:space="preserve"> rise and fall of Great powers</w:t>
      </w:r>
      <w:r w:rsidRPr="00A62512">
        <w:rPr>
          <w:rFonts w:ascii="Times New Roman" w:hAnsi="Times New Roman"/>
          <w:spacing w:val="-2"/>
          <w:sz w:val="24"/>
        </w:rPr>
        <w:t>, New York: Random house, 1987.</w:t>
      </w:r>
    </w:p>
    <w:p w14:paraId="50682BB4" w14:textId="77777777" w:rsidR="004F72A5" w:rsidRPr="004F72A5" w:rsidRDefault="004F72A5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4F72A5">
        <w:rPr>
          <w:rFonts w:ascii="Times New Roman" w:hAnsi="Times New Roman"/>
          <w:sz w:val="24"/>
          <w:szCs w:val="24"/>
        </w:rPr>
        <w:t xml:space="preserve">Michael Williams </w:t>
      </w:r>
      <w:r>
        <w:rPr>
          <w:rFonts w:ascii="Times New Roman" w:hAnsi="Times New Roman"/>
          <w:sz w:val="24"/>
          <w:szCs w:val="24"/>
        </w:rPr>
        <w:t>‘</w:t>
      </w:r>
      <w:r w:rsidRPr="004F72A5">
        <w:rPr>
          <w:rFonts w:ascii="Times New Roman" w:hAnsi="Times New Roman"/>
          <w:sz w:val="24"/>
          <w:szCs w:val="24"/>
        </w:rPr>
        <w:t xml:space="preserve">Why Ideas Matter in IR: Morgenthau, Classical Realism, and the Moral Construction of Power Politics’, </w:t>
      </w:r>
      <w:r w:rsidRPr="004F72A5">
        <w:rPr>
          <w:rFonts w:ascii="Times New Roman" w:hAnsi="Times New Roman"/>
          <w:sz w:val="24"/>
          <w:szCs w:val="24"/>
          <w:u w:val="single"/>
        </w:rPr>
        <w:t>International Organization</w:t>
      </w:r>
      <w:r>
        <w:rPr>
          <w:rFonts w:ascii="Times New Roman" w:hAnsi="Times New Roman"/>
          <w:sz w:val="24"/>
          <w:szCs w:val="24"/>
        </w:rPr>
        <w:t>, vol.5</w:t>
      </w:r>
      <w:r w:rsidRPr="004F72A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no.</w:t>
      </w:r>
      <w:r w:rsidRPr="004F72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2004, pp</w:t>
      </w:r>
      <w:r w:rsidRPr="004F72A5">
        <w:rPr>
          <w:rFonts w:ascii="Times New Roman" w:hAnsi="Times New Roman"/>
          <w:sz w:val="24"/>
          <w:szCs w:val="24"/>
        </w:rPr>
        <w:t>: 633-665.</w:t>
      </w:r>
    </w:p>
    <w:p w14:paraId="47618244" w14:textId="77777777" w:rsidR="00BF6469" w:rsidRPr="00B77DB0" w:rsidRDefault="00BF6469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R.B.</w:t>
      </w:r>
      <w:proofErr w:type="gramStart"/>
      <w:r w:rsidRPr="00A62512">
        <w:rPr>
          <w:rFonts w:ascii="Times New Roman" w:hAnsi="Times New Roman"/>
          <w:spacing w:val="-2"/>
          <w:sz w:val="24"/>
        </w:rPr>
        <w:t>J.Walker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“Realism, Change and International Political Theory”,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vol.31, March 1987.</w:t>
      </w:r>
    </w:p>
    <w:p w14:paraId="02CF376F" w14:textId="77777777" w:rsidR="00B77DB0" w:rsidRPr="005020A6" w:rsidRDefault="00B77DB0" w:rsidP="00BF6469">
      <w:pPr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L</w:t>
      </w:r>
      <w:r w:rsidR="004F72A5">
        <w:rPr>
          <w:rFonts w:ascii="Times New Roman" w:hAnsi="Times New Roman"/>
          <w:spacing w:val="-2"/>
          <w:sz w:val="24"/>
        </w:rPr>
        <w:t xml:space="preserve">ucian </w:t>
      </w:r>
      <w:r>
        <w:rPr>
          <w:rFonts w:ascii="Times New Roman" w:hAnsi="Times New Roman"/>
          <w:spacing w:val="-2"/>
          <w:sz w:val="24"/>
        </w:rPr>
        <w:t xml:space="preserve">M Ashworth, “Where are the Idealists in the Interwar International relations?”, </w:t>
      </w:r>
      <w:r>
        <w:rPr>
          <w:rFonts w:ascii="Times New Roman" w:hAnsi="Times New Roman"/>
          <w:spacing w:val="-2"/>
          <w:sz w:val="24"/>
          <w:u w:val="single"/>
        </w:rPr>
        <w:t>Review of International Studies</w:t>
      </w:r>
      <w:r>
        <w:rPr>
          <w:rFonts w:ascii="Times New Roman" w:hAnsi="Times New Roman"/>
          <w:spacing w:val="-2"/>
          <w:sz w:val="24"/>
        </w:rPr>
        <w:t xml:space="preserve">, vol.32, no.2, April 2006, pp.291-308. </w:t>
      </w:r>
    </w:p>
    <w:p w14:paraId="630EBE06" w14:textId="77777777" w:rsidR="00C8159B" w:rsidRDefault="00C8159B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2A7E6FE7" w14:textId="24F7C66D" w:rsidR="00175172" w:rsidRPr="00A62512" w:rsidRDefault="006F1D5F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March </w:t>
      </w:r>
      <w:r w:rsidR="002058EC">
        <w:rPr>
          <w:rFonts w:ascii="Times New Roman" w:hAnsi="Times New Roman"/>
          <w:b/>
          <w:bCs/>
          <w:spacing w:val="-2"/>
          <w:sz w:val="24"/>
        </w:rPr>
        <w:t>2</w:t>
      </w:r>
      <w:r w:rsidR="005339C1">
        <w:rPr>
          <w:rFonts w:ascii="Times New Roman" w:hAnsi="Times New Roman"/>
          <w:b/>
          <w:bCs/>
          <w:spacing w:val="-2"/>
          <w:sz w:val="24"/>
        </w:rPr>
        <w:t>8</w:t>
      </w:r>
      <w:r w:rsidR="00FF1872" w:rsidRPr="00FF1872">
        <w:rPr>
          <w:rFonts w:ascii="Times New Roman" w:hAnsi="Times New Roman"/>
          <w:bCs/>
          <w:spacing w:val="-2"/>
          <w:sz w:val="24"/>
        </w:rPr>
        <w:t>:</w:t>
      </w:r>
      <w:r w:rsidR="00FF1872" w:rsidRPr="00A62512">
        <w:rPr>
          <w:rFonts w:ascii="Times New Roman" w:hAnsi="Times New Roman"/>
          <w:b/>
          <w:bCs/>
          <w:spacing w:val="-2"/>
          <w:sz w:val="24"/>
        </w:rPr>
        <w:t xml:space="preserve"> </w:t>
      </w:r>
      <w:r w:rsidR="006B697F">
        <w:rPr>
          <w:rFonts w:ascii="Times New Roman" w:hAnsi="Times New Roman"/>
          <w:spacing w:val="-2"/>
          <w:sz w:val="24"/>
        </w:rPr>
        <w:t>C</w:t>
      </w:r>
      <w:r w:rsidR="00BF6469">
        <w:rPr>
          <w:rFonts w:ascii="Times New Roman" w:hAnsi="Times New Roman"/>
          <w:spacing w:val="-2"/>
          <w:sz w:val="24"/>
        </w:rPr>
        <w:t>lassical realism, B</w:t>
      </w:r>
      <w:r w:rsidR="00175172" w:rsidRPr="00A62512">
        <w:rPr>
          <w:rFonts w:ascii="Times New Roman" w:hAnsi="Times New Roman"/>
          <w:spacing w:val="-2"/>
          <w:sz w:val="24"/>
        </w:rPr>
        <w:t xml:space="preserve">alance of power and states interests, </w:t>
      </w:r>
    </w:p>
    <w:p w14:paraId="4F97BD7E" w14:textId="77777777" w:rsidR="00175172" w:rsidRPr="00A62512" w:rsidRDefault="00175172">
      <w:pPr>
        <w:numPr>
          <w:ilvl w:val="0"/>
          <w:numId w:val="1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Ch.2, pp.</w:t>
      </w:r>
      <w:r w:rsidR="006B697F">
        <w:rPr>
          <w:rFonts w:ascii="Times New Roman" w:hAnsi="Times New Roman"/>
          <w:spacing w:val="-2"/>
          <w:sz w:val="24"/>
        </w:rPr>
        <w:t>39</w:t>
      </w:r>
      <w:r w:rsidRPr="00A62512">
        <w:rPr>
          <w:rFonts w:ascii="Times New Roman" w:hAnsi="Times New Roman"/>
          <w:spacing w:val="-2"/>
          <w:sz w:val="24"/>
        </w:rPr>
        <w:t>-</w:t>
      </w:r>
      <w:r w:rsidR="006B697F">
        <w:rPr>
          <w:rFonts w:ascii="Times New Roman" w:hAnsi="Times New Roman"/>
          <w:spacing w:val="-2"/>
          <w:sz w:val="24"/>
        </w:rPr>
        <w:t>54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</w:p>
    <w:p w14:paraId="0B4D7D0B" w14:textId="77777777" w:rsidR="00175172" w:rsidRDefault="00175172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E.</w:t>
      </w:r>
      <w:proofErr w:type="gramStart"/>
      <w:r w:rsidRPr="00A62512">
        <w:rPr>
          <w:rFonts w:ascii="Times New Roman" w:hAnsi="Times New Roman"/>
          <w:spacing w:val="-2"/>
          <w:sz w:val="24"/>
        </w:rPr>
        <w:t>H.Carr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The Twenty years’ crisis,</w:t>
      </w:r>
      <w:r w:rsidRPr="00A62512">
        <w:rPr>
          <w:rFonts w:ascii="Times New Roman" w:hAnsi="Times New Roman"/>
          <w:spacing w:val="-2"/>
          <w:sz w:val="24"/>
        </w:rPr>
        <w:t xml:space="preserve"> Palgrave, 1981, Ch.5, pp.62-83.</w:t>
      </w:r>
    </w:p>
    <w:p w14:paraId="36C2C28C" w14:textId="77777777" w:rsidR="00F74468" w:rsidRPr="00F74468" w:rsidRDefault="00F74468" w:rsidP="00876A6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F74468">
        <w:rPr>
          <w:rFonts w:ascii="Times New Roman" w:hAnsi="Times New Roman"/>
          <w:sz w:val="24"/>
          <w:szCs w:val="24"/>
        </w:rPr>
        <w:lastRenderedPageBreak/>
        <w:t>Lucian Ashworth</w:t>
      </w:r>
      <w:r>
        <w:rPr>
          <w:rFonts w:ascii="Times New Roman" w:hAnsi="Times New Roman"/>
          <w:sz w:val="24"/>
          <w:szCs w:val="24"/>
        </w:rPr>
        <w:t>, ‘</w:t>
      </w:r>
      <w:r w:rsidRPr="00F74468">
        <w:rPr>
          <w:rFonts w:ascii="Times New Roman" w:hAnsi="Times New Roman"/>
          <w:sz w:val="24"/>
          <w:szCs w:val="24"/>
        </w:rPr>
        <w:t xml:space="preserve">‘Halford Mackinder, Geopolitics and the Reality of the League of Nations’, </w:t>
      </w:r>
      <w:r w:rsidRPr="00F74468">
        <w:rPr>
          <w:rFonts w:ascii="Times New Roman" w:hAnsi="Times New Roman"/>
          <w:sz w:val="24"/>
          <w:szCs w:val="24"/>
          <w:u w:val="single"/>
        </w:rPr>
        <w:t xml:space="preserve">European Journal of International </w:t>
      </w:r>
      <w:proofErr w:type="gramStart"/>
      <w:r w:rsidRPr="00F74468">
        <w:rPr>
          <w:rFonts w:ascii="Times New Roman" w:hAnsi="Times New Roman"/>
          <w:sz w:val="24"/>
          <w:szCs w:val="24"/>
          <w:u w:val="single"/>
        </w:rPr>
        <w:t>Relations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>vol.</w:t>
      </w:r>
      <w:proofErr w:type="gramEnd"/>
      <w:r w:rsidRPr="00F7446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 no.</w:t>
      </w:r>
      <w:r w:rsidRPr="00F744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2011, pp.</w:t>
      </w:r>
      <w:r w:rsidRPr="00F74468">
        <w:rPr>
          <w:rFonts w:ascii="Times New Roman" w:hAnsi="Times New Roman"/>
          <w:sz w:val="24"/>
          <w:szCs w:val="24"/>
        </w:rPr>
        <w:t>279-301.</w:t>
      </w:r>
    </w:p>
    <w:p w14:paraId="68AE4D7F" w14:textId="77777777" w:rsidR="00876A68" w:rsidRPr="00075377" w:rsidRDefault="00876A68" w:rsidP="00876A68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  <w:szCs w:val="24"/>
        </w:rPr>
        <w:t xml:space="preserve">Richard Jervis, “Realism in the Study of World Politics”,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  <w:szCs w:val="24"/>
        </w:rPr>
        <w:t>. 1998, vol.52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08F0E02B" w14:textId="0B6D6D50" w:rsidR="00175172" w:rsidRPr="00BD20E0" w:rsidRDefault="00075377" w:rsidP="00BD20E0">
      <w:pPr>
        <w:numPr>
          <w:ilvl w:val="0"/>
          <w:numId w:val="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Tye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Solomon, “Human nature and the Limits of Self; Hans Morgenthau on Love and power”, </w:t>
      </w:r>
      <w:r>
        <w:rPr>
          <w:rFonts w:ascii="Times New Roman" w:hAnsi="Times New Roman"/>
          <w:spacing w:val="-2"/>
          <w:sz w:val="24"/>
          <w:szCs w:val="24"/>
          <w:u w:val="single"/>
        </w:rPr>
        <w:t>International Studies review</w:t>
      </w:r>
      <w:r>
        <w:rPr>
          <w:rFonts w:ascii="Times New Roman" w:hAnsi="Times New Roman"/>
          <w:spacing w:val="-2"/>
          <w:sz w:val="24"/>
          <w:szCs w:val="24"/>
        </w:rPr>
        <w:t>, vol.14, no.2, June 2012, pp.201-224.</w:t>
      </w:r>
    </w:p>
    <w:p w14:paraId="1BD499DB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461F34ED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Inis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Claude, </w:t>
      </w:r>
      <w:r w:rsidRPr="00A62512">
        <w:rPr>
          <w:rFonts w:ascii="Times New Roman" w:hAnsi="Times New Roman"/>
          <w:spacing w:val="-2"/>
          <w:sz w:val="24"/>
          <w:u w:val="single"/>
        </w:rPr>
        <w:t>Power and International Relations</w:t>
      </w:r>
      <w:r w:rsidRPr="00A62512">
        <w:rPr>
          <w:rFonts w:ascii="Times New Roman" w:hAnsi="Times New Roman"/>
          <w:spacing w:val="-2"/>
          <w:sz w:val="24"/>
        </w:rPr>
        <w:t>, New York: Random house, 1962.</w:t>
      </w:r>
    </w:p>
    <w:p w14:paraId="363E328A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Fareed Zakaria, “Realism and domestic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A62512">
        <w:rPr>
          <w:rFonts w:ascii="Times New Roman" w:hAnsi="Times New Roman"/>
          <w:spacing w:val="-2"/>
          <w:sz w:val="24"/>
        </w:rPr>
        <w:t>, vol.17, no.1, 1997, pp.162-183.</w:t>
      </w:r>
    </w:p>
    <w:p w14:paraId="0B25B067" w14:textId="77777777" w:rsidR="00175172" w:rsidRPr="00A6251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Michael Joseph Smith, </w:t>
      </w:r>
      <w:r w:rsidRPr="00A62512">
        <w:rPr>
          <w:rFonts w:ascii="Times New Roman" w:hAnsi="Times New Roman"/>
          <w:spacing w:val="-2"/>
          <w:sz w:val="24"/>
          <w:u w:val="single"/>
        </w:rPr>
        <w:t>Realist Thought from Weber to Kissinger</w:t>
      </w:r>
      <w:r w:rsidRPr="00A62512">
        <w:rPr>
          <w:rFonts w:ascii="Times New Roman" w:hAnsi="Times New Roman"/>
          <w:spacing w:val="-2"/>
          <w:sz w:val="24"/>
        </w:rPr>
        <w:t>, Baton Rouge, Louisiana State university, 1986.</w:t>
      </w:r>
    </w:p>
    <w:p w14:paraId="3FED11D8" w14:textId="77777777" w:rsidR="00175172" w:rsidRDefault="00175172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Stanley Hoffman, </w:t>
      </w:r>
      <w:r w:rsidRPr="00A62512">
        <w:rPr>
          <w:rFonts w:ascii="Times New Roman" w:hAnsi="Times New Roman"/>
          <w:spacing w:val="-2"/>
          <w:sz w:val="24"/>
          <w:u w:val="single"/>
        </w:rPr>
        <w:t>Contemporary Theory in International Relations</w:t>
      </w:r>
      <w:r w:rsidRPr="00A62512">
        <w:rPr>
          <w:rFonts w:ascii="Times New Roman" w:hAnsi="Times New Roman"/>
          <w:spacing w:val="-2"/>
          <w:sz w:val="24"/>
        </w:rPr>
        <w:t>, London, Routledge, 1960.</w:t>
      </w:r>
    </w:p>
    <w:p w14:paraId="04D26EAE" w14:textId="77777777" w:rsidR="00F119B8" w:rsidRDefault="00F119B8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Joseph</w:t>
      </w:r>
      <w:r w:rsidR="003B2841">
        <w:rPr>
          <w:rFonts w:ascii="Times New Roman" w:hAnsi="Times New Roman"/>
          <w:spacing w:val="-2"/>
          <w:sz w:val="24"/>
        </w:rPr>
        <w:t xml:space="preserve"> Jonathan, “Is Waltz a </w:t>
      </w:r>
      <w:proofErr w:type="gramStart"/>
      <w:r w:rsidR="003B2841">
        <w:rPr>
          <w:rFonts w:ascii="Times New Roman" w:hAnsi="Times New Roman"/>
          <w:spacing w:val="-2"/>
          <w:sz w:val="24"/>
        </w:rPr>
        <w:t>Realist?</w:t>
      </w:r>
      <w:r>
        <w:rPr>
          <w:rFonts w:ascii="Times New Roman" w:hAnsi="Times New Roman"/>
          <w:spacing w:val="-2"/>
          <w:sz w:val="24"/>
        </w:rPr>
        <w:t>,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vol.24, no.4, December 2010, pp.478-493.</w:t>
      </w:r>
    </w:p>
    <w:p w14:paraId="17ECA935" w14:textId="77777777" w:rsidR="006F5BF4" w:rsidRPr="00A62512" w:rsidRDefault="006F5BF4" w:rsidP="006F5BF4">
      <w:pPr>
        <w:numPr>
          <w:ilvl w:val="0"/>
          <w:numId w:val="1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Hans Morgenthau, </w:t>
      </w:r>
      <w:r w:rsidRPr="00A62512">
        <w:rPr>
          <w:rFonts w:ascii="Times New Roman" w:hAnsi="Times New Roman"/>
          <w:spacing w:val="-2"/>
          <w:sz w:val="24"/>
          <w:u w:val="single"/>
        </w:rPr>
        <w:t>Politics among Nations: The Struggle for Power and Peace</w:t>
      </w:r>
      <w:r w:rsidRPr="00A62512">
        <w:rPr>
          <w:rFonts w:ascii="Times New Roman" w:hAnsi="Times New Roman"/>
          <w:spacing w:val="-2"/>
          <w:sz w:val="24"/>
        </w:rPr>
        <w:t xml:space="preserve">, </w:t>
      </w:r>
      <w:proofErr w:type="spellStart"/>
      <w:r w:rsidRPr="00A62512">
        <w:rPr>
          <w:rFonts w:ascii="Times New Roman" w:hAnsi="Times New Roman"/>
          <w:spacing w:val="-2"/>
          <w:sz w:val="24"/>
        </w:rPr>
        <w:t>Macgraw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Hill, 1948. </w:t>
      </w:r>
    </w:p>
    <w:p w14:paraId="01A1452E" w14:textId="77777777" w:rsidR="008D2856" w:rsidRDefault="008D2856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34225A29" w14:textId="1AD3AAA1" w:rsidR="00175172" w:rsidRDefault="005339C1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April 4</w:t>
      </w:r>
      <w:r w:rsidR="008D2856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175172" w:rsidRPr="00A62512">
        <w:rPr>
          <w:rFonts w:ascii="Times New Roman" w:hAnsi="Times New Roman"/>
          <w:spacing w:val="-2"/>
          <w:sz w:val="24"/>
        </w:rPr>
        <w:t xml:space="preserve">Structural realism, Neorealism, Systemic determinants of state </w:t>
      </w:r>
      <w:proofErr w:type="spellStart"/>
      <w:r w:rsidR="00175172" w:rsidRPr="00A62512">
        <w:rPr>
          <w:rFonts w:ascii="Times New Roman" w:hAnsi="Times New Roman"/>
          <w:spacing w:val="-2"/>
          <w:sz w:val="24"/>
        </w:rPr>
        <w:t>behaviour</w:t>
      </w:r>
      <w:proofErr w:type="spellEnd"/>
      <w:r w:rsidR="00175172" w:rsidRPr="00A62512">
        <w:rPr>
          <w:rFonts w:ascii="Times New Roman" w:hAnsi="Times New Roman"/>
          <w:spacing w:val="-2"/>
          <w:sz w:val="24"/>
        </w:rPr>
        <w:t>.</w:t>
      </w:r>
    </w:p>
    <w:p w14:paraId="1DD174EB" w14:textId="77777777" w:rsidR="003E4891" w:rsidRPr="00BD20E0" w:rsidRDefault="003E489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4E99D7B" w14:textId="77777777" w:rsidR="00175172" w:rsidRDefault="00175172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Ch.2, pp.</w:t>
      </w:r>
      <w:r w:rsidR="006B697F">
        <w:rPr>
          <w:rFonts w:ascii="Times New Roman" w:hAnsi="Times New Roman"/>
          <w:spacing w:val="-2"/>
          <w:sz w:val="24"/>
        </w:rPr>
        <w:t>54</w:t>
      </w:r>
      <w:r w:rsidRPr="00A62512">
        <w:rPr>
          <w:rFonts w:ascii="Times New Roman" w:hAnsi="Times New Roman"/>
          <w:spacing w:val="-2"/>
          <w:sz w:val="24"/>
        </w:rPr>
        <w:t>-8</w:t>
      </w:r>
      <w:r w:rsidR="006B697F">
        <w:rPr>
          <w:rFonts w:ascii="Times New Roman" w:hAnsi="Times New Roman"/>
          <w:spacing w:val="-2"/>
          <w:sz w:val="24"/>
        </w:rPr>
        <w:t>3</w:t>
      </w:r>
      <w:r w:rsidRPr="00A62512">
        <w:rPr>
          <w:rFonts w:ascii="Times New Roman" w:hAnsi="Times New Roman"/>
          <w:spacing w:val="-2"/>
          <w:sz w:val="24"/>
        </w:rPr>
        <w:t>.</w:t>
      </w:r>
    </w:p>
    <w:p w14:paraId="314B2F35" w14:textId="77777777" w:rsidR="00ED680F" w:rsidRPr="00A62512" w:rsidRDefault="00ED680F" w:rsidP="00ED680F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William </w:t>
      </w:r>
      <w:proofErr w:type="spellStart"/>
      <w:r>
        <w:rPr>
          <w:rFonts w:ascii="Times New Roman" w:hAnsi="Times New Roman"/>
          <w:spacing w:val="-2"/>
          <w:sz w:val="24"/>
        </w:rPr>
        <w:t>Wolhforth</w:t>
      </w:r>
      <w:proofErr w:type="spellEnd"/>
      <w:r>
        <w:rPr>
          <w:rFonts w:ascii="Times New Roman" w:hAnsi="Times New Roman"/>
          <w:spacing w:val="-2"/>
          <w:sz w:val="24"/>
        </w:rPr>
        <w:t>, “</w:t>
      </w:r>
      <w:proofErr w:type="spellStart"/>
      <w:r>
        <w:rPr>
          <w:rFonts w:ascii="Times New Roman" w:hAnsi="Times New Roman"/>
          <w:spacing w:val="-2"/>
          <w:sz w:val="24"/>
        </w:rPr>
        <w:t>Gilpinian</w:t>
      </w:r>
      <w:proofErr w:type="spellEnd"/>
      <w:r>
        <w:rPr>
          <w:rFonts w:ascii="Times New Roman" w:hAnsi="Times New Roman"/>
          <w:spacing w:val="-2"/>
          <w:sz w:val="24"/>
        </w:rPr>
        <w:t xml:space="preserve"> Realism and International Relations”,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vol.25, no.4, December 2011, pp.499-511.</w:t>
      </w:r>
    </w:p>
    <w:p w14:paraId="2C5ECE96" w14:textId="77777777" w:rsidR="00B928E9" w:rsidRDefault="00B77E99" w:rsidP="000B1EAD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928E9">
        <w:rPr>
          <w:rFonts w:ascii="Times New Roman" w:hAnsi="Times New Roman"/>
          <w:spacing w:val="-2"/>
          <w:sz w:val="24"/>
        </w:rPr>
        <w:t xml:space="preserve">Kenneth Waltz, ‘The Virtue of Adversity’, </w:t>
      </w:r>
      <w:r w:rsidRPr="00B928E9">
        <w:rPr>
          <w:rFonts w:ascii="Times New Roman" w:hAnsi="Times New Roman"/>
          <w:spacing w:val="-2"/>
          <w:sz w:val="24"/>
          <w:u w:val="single"/>
        </w:rPr>
        <w:t>International Relations</w:t>
      </w:r>
      <w:r w:rsidRPr="00B928E9">
        <w:rPr>
          <w:rFonts w:ascii="Times New Roman" w:hAnsi="Times New Roman"/>
          <w:spacing w:val="-2"/>
          <w:sz w:val="24"/>
        </w:rPr>
        <w:t>, vol.23, no.3, September 2009, pp.498-502.</w:t>
      </w:r>
    </w:p>
    <w:p w14:paraId="3741065A" w14:textId="007978AB" w:rsidR="00ED680F" w:rsidRPr="00BD20E0" w:rsidRDefault="003B2841" w:rsidP="00BD20E0">
      <w:pPr>
        <w:numPr>
          <w:ilvl w:val="0"/>
          <w:numId w:val="15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928E9">
        <w:rPr>
          <w:rFonts w:ascii="Times New Roman" w:hAnsi="Times New Roman"/>
          <w:spacing w:val="-2"/>
          <w:sz w:val="24"/>
        </w:rPr>
        <w:t xml:space="preserve">Kenneth Waltz, “Explaining War”, reprint from </w:t>
      </w:r>
      <w:r w:rsidRPr="00B928E9">
        <w:rPr>
          <w:rFonts w:ascii="Times New Roman" w:hAnsi="Times New Roman"/>
          <w:spacing w:val="-2"/>
          <w:sz w:val="24"/>
          <w:u w:val="single"/>
        </w:rPr>
        <w:t>Man, State and War</w:t>
      </w:r>
      <w:r w:rsidRPr="00B928E9">
        <w:rPr>
          <w:rFonts w:ascii="Times New Roman" w:hAnsi="Times New Roman"/>
          <w:spacing w:val="-2"/>
          <w:sz w:val="24"/>
        </w:rPr>
        <w:t xml:space="preserve">, in </w:t>
      </w:r>
      <w:proofErr w:type="spellStart"/>
      <w:r w:rsidRPr="00B928E9">
        <w:rPr>
          <w:rFonts w:ascii="Times New Roman" w:hAnsi="Times New Roman"/>
          <w:spacing w:val="-2"/>
          <w:sz w:val="24"/>
        </w:rPr>
        <w:t>Viotti</w:t>
      </w:r>
      <w:proofErr w:type="spellEnd"/>
      <w:r w:rsidRPr="00B928E9">
        <w:rPr>
          <w:rFonts w:ascii="Times New Roman" w:hAnsi="Times New Roman"/>
          <w:spacing w:val="-2"/>
          <w:sz w:val="24"/>
        </w:rPr>
        <w:t xml:space="preserve"> and Kauppi, I</w:t>
      </w:r>
      <w:r w:rsidRPr="00B928E9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B928E9">
        <w:rPr>
          <w:rFonts w:ascii="Times New Roman" w:hAnsi="Times New Roman"/>
          <w:spacing w:val="-2"/>
          <w:sz w:val="24"/>
        </w:rPr>
        <w:t xml:space="preserve"> pp.96-109. </w:t>
      </w:r>
    </w:p>
    <w:p w14:paraId="549D7818" w14:textId="77777777" w:rsidR="00175172" w:rsidRPr="00A62512" w:rsidRDefault="0017517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381522E9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Kenneth Waltz, </w:t>
      </w:r>
      <w:r w:rsidRPr="00A62512">
        <w:rPr>
          <w:rFonts w:ascii="Times New Roman" w:hAnsi="Times New Roman"/>
          <w:spacing w:val="-2"/>
          <w:sz w:val="24"/>
          <w:u w:val="single"/>
        </w:rPr>
        <w:t>Theory of International Politics</w:t>
      </w:r>
      <w:r w:rsidRPr="00A62512">
        <w:rPr>
          <w:rFonts w:ascii="Times New Roman" w:hAnsi="Times New Roman"/>
          <w:spacing w:val="-2"/>
          <w:sz w:val="24"/>
        </w:rPr>
        <w:t>, New York: McGraw Hill, 1979.</w:t>
      </w:r>
    </w:p>
    <w:p w14:paraId="1DE91798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Francis Beer and Robert Harriman, </w:t>
      </w:r>
      <w:r w:rsidRPr="00A62512">
        <w:rPr>
          <w:rFonts w:ascii="Times New Roman" w:hAnsi="Times New Roman"/>
          <w:spacing w:val="-2"/>
          <w:sz w:val="24"/>
          <w:u w:val="single"/>
        </w:rPr>
        <w:t>Post-Realism: The rhetorical turn in International Relations</w:t>
      </w:r>
      <w:r w:rsidRPr="00A62512">
        <w:rPr>
          <w:rFonts w:ascii="Times New Roman" w:hAnsi="Times New Roman"/>
          <w:spacing w:val="-2"/>
          <w:sz w:val="24"/>
        </w:rPr>
        <w:t xml:space="preserve">, Michigan state </w:t>
      </w: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univ.press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1996. </w:t>
      </w:r>
    </w:p>
    <w:p w14:paraId="123AD89F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David Baldwin, </w:t>
      </w:r>
      <w:proofErr w:type="gramStart"/>
      <w:r w:rsidRPr="00A62512">
        <w:rPr>
          <w:rFonts w:ascii="Times New Roman" w:hAnsi="Times New Roman"/>
          <w:spacing w:val="-2"/>
          <w:sz w:val="24"/>
          <w:u w:val="single"/>
        </w:rPr>
        <w:t>Neorealism</w:t>
      </w:r>
      <w:proofErr w:type="gramEnd"/>
      <w:r w:rsidRPr="00A62512">
        <w:rPr>
          <w:rFonts w:ascii="Times New Roman" w:hAnsi="Times New Roman"/>
          <w:spacing w:val="-2"/>
          <w:sz w:val="24"/>
          <w:u w:val="single"/>
        </w:rPr>
        <w:t xml:space="preserve"> and neoliberalism: The Contemporary debate</w:t>
      </w:r>
      <w:r w:rsidRPr="00A62512">
        <w:rPr>
          <w:rFonts w:ascii="Times New Roman" w:hAnsi="Times New Roman"/>
          <w:spacing w:val="-2"/>
          <w:sz w:val="24"/>
        </w:rPr>
        <w:t xml:space="preserve">, Columbia University press, 1993. </w:t>
      </w:r>
    </w:p>
    <w:p w14:paraId="7694FA4A" w14:textId="77777777" w:rsidR="00175172" w:rsidRPr="00A62512" w:rsidRDefault="00175172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Powell, “Absolute and Relative Gains in International relations theory”,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vol.85, 1991, pp.1303-1320</w:t>
      </w:r>
      <w:r w:rsidR="001823B9">
        <w:rPr>
          <w:rFonts w:ascii="Times New Roman" w:hAnsi="Times New Roman"/>
          <w:spacing w:val="-2"/>
          <w:sz w:val="24"/>
        </w:rPr>
        <w:t>.</w:t>
      </w:r>
    </w:p>
    <w:p w14:paraId="229CAFFD" w14:textId="30E81C2C" w:rsidR="00756DB0" w:rsidRDefault="00175172" w:rsidP="00C8159B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Barry Buzan et al, </w:t>
      </w:r>
      <w:r w:rsidRPr="00A62512">
        <w:rPr>
          <w:rFonts w:ascii="Times New Roman" w:hAnsi="Times New Roman"/>
          <w:spacing w:val="-2"/>
          <w:sz w:val="24"/>
          <w:u w:val="single"/>
        </w:rPr>
        <w:t>Logic of Anarchy: Neorealism to Structural Realism</w:t>
      </w:r>
      <w:r w:rsidRPr="00A62512">
        <w:rPr>
          <w:rFonts w:ascii="Times New Roman" w:hAnsi="Times New Roman"/>
          <w:spacing w:val="-2"/>
          <w:sz w:val="24"/>
        </w:rPr>
        <w:t xml:space="preserve">, NY: Columbia University press, 1993. </w:t>
      </w:r>
    </w:p>
    <w:p w14:paraId="35B64A32" w14:textId="77777777" w:rsidR="008D2856" w:rsidRDefault="008D2856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6916354E" w14:textId="77777777" w:rsidR="00C45D9A" w:rsidRPr="00BD20E0" w:rsidRDefault="002058EC" w:rsidP="00C45D9A">
      <w:p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 xml:space="preserve">April </w:t>
      </w:r>
      <w:r w:rsidR="005339C1">
        <w:rPr>
          <w:rFonts w:ascii="Times New Roman" w:hAnsi="Times New Roman"/>
          <w:b/>
          <w:bCs/>
          <w:spacing w:val="-2"/>
          <w:sz w:val="24"/>
        </w:rPr>
        <w:t>11</w:t>
      </w:r>
      <w:r w:rsidR="006E714C">
        <w:rPr>
          <w:rFonts w:ascii="Times New Roman" w:hAnsi="Times New Roman"/>
          <w:b/>
          <w:bCs/>
          <w:spacing w:val="-2"/>
          <w:sz w:val="24"/>
        </w:rPr>
        <w:t xml:space="preserve">: </w:t>
      </w:r>
      <w:r w:rsidR="00C45D9A">
        <w:rPr>
          <w:rFonts w:ascii="Times New Roman" w:hAnsi="Times New Roman"/>
          <w:bCs/>
          <w:spacing w:val="-2"/>
          <w:sz w:val="24"/>
        </w:rPr>
        <w:t>Neorealism as the framework and its key applications</w:t>
      </w:r>
    </w:p>
    <w:p w14:paraId="1407D24C" w14:textId="77777777" w:rsidR="00C45D9A" w:rsidRPr="009E5670" w:rsidRDefault="00C45D9A" w:rsidP="00C45D9A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E5670">
        <w:rPr>
          <w:rFonts w:ascii="Times New Roman" w:hAnsi="Times New Roman"/>
          <w:sz w:val="24"/>
          <w:szCs w:val="24"/>
        </w:rPr>
        <w:t xml:space="preserve">Kenneth Waltz, ‘Realist Thought and Neorealist Theory’, </w:t>
      </w:r>
      <w:r w:rsidRPr="009E5670">
        <w:rPr>
          <w:rFonts w:ascii="Times New Roman" w:hAnsi="Times New Roman"/>
          <w:sz w:val="24"/>
          <w:szCs w:val="24"/>
          <w:u w:val="single"/>
        </w:rPr>
        <w:t>Journal of International Affairs</w:t>
      </w:r>
      <w:r w:rsidRPr="009E5670">
        <w:rPr>
          <w:rFonts w:ascii="Times New Roman" w:hAnsi="Times New Roman"/>
          <w:sz w:val="24"/>
          <w:szCs w:val="24"/>
        </w:rPr>
        <w:t xml:space="preserve"> vol.44, 1990, pp. 21-37.</w:t>
      </w:r>
    </w:p>
    <w:p w14:paraId="0B1B62BD" w14:textId="77777777" w:rsidR="00C45D9A" w:rsidRPr="00B928E9" w:rsidRDefault="00C45D9A" w:rsidP="00C45D9A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 xml:space="preserve">John Mearsheimer, ‘Benign Hegemony’, </w:t>
      </w:r>
      <w:r>
        <w:rPr>
          <w:rFonts w:ascii="Times New Roman" w:hAnsi="Times New Roman"/>
          <w:bCs/>
          <w:spacing w:val="-2"/>
          <w:sz w:val="24"/>
          <w:szCs w:val="24"/>
          <w:u w:val="single"/>
        </w:rPr>
        <w:t xml:space="preserve">International Studies Review, </w:t>
      </w:r>
      <w:r>
        <w:rPr>
          <w:rFonts w:ascii="Times New Roman" w:hAnsi="Times New Roman"/>
          <w:bCs/>
          <w:spacing w:val="-2"/>
          <w:sz w:val="24"/>
          <w:szCs w:val="24"/>
        </w:rPr>
        <w:t>vol.18, no.1, March 2016, pp.147-169.</w:t>
      </w:r>
    </w:p>
    <w:p w14:paraId="34A797D2" w14:textId="77777777" w:rsidR="00C45D9A" w:rsidRPr="00EF02B5" w:rsidRDefault="00C45D9A" w:rsidP="00C45D9A">
      <w:pPr>
        <w:pStyle w:val="ListParagraph"/>
        <w:numPr>
          <w:ilvl w:val="0"/>
          <w:numId w:val="41"/>
        </w:numPr>
        <w:tabs>
          <w:tab w:val="left" w:pos="0"/>
        </w:tabs>
        <w:suppressAutoHyphens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F02B5">
        <w:rPr>
          <w:rFonts w:ascii="Times New Roman" w:hAnsi="Times New Roman"/>
          <w:sz w:val="24"/>
          <w:szCs w:val="24"/>
        </w:rPr>
        <w:lastRenderedPageBreak/>
        <w:t>Conversation with Kenneth Waltz: http://globetrotter.berkeley.edu/people3/Waltz/waltzcon0.html</w:t>
      </w:r>
      <w:r w:rsidRPr="00EF02B5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14:paraId="1C781EBF" w14:textId="77777777" w:rsidR="00C45D9A" w:rsidRDefault="00C45D9A" w:rsidP="00C45D9A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>
        <w:rPr>
          <w:rFonts w:ascii="Times New Roman" w:hAnsi="Times New Roman"/>
          <w:spacing w:val="-2"/>
          <w:sz w:val="24"/>
        </w:rPr>
        <w:t>Humpherys</w:t>
      </w:r>
      <w:proofErr w:type="spellEnd"/>
      <w:r>
        <w:rPr>
          <w:rFonts w:ascii="Times New Roman" w:hAnsi="Times New Roman"/>
          <w:spacing w:val="-2"/>
          <w:sz w:val="24"/>
        </w:rPr>
        <w:t xml:space="preserve">, Adam, “Another Waltz, Methodological Rhetoric and practice in International relations”, </w:t>
      </w:r>
      <w:r>
        <w:rPr>
          <w:rFonts w:ascii="Times New Roman" w:hAnsi="Times New Roman"/>
          <w:spacing w:val="-2"/>
          <w:sz w:val="24"/>
          <w:u w:val="single"/>
        </w:rPr>
        <w:t>International Relations</w:t>
      </w:r>
      <w:r>
        <w:rPr>
          <w:rFonts w:ascii="Times New Roman" w:hAnsi="Times New Roman"/>
          <w:spacing w:val="-2"/>
          <w:sz w:val="24"/>
        </w:rPr>
        <w:t>, vol.26, no.4, December 2012, pp.389-404.</w:t>
      </w:r>
    </w:p>
    <w:p w14:paraId="4740357E" w14:textId="77777777" w:rsidR="00C45D9A" w:rsidRPr="00BD20E0" w:rsidRDefault="00C45D9A" w:rsidP="00C45D9A">
      <w:pPr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Joseph Parent and Sebastian </w:t>
      </w:r>
      <w:proofErr w:type="spellStart"/>
      <w:r>
        <w:rPr>
          <w:rFonts w:ascii="Times New Roman" w:hAnsi="Times New Roman"/>
          <w:spacing w:val="-2"/>
          <w:sz w:val="24"/>
        </w:rPr>
        <w:t>Rosato</w:t>
      </w:r>
      <w:proofErr w:type="spellEnd"/>
      <w:r>
        <w:rPr>
          <w:rFonts w:ascii="Times New Roman" w:hAnsi="Times New Roman"/>
          <w:spacing w:val="-2"/>
          <w:sz w:val="24"/>
        </w:rPr>
        <w:t xml:space="preserve">, ‘Balancing in Neorealism’, </w:t>
      </w:r>
      <w:r>
        <w:rPr>
          <w:rFonts w:ascii="Times New Roman" w:hAnsi="Times New Roman"/>
          <w:spacing w:val="-2"/>
          <w:sz w:val="24"/>
          <w:u w:val="single"/>
        </w:rPr>
        <w:t>International Security</w:t>
      </w:r>
      <w:r>
        <w:rPr>
          <w:rFonts w:ascii="Times New Roman" w:hAnsi="Times New Roman"/>
          <w:spacing w:val="-2"/>
          <w:sz w:val="24"/>
        </w:rPr>
        <w:t>, vol.40. no.2, Fall 2015, pp.51-86.</w:t>
      </w:r>
    </w:p>
    <w:p w14:paraId="0550EDC8" w14:textId="77777777" w:rsidR="00C45D9A" w:rsidRPr="001D0645" w:rsidRDefault="00C45D9A" w:rsidP="00C45D9A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1D0645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0CBEBE51" w14:textId="77777777" w:rsidR="00C45D9A" w:rsidRPr="005F5845" w:rsidRDefault="00C45D9A" w:rsidP="00C45D9A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5F5845">
        <w:rPr>
          <w:rFonts w:ascii="Times New Roman" w:hAnsi="Times New Roman"/>
          <w:sz w:val="24"/>
          <w:szCs w:val="24"/>
        </w:rPr>
        <w:t xml:space="preserve">John Mearsheimer, </w:t>
      </w:r>
      <w:r w:rsidRPr="005F5845">
        <w:rPr>
          <w:rFonts w:ascii="Times New Roman" w:hAnsi="Times New Roman"/>
          <w:sz w:val="24"/>
          <w:szCs w:val="24"/>
          <w:u w:val="single"/>
        </w:rPr>
        <w:t>The Tragedy of Great Power Politics</w:t>
      </w:r>
      <w:r w:rsidRPr="005F5845">
        <w:rPr>
          <w:rFonts w:ascii="Times New Roman" w:hAnsi="Times New Roman"/>
          <w:sz w:val="24"/>
          <w:szCs w:val="24"/>
        </w:rPr>
        <w:t>, New York: Norton, 2001.</w:t>
      </w:r>
    </w:p>
    <w:p w14:paraId="0C97E6CC" w14:textId="77777777" w:rsidR="00C45D9A" w:rsidRDefault="00C45D9A" w:rsidP="00C45D9A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1D0645">
        <w:rPr>
          <w:rFonts w:ascii="Times New Roman" w:hAnsi="Times New Roman"/>
          <w:spacing w:val="-2"/>
          <w:sz w:val="24"/>
        </w:rPr>
        <w:t xml:space="preserve">Stefano </w:t>
      </w:r>
      <w:proofErr w:type="spellStart"/>
      <w:r w:rsidRPr="001D0645">
        <w:rPr>
          <w:rFonts w:ascii="Times New Roman" w:hAnsi="Times New Roman"/>
          <w:spacing w:val="-2"/>
          <w:sz w:val="24"/>
        </w:rPr>
        <w:t>Guzzini</w:t>
      </w:r>
      <w:proofErr w:type="spellEnd"/>
      <w:r w:rsidRPr="001D0645">
        <w:rPr>
          <w:rFonts w:ascii="Times New Roman" w:hAnsi="Times New Roman"/>
          <w:spacing w:val="-2"/>
          <w:sz w:val="24"/>
        </w:rPr>
        <w:t xml:space="preserve">, “Structural power: the Limits of Neorealist power analysis”, </w:t>
      </w:r>
      <w:r w:rsidRPr="001D0645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1D0645">
        <w:rPr>
          <w:rFonts w:ascii="Times New Roman" w:hAnsi="Times New Roman"/>
          <w:spacing w:val="-2"/>
          <w:sz w:val="24"/>
        </w:rPr>
        <w:t>, 1993, vol.47, no.3, pp.443-78.</w:t>
      </w:r>
    </w:p>
    <w:p w14:paraId="3A7DCA85" w14:textId="77777777" w:rsidR="00C45D9A" w:rsidRPr="00D76C0F" w:rsidRDefault="00C45D9A" w:rsidP="00C45D9A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F79C0">
        <w:rPr>
          <w:rFonts w:ascii="Times New Roman" w:hAnsi="Times New Roman"/>
          <w:sz w:val="24"/>
          <w:szCs w:val="24"/>
        </w:rPr>
        <w:t xml:space="preserve">Kenneth Waltz, ‘Structural Realism after the Cold War’, </w:t>
      </w:r>
      <w:r w:rsidRPr="00BF79C0">
        <w:rPr>
          <w:rFonts w:ascii="Times New Roman" w:hAnsi="Times New Roman"/>
          <w:sz w:val="24"/>
          <w:szCs w:val="24"/>
          <w:u w:val="single"/>
        </w:rPr>
        <w:t>International Security</w:t>
      </w:r>
      <w:r w:rsidRPr="00BF79C0">
        <w:rPr>
          <w:rFonts w:ascii="Times New Roman" w:hAnsi="Times New Roman"/>
          <w:sz w:val="24"/>
          <w:szCs w:val="24"/>
        </w:rPr>
        <w:t xml:space="preserve"> vol.25, no.1,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9C0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>,</w:t>
      </w:r>
      <w:r w:rsidRPr="00BF79C0">
        <w:rPr>
          <w:rFonts w:ascii="Times New Roman" w:hAnsi="Times New Roman"/>
          <w:sz w:val="24"/>
          <w:szCs w:val="24"/>
        </w:rPr>
        <w:t xml:space="preserve"> pp.5-41.</w:t>
      </w:r>
    </w:p>
    <w:p w14:paraId="06CF22D1" w14:textId="77777777" w:rsidR="00C45D9A" w:rsidRPr="00570946" w:rsidRDefault="00C45D9A" w:rsidP="00C45D9A">
      <w:pPr>
        <w:pStyle w:val="ListParagraph"/>
        <w:numPr>
          <w:ilvl w:val="0"/>
          <w:numId w:val="4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D76C0F">
        <w:rPr>
          <w:rFonts w:ascii="Times New Roman" w:hAnsi="Times New Roman"/>
          <w:sz w:val="24"/>
          <w:szCs w:val="24"/>
        </w:rPr>
        <w:t xml:space="preserve">Gideon Rose, ‘Neoclassical Realism and Theories of Foreign Policy’, </w:t>
      </w:r>
      <w:r w:rsidRPr="00D76C0F">
        <w:rPr>
          <w:rFonts w:ascii="Times New Roman" w:hAnsi="Times New Roman"/>
          <w:sz w:val="24"/>
          <w:szCs w:val="24"/>
          <w:u w:val="single"/>
        </w:rPr>
        <w:t>World Politics</w:t>
      </w:r>
      <w:r w:rsidRPr="00D76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vol.</w:t>
      </w:r>
      <w:r w:rsidRPr="00D76C0F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 xml:space="preserve">, no.1, </w:t>
      </w:r>
      <w:r w:rsidRPr="00D76C0F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, pp.</w:t>
      </w:r>
      <w:r w:rsidRPr="00D76C0F">
        <w:rPr>
          <w:rFonts w:ascii="Times New Roman" w:hAnsi="Times New Roman"/>
          <w:sz w:val="24"/>
          <w:szCs w:val="24"/>
        </w:rPr>
        <w:t>144-172.</w:t>
      </w:r>
    </w:p>
    <w:p w14:paraId="53775EE0" w14:textId="77777777" w:rsidR="00C45D9A" w:rsidRDefault="00C45D9A" w:rsidP="00C45D9A">
      <w:pPr>
        <w:tabs>
          <w:tab w:val="left" w:pos="0"/>
          <w:tab w:val="left" w:pos="2235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23A5209" w14:textId="4A4626CC" w:rsidR="005339C1" w:rsidRDefault="00C45D9A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</w:rPr>
        <w:t>April 13:</w:t>
      </w:r>
      <w:r w:rsidR="00C538CB">
        <w:rPr>
          <w:rFonts w:ascii="Times New Roman" w:hAnsi="Times New Roman"/>
          <w:b/>
          <w:bCs/>
          <w:spacing w:val="-2"/>
          <w:sz w:val="24"/>
        </w:rPr>
        <w:tab/>
      </w:r>
      <w:proofErr w:type="spellStart"/>
      <w:r w:rsidR="005339C1">
        <w:rPr>
          <w:rFonts w:ascii="Times New Roman" w:hAnsi="Times New Roman"/>
          <w:b/>
          <w:bCs/>
          <w:spacing w:val="-2"/>
          <w:sz w:val="24"/>
        </w:rPr>
        <w:t>Sabanci</w:t>
      </w:r>
      <w:proofErr w:type="spellEnd"/>
      <w:r w:rsidR="005339C1">
        <w:rPr>
          <w:rFonts w:ascii="Times New Roman" w:hAnsi="Times New Roman"/>
          <w:b/>
          <w:bCs/>
          <w:spacing w:val="-2"/>
          <w:sz w:val="24"/>
        </w:rPr>
        <w:t xml:space="preserve"> Award Annual Lecture</w:t>
      </w:r>
      <w:r w:rsidR="00C538CB">
        <w:rPr>
          <w:rFonts w:ascii="Times New Roman" w:hAnsi="Times New Roman"/>
          <w:b/>
          <w:bCs/>
          <w:spacing w:val="-2"/>
          <w:sz w:val="24"/>
        </w:rPr>
        <w:t xml:space="preserve"> at 1</w:t>
      </w:r>
      <w:r>
        <w:rPr>
          <w:rFonts w:ascii="Times New Roman" w:hAnsi="Times New Roman"/>
          <w:b/>
          <w:bCs/>
          <w:spacing w:val="-2"/>
          <w:sz w:val="24"/>
        </w:rPr>
        <w:t>9</w:t>
      </w:r>
      <w:r w:rsidR="00C538CB">
        <w:rPr>
          <w:rFonts w:ascii="Times New Roman" w:hAnsi="Times New Roman"/>
          <w:b/>
          <w:bCs/>
          <w:spacing w:val="-2"/>
          <w:sz w:val="24"/>
        </w:rPr>
        <w:t>:00 pm.</w:t>
      </w:r>
    </w:p>
    <w:p w14:paraId="6DBADD72" w14:textId="015170B7" w:rsidR="005339C1" w:rsidRDefault="005339C1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ACEC496" w14:textId="33835CE8" w:rsidR="00BB372B" w:rsidRPr="00C45D9A" w:rsidRDefault="005339C1" w:rsidP="00C45D9A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5339C1">
        <w:rPr>
          <w:rFonts w:ascii="Times New Roman" w:hAnsi="Times New Roman"/>
          <w:b/>
          <w:bCs/>
          <w:spacing w:val="-2"/>
          <w:sz w:val="24"/>
        </w:rPr>
        <w:t>April 18:</w:t>
      </w:r>
      <w:r>
        <w:rPr>
          <w:rFonts w:ascii="Times New Roman" w:hAnsi="Times New Roman"/>
          <w:bCs/>
          <w:spacing w:val="-2"/>
          <w:sz w:val="24"/>
        </w:rPr>
        <w:t xml:space="preserve"> </w:t>
      </w:r>
      <w:r w:rsidR="00E24BF2" w:rsidRPr="00A62512">
        <w:rPr>
          <w:rFonts w:ascii="Times New Roman" w:hAnsi="Times New Roman"/>
          <w:spacing w:val="-2"/>
          <w:sz w:val="24"/>
        </w:rPr>
        <w:t>Liberalis</w:t>
      </w:r>
      <w:r w:rsidR="00E24BF2">
        <w:rPr>
          <w:rFonts w:ascii="Times New Roman" w:hAnsi="Times New Roman"/>
          <w:spacing w:val="-2"/>
          <w:sz w:val="24"/>
        </w:rPr>
        <w:t xml:space="preserve">m, and </w:t>
      </w:r>
      <w:r w:rsidR="00BB372B">
        <w:rPr>
          <w:rFonts w:ascii="Times New Roman" w:hAnsi="Times New Roman"/>
          <w:spacing w:val="-2"/>
          <w:sz w:val="24"/>
        </w:rPr>
        <w:t xml:space="preserve">its variants, </w:t>
      </w:r>
      <w:proofErr w:type="gramStart"/>
      <w:r w:rsidR="00BB372B">
        <w:rPr>
          <w:rFonts w:ascii="Times New Roman" w:hAnsi="Times New Roman"/>
          <w:spacing w:val="-2"/>
          <w:sz w:val="24"/>
        </w:rPr>
        <w:t>cooperation</w:t>
      </w:r>
      <w:proofErr w:type="gramEnd"/>
      <w:r w:rsidR="00BB372B">
        <w:rPr>
          <w:rFonts w:ascii="Times New Roman" w:hAnsi="Times New Roman"/>
          <w:spacing w:val="-2"/>
          <w:sz w:val="24"/>
        </w:rPr>
        <w:t xml:space="preserve"> and variants of liberalism </w:t>
      </w:r>
    </w:p>
    <w:p w14:paraId="6958AD7E" w14:textId="77777777" w:rsidR="00BB372B" w:rsidRDefault="00BB372B" w:rsidP="00BB372B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nternational Relations Theory, </w:t>
      </w:r>
      <w:r w:rsidRPr="00A62512">
        <w:rPr>
          <w:rFonts w:ascii="Times New Roman" w:hAnsi="Times New Roman"/>
          <w:spacing w:val="-2"/>
          <w:sz w:val="24"/>
        </w:rPr>
        <w:t>Ch.3, pp.1</w:t>
      </w:r>
      <w:r>
        <w:rPr>
          <w:rFonts w:ascii="Times New Roman" w:hAnsi="Times New Roman"/>
          <w:spacing w:val="-2"/>
          <w:sz w:val="24"/>
        </w:rPr>
        <w:t>2</w:t>
      </w:r>
      <w:r w:rsidRPr="00A62512">
        <w:rPr>
          <w:rFonts w:ascii="Times New Roman" w:hAnsi="Times New Roman"/>
          <w:spacing w:val="-2"/>
          <w:sz w:val="24"/>
        </w:rPr>
        <w:t>9-</w:t>
      </w:r>
      <w:r>
        <w:rPr>
          <w:rFonts w:ascii="Times New Roman" w:hAnsi="Times New Roman"/>
          <w:spacing w:val="-2"/>
          <w:sz w:val="24"/>
        </w:rPr>
        <w:t>144</w:t>
      </w:r>
      <w:r w:rsidRPr="00A62512">
        <w:rPr>
          <w:rFonts w:ascii="Times New Roman" w:hAnsi="Times New Roman"/>
          <w:spacing w:val="-2"/>
          <w:sz w:val="24"/>
        </w:rPr>
        <w:t>.</w:t>
      </w:r>
    </w:p>
    <w:p w14:paraId="0A04B67C" w14:textId="77777777" w:rsidR="00BB372B" w:rsidRDefault="00BB372B" w:rsidP="00BB372B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Joseph Nye, “Neorealism and neoliberalism”, </w:t>
      </w:r>
      <w:r w:rsidRPr="00A62512">
        <w:rPr>
          <w:rFonts w:ascii="Times New Roman" w:hAnsi="Times New Roman"/>
          <w:spacing w:val="-2"/>
          <w:sz w:val="24"/>
          <w:u w:val="single"/>
        </w:rPr>
        <w:t>World Politics</w:t>
      </w:r>
      <w:r w:rsidRPr="00A62512">
        <w:rPr>
          <w:rFonts w:ascii="Times New Roman" w:hAnsi="Times New Roman"/>
          <w:spacing w:val="-2"/>
          <w:sz w:val="24"/>
        </w:rPr>
        <w:t>, vol.4</w:t>
      </w:r>
      <w:r>
        <w:rPr>
          <w:rFonts w:ascii="Times New Roman" w:hAnsi="Times New Roman"/>
          <w:spacing w:val="-2"/>
          <w:sz w:val="24"/>
        </w:rPr>
        <w:t>0, no.2, 1988, pp.235-51.</w:t>
      </w:r>
    </w:p>
    <w:p w14:paraId="71D96240" w14:textId="77777777" w:rsidR="00BB372B" w:rsidRDefault="00BB372B" w:rsidP="006470F6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B372B">
        <w:rPr>
          <w:rFonts w:ascii="Times New Roman" w:hAnsi="Times New Roman"/>
          <w:spacing w:val="-2"/>
          <w:sz w:val="24"/>
        </w:rPr>
        <w:t xml:space="preserve">Stephen Krasner, “Regimes and limits of realism: regimes as autonomous variables”, </w:t>
      </w:r>
      <w:r w:rsidRPr="00BB372B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BB372B">
        <w:rPr>
          <w:rFonts w:ascii="Times New Roman" w:hAnsi="Times New Roman"/>
          <w:spacing w:val="-2"/>
          <w:sz w:val="24"/>
        </w:rPr>
        <w:t xml:space="preserve">, 1982, vol.36, no.2, pp.497-510. </w:t>
      </w:r>
    </w:p>
    <w:p w14:paraId="48836664" w14:textId="15C9EB8D" w:rsidR="00BB372B" w:rsidRPr="00BD20E0" w:rsidRDefault="00BB372B" w:rsidP="00BD20E0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BB372B">
        <w:rPr>
          <w:rFonts w:ascii="Times New Roman" w:hAnsi="Times New Roman"/>
          <w:spacing w:val="-2"/>
          <w:sz w:val="24"/>
        </w:rPr>
        <w:t xml:space="preserve">Robert Jervis, “Realism, Neoliberalism and Cooperation: Understanding the Debate”, </w:t>
      </w:r>
      <w:r w:rsidRPr="00BB372B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BB372B">
        <w:rPr>
          <w:rFonts w:ascii="Times New Roman" w:hAnsi="Times New Roman"/>
          <w:spacing w:val="-2"/>
          <w:sz w:val="24"/>
        </w:rPr>
        <w:t xml:space="preserve">, vol.24, no.1, 1999, pp.42-63. </w:t>
      </w:r>
    </w:p>
    <w:p w14:paraId="73FBF087" w14:textId="77777777" w:rsidR="00BB372B" w:rsidRPr="00A62512" w:rsidRDefault="00BB372B" w:rsidP="00BB372B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234761F5" w14:textId="77777777" w:rsidR="00BB372B" w:rsidRPr="00A62512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</w:t>
      </w:r>
      <w:r w:rsidRPr="00A62512">
        <w:rPr>
          <w:rFonts w:ascii="Times New Roman" w:hAnsi="Times New Roman"/>
          <w:spacing w:val="-2"/>
          <w:sz w:val="24"/>
          <w:u w:val="single"/>
        </w:rPr>
        <w:t>After hegemony</w:t>
      </w:r>
      <w:r w:rsidRPr="00A62512">
        <w:rPr>
          <w:rFonts w:ascii="Times New Roman" w:hAnsi="Times New Roman"/>
          <w:spacing w:val="-2"/>
          <w:sz w:val="24"/>
        </w:rPr>
        <w:t>, Princeton University press, 1984.</w:t>
      </w:r>
    </w:p>
    <w:p w14:paraId="0485B1AD" w14:textId="77777777" w:rsidR="00BB372B" w:rsidRPr="00A62512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Axelrod, “The Emergence of Cooperation among egoists”,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vol.75, no.2, 1981, pp.306-318.</w:t>
      </w:r>
    </w:p>
    <w:p w14:paraId="17FDD9C5" w14:textId="77777777" w:rsidR="00BB372B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</w:t>
      </w:r>
      <w:proofErr w:type="spellStart"/>
      <w:r w:rsidRPr="00A62512">
        <w:rPr>
          <w:rFonts w:ascii="Times New Roman" w:hAnsi="Times New Roman"/>
          <w:spacing w:val="-2"/>
          <w:sz w:val="24"/>
        </w:rPr>
        <w:t>Ruggie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Multilateralism matters: The Theory and Praxis of Institutional Form</w:t>
      </w:r>
      <w:r w:rsidRPr="00A62512">
        <w:rPr>
          <w:rFonts w:ascii="Times New Roman" w:hAnsi="Times New Roman"/>
          <w:spacing w:val="-2"/>
          <w:sz w:val="24"/>
        </w:rPr>
        <w:t xml:space="preserve">, NY: Columbia </w:t>
      </w: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univ.press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>, 1993.</w:t>
      </w:r>
    </w:p>
    <w:p w14:paraId="00981C95" w14:textId="77777777" w:rsidR="00BB372B" w:rsidRPr="004070C7" w:rsidRDefault="00BB372B" w:rsidP="00BB372B">
      <w:pPr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z w:val="24"/>
          <w:szCs w:val="24"/>
        </w:rPr>
        <w:t xml:space="preserve">Charles Glaser, "Realists as Optimists: Cooperation as Self-Help," </w:t>
      </w:r>
      <w:r w:rsidRPr="00A62512">
        <w:rPr>
          <w:rFonts w:ascii="Times New Roman" w:hAnsi="Times New Roman"/>
          <w:iCs/>
          <w:sz w:val="24"/>
          <w:szCs w:val="24"/>
          <w:u w:val="single"/>
        </w:rPr>
        <w:t>International Security</w:t>
      </w:r>
      <w:r w:rsidRPr="00A62512">
        <w:rPr>
          <w:rFonts w:ascii="Times New Roman" w:hAnsi="Times New Roman"/>
          <w:sz w:val="24"/>
          <w:szCs w:val="24"/>
        </w:rPr>
        <w:t xml:space="preserve"> vol. 19, Winter 1994-95, pp.50-90.</w:t>
      </w:r>
    </w:p>
    <w:p w14:paraId="668D3494" w14:textId="77777777" w:rsidR="00BB372B" w:rsidRPr="00A62512" w:rsidRDefault="00BB372B" w:rsidP="00BB372B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</w:t>
      </w:r>
      <w:r w:rsidRPr="00A62512">
        <w:rPr>
          <w:rFonts w:ascii="Times New Roman" w:hAnsi="Times New Roman"/>
          <w:spacing w:val="-2"/>
          <w:sz w:val="24"/>
          <w:u w:val="single"/>
        </w:rPr>
        <w:t>Power and Governance in a Partially globalized world</w:t>
      </w:r>
      <w:r w:rsidRPr="00A62512">
        <w:rPr>
          <w:rFonts w:ascii="Times New Roman" w:hAnsi="Times New Roman"/>
          <w:spacing w:val="-2"/>
          <w:sz w:val="24"/>
        </w:rPr>
        <w:t xml:space="preserve">, London, Routledge, 2002. </w:t>
      </w:r>
    </w:p>
    <w:p w14:paraId="3B03EC9E" w14:textId="6C46F79A" w:rsidR="00BB372B" w:rsidRPr="00BD20E0" w:rsidRDefault="00BB372B" w:rsidP="00E24BF2">
      <w:pPr>
        <w:numPr>
          <w:ilvl w:val="0"/>
          <w:numId w:val="18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Stephen Krasner, 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Sovereignty: Organized Hypocrisy, </w:t>
      </w:r>
      <w:r w:rsidRPr="00A62512">
        <w:rPr>
          <w:rFonts w:ascii="Times New Roman" w:hAnsi="Times New Roman"/>
          <w:spacing w:val="-2"/>
          <w:sz w:val="24"/>
        </w:rPr>
        <w:t>New Jersey: Princeton University</w:t>
      </w:r>
      <w:r>
        <w:rPr>
          <w:rFonts w:ascii="Times New Roman" w:hAnsi="Times New Roman"/>
          <w:spacing w:val="-2"/>
          <w:sz w:val="24"/>
        </w:rPr>
        <w:t xml:space="preserve"> press, 1999.</w:t>
      </w:r>
    </w:p>
    <w:p w14:paraId="4E692A2A" w14:textId="77777777" w:rsidR="00C45D9A" w:rsidRDefault="00C45D9A" w:rsidP="00C45D9A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6625BF34" w14:textId="2C35ED27" w:rsidR="00C45D9A" w:rsidRPr="00C45D9A" w:rsidRDefault="00C45D9A" w:rsidP="00C45D9A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45D9A">
        <w:rPr>
          <w:rFonts w:ascii="Times New Roman" w:hAnsi="Times New Roman"/>
          <w:b/>
          <w:spacing w:val="-2"/>
          <w:sz w:val="24"/>
        </w:rPr>
        <w:t xml:space="preserve">April 25: </w:t>
      </w:r>
      <w:r w:rsidR="00187603">
        <w:rPr>
          <w:rFonts w:ascii="Times New Roman" w:hAnsi="Times New Roman"/>
          <w:b/>
          <w:spacing w:val="-2"/>
          <w:sz w:val="24"/>
        </w:rPr>
        <w:t xml:space="preserve">Midterm </w:t>
      </w:r>
      <w:r w:rsidRPr="00C45D9A">
        <w:rPr>
          <w:rFonts w:ascii="Times New Roman" w:hAnsi="Times New Roman"/>
          <w:b/>
          <w:spacing w:val="-2"/>
          <w:sz w:val="24"/>
          <w:szCs w:val="24"/>
        </w:rPr>
        <w:t xml:space="preserve">Exam -questions </w:t>
      </w:r>
      <w:r w:rsidR="00187603">
        <w:rPr>
          <w:rFonts w:ascii="Times New Roman" w:hAnsi="Times New Roman"/>
          <w:b/>
          <w:spacing w:val="-2"/>
          <w:sz w:val="24"/>
          <w:szCs w:val="24"/>
        </w:rPr>
        <w:t xml:space="preserve">to be </w:t>
      </w:r>
      <w:r w:rsidRPr="00C45D9A">
        <w:rPr>
          <w:rFonts w:ascii="Times New Roman" w:hAnsi="Times New Roman"/>
          <w:b/>
          <w:spacing w:val="-2"/>
          <w:sz w:val="24"/>
          <w:szCs w:val="24"/>
        </w:rPr>
        <w:t>posted on SU Course under assignments</w:t>
      </w:r>
    </w:p>
    <w:p w14:paraId="37CAC2C0" w14:textId="77777777" w:rsidR="005339C1" w:rsidRDefault="005339C1" w:rsidP="005339C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3DD67165" w14:textId="2AEBEC08" w:rsidR="005339C1" w:rsidRPr="005339C1" w:rsidRDefault="005339C1" w:rsidP="005339C1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5339C1">
        <w:rPr>
          <w:rFonts w:ascii="Times New Roman" w:hAnsi="Times New Roman"/>
          <w:b/>
          <w:spacing w:val="-2"/>
          <w:sz w:val="24"/>
        </w:rPr>
        <w:t xml:space="preserve">May 2: No Class/Break </w:t>
      </w:r>
    </w:p>
    <w:p w14:paraId="2FD93B98" w14:textId="77777777" w:rsidR="00BD20E0" w:rsidRDefault="00BD20E0" w:rsidP="00E24BF2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307F064F" w14:textId="3489B6F9" w:rsidR="009C00C5" w:rsidRPr="009C00C5" w:rsidRDefault="005339C1" w:rsidP="00E24BF2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May 9</w:t>
      </w:r>
      <w:r w:rsidR="005D2387">
        <w:rPr>
          <w:rFonts w:ascii="Times New Roman" w:hAnsi="Times New Roman"/>
          <w:b/>
          <w:spacing w:val="-2"/>
          <w:sz w:val="24"/>
        </w:rPr>
        <w:t>:</w:t>
      </w:r>
      <w:r w:rsidR="00BB372B">
        <w:rPr>
          <w:rFonts w:ascii="Times New Roman" w:hAnsi="Times New Roman"/>
          <w:b/>
          <w:spacing w:val="-2"/>
          <w:sz w:val="24"/>
        </w:rPr>
        <w:t xml:space="preserve"> </w:t>
      </w:r>
      <w:r w:rsidR="009C00C5">
        <w:rPr>
          <w:rFonts w:ascii="Times New Roman" w:hAnsi="Times New Roman"/>
          <w:spacing w:val="-2"/>
          <w:sz w:val="24"/>
        </w:rPr>
        <w:t xml:space="preserve">The role of institutions, neorealism vs neoliberalism, how anarchy is managed. </w:t>
      </w:r>
    </w:p>
    <w:p w14:paraId="1421E450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Robert Powell, “Anarchy in International Relations Theory: The Neo-</w:t>
      </w:r>
      <w:proofErr w:type="gramStart"/>
      <w:r w:rsidRPr="00A62512">
        <w:rPr>
          <w:rFonts w:ascii="Times New Roman" w:hAnsi="Times New Roman"/>
          <w:spacing w:val="-2"/>
          <w:sz w:val="24"/>
        </w:rPr>
        <w:t>realist</w:t>
      </w:r>
      <w:proofErr w:type="gramEnd"/>
      <w:r w:rsidRPr="00A62512">
        <w:rPr>
          <w:rFonts w:ascii="Times New Roman" w:hAnsi="Times New Roman"/>
          <w:spacing w:val="-2"/>
          <w:sz w:val="24"/>
        </w:rPr>
        <w:t xml:space="preserve">-Neo-Liberal Debate”,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vol.48, no.2, 1994, pp.313-344.</w:t>
      </w:r>
    </w:p>
    <w:p w14:paraId="73407BD8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lastRenderedPageBreak/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 xml:space="preserve">nternational Relations Theory, </w:t>
      </w:r>
      <w:r w:rsidRPr="00A62512">
        <w:rPr>
          <w:rFonts w:ascii="Times New Roman" w:hAnsi="Times New Roman"/>
          <w:spacing w:val="-2"/>
          <w:sz w:val="24"/>
        </w:rPr>
        <w:t>Ch.3, pp.1</w:t>
      </w:r>
      <w:r>
        <w:rPr>
          <w:rFonts w:ascii="Times New Roman" w:hAnsi="Times New Roman"/>
          <w:spacing w:val="-2"/>
          <w:sz w:val="24"/>
        </w:rPr>
        <w:t>44-152</w:t>
      </w:r>
      <w:r w:rsidRPr="00A62512">
        <w:rPr>
          <w:rFonts w:ascii="Times New Roman" w:hAnsi="Times New Roman"/>
          <w:spacing w:val="-2"/>
          <w:sz w:val="24"/>
        </w:rPr>
        <w:t xml:space="preserve">. </w:t>
      </w:r>
    </w:p>
    <w:p w14:paraId="0BDC02CF" w14:textId="77777777" w:rsidR="009C00C5" w:rsidRDefault="009C00C5" w:rsidP="009C00C5">
      <w:pPr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</w:t>
      </w:r>
      <w:proofErr w:type="spellStart"/>
      <w:r w:rsidRPr="00A62512">
        <w:rPr>
          <w:rFonts w:ascii="Times New Roman" w:hAnsi="Times New Roman"/>
          <w:spacing w:val="-2"/>
          <w:sz w:val="24"/>
        </w:rPr>
        <w:t>Ruggie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“Multilateralism: </w:t>
      </w:r>
      <w:proofErr w:type="gramStart"/>
      <w:r w:rsidRPr="00A62512">
        <w:rPr>
          <w:rFonts w:ascii="Times New Roman" w:hAnsi="Times New Roman"/>
          <w:spacing w:val="-2"/>
          <w:sz w:val="24"/>
        </w:rPr>
        <w:t>the</w:t>
      </w:r>
      <w:proofErr w:type="gramEnd"/>
      <w:r w:rsidRPr="00A62512">
        <w:rPr>
          <w:rFonts w:ascii="Times New Roman" w:hAnsi="Times New Roman"/>
          <w:spacing w:val="-2"/>
          <w:sz w:val="24"/>
        </w:rPr>
        <w:t xml:space="preserve"> Anatomy of an Institution”, pp.331-341,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Theory.</w:t>
      </w:r>
    </w:p>
    <w:p w14:paraId="12648410" w14:textId="77777777" w:rsidR="009C00C5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Keohane, “International Institutions: Two Approaches”,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 32, no.4, 1988, pp.379-96.</w:t>
      </w:r>
    </w:p>
    <w:p w14:paraId="352B0A84" w14:textId="77777777" w:rsidR="009C00C5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Keohane, “Beyond the Tragedy of Commons” in </w:t>
      </w:r>
      <w:proofErr w:type="spellStart"/>
      <w:r>
        <w:rPr>
          <w:rFonts w:ascii="Times New Roman" w:hAnsi="Times New Roman"/>
          <w:spacing w:val="-2"/>
          <w:sz w:val="24"/>
        </w:rPr>
        <w:t>Viotti</w:t>
      </w:r>
      <w:proofErr w:type="spellEnd"/>
      <w:r>
        <w:rPr>
          <w:rFonts w:ascii="Times New Roman" w:hAnsi="Times New Roman"/>
          <w:spacing w:val="-2"/>
          <w:sz w:val="24"/>
        </w:rPr>
        <w:t xml:space="preserve"> and Kauppi, pp.176-180.</w:t>
      </w:r>
    </w:p>
    <w:p w14:paraId="497A5005" w14:textId="3F581543" w:rsidR="009C00C5" w:rsidRPr="00BD20E0" w:rsidRDefault="009C00C5" w:rsidP="009C00C5">
      <w:pPr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J</w:t>
      </w:r>
      <w:r w:rsidRPr="00A62512">
        <w:rPr>
          <w:rFonts w:ascii="Times New Roman" w:hAnsi="Times New Roman"/>
          <w:spacing w:val="-2"/>
          <w:sz w:val="24"/>
        </w:rPr>
        <w:t xml:space="preserve">ohn Mearsheimer, “The False Promise of International Institutions”,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Security</w:t>
      </w:r>
      <w:r w:rsidRPr="00A62512">
        <w:rPr>
          <w:rFonts w:ascii="Times New Roman" w:hAnsi="Times New Roman"/>
          <w:spacing w:val="-2"/>
          <w:sz w:val="24"/>
        </w:rPr>
        <w:t>, vol.19, no.3, 1994, pp.5-49.</w:t>
      </w:r>
    </w:p>
    <w:p w14:paraId="745CB68A" w14:textId="77777777" w:rsidR="009C00C5" w:rsidRPr="00A62512" w:rsidRDefault="009C00C5" w:rsidP="009C00C5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23D3CD76" w14:textId="77777777" w:rsidR="009C00C5" w:rsidRPr="00A62512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Barry Buzan, “From International System to International society: structural realism and regime theory meet the English School”</w:t>
      </w:r>
      <w:r w:rsidRPr="00A62512">
        <w:rPr>
          <w:rFonts w:ascii="Times New Roman" w:hAnsi="Times New Roman"/>
          <w:spacing w:val="-2"/>
          <w:sz w:val="24"/>
          <w:u w:val="single"/>
        </w:rPr>
        <w:t>, International Organization</w:t>
      </w:r>
      <w:r w:rsidRPr="00A62512">
        <w:rPr>
          <w:rFonts w:ascii="Times New Roman" w:hAnsi="Times New Roman"/>
          <w:spacing w:val="-2"/>
          <w:sz w:val="24"/>
        </w:rPr>
        <w:t>, vol.47, no</w:t>
      </w:r>
      <w:r>
        <w:rPr>
          <w:rFonts w:ascii="Times New Roman" w:hAnsi="Times New Roman"/>
          <w:spacing w:val="-2"/>
          <w:sz w:val="24"/>
        </w:rPr>
        <w:t>.3, summer 1993, pp.327-352.</w:t>
      </w:r>
    </w:p>
    <w:p w14:paraId="0F7DEF21" w14:textId="77777777" w:rsidR="009C00C5" w:rsidRPr="009C00C5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Style w:val="medium-font"/>
          <w:rFonts w:ascii="Times New Roman" w:hAnsi="Times New Roman"/>
          <w:spacing w:val="-2"/>
          <w:sz w:val="24"/>
          <w:szCs w:val="24"/>
        </w:rPr>
      </w:pPr>
      <w:bookmarkStart w:id="5" w:name="15"/>
      <w:bookmarkEnd w:id="5"/>
      <w:r w:rsidRPr="00A62512">
        <w:rPr>
          <w:rStyle w:val="medium-font"/>
          <w:rFonts w:ascii="Times New Roman" w:hAnsi="Times New Roman"/>
          <w:sz w:val="24"/>
          <w:szCs w:val="24"/>
        </w:rPr>
        <w:t xml:space="preserve">Allen Buchanan, and Robert </w:t>
      </w:r>
      <w:r w:rsidRPr="00A62512">
        <w:rPr>
          <w:rStyle w:val="Strong"/>
          <w:rFonts w:ascii="Times New Roman" w:hAnsi="Times New Roman"/>
          <w:b w:val="0"/>
          <w:iCs/>
          <w:sz w:val="24"/>
          <w:szCs w:val="24"/>
        </w:rPr>
        <w:t>Keohane</w:t>
      </w:r>
      <w:r w:rsidRPr="00A62512">
        <w:rPr>
          <w:rStyle w:val="medium-font"/>
          <w:rFonts w:ascii="Times New Roman" w:hAnsi="Times New Roman"/>
          <w:b/>
          <w:sz w:val="24"/>
          <w:szCs w:val="24"/>
        </w:rPr>
        <w:t>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bookmarkStart w:id="6" w:name="Result_15"/>
      <w:r w:rsidRPr="00A62512">
        <w:rPr>
          <w:rStyle w:val="medium-font"/>
          <w:rFonts w:ascii="Times New Roman" w:hAnsi="Times New Roman"/>
          <w:sz w:val="24"/>
          <w:szCs w:val="24"/>
        </w:rPr>
        <w:t>“</w:t>
      </w:r>
      <w:hyperlink r:id="rId13" w:tooltip="The Legitimacy of Global Governance Institutions." w:history="1">
        <w:r w:rsidRPr="00A62512">
          <w:rPr>
            <w:rStyle w:val="Hyperlink"/>
            <w:rFonts w:ascii="Times New Roman" w:hAnsi="Times New Roman"/>
            <w:sz w:val="24"/>
            <w:szCs w:val="24"/>
          </w:rPr>
          <w:t>The Legitimacy of Global Governance Institutions”,</w:t>
        </w:r>
      </w:hyperlink>
      <w:bookmarkEnd w:id="6"/>
      <w:r w:rsidRPr="00A62512">
        <w:rPr>
          <w:rStyle w:val="medium-font"/>
          <w:rFonts w:ascii="Times New Roman" w:hAnsi="Times New Roman"/>
          <w:sz w:val="24"/>
          <w:szCs w:val="24"/>
        </w:rPr>
        <w:t xml:space="preserve"> </w:t>
      </w:r>
      <w:r w:rsidRPr="00A62512">
        <w:rPr>
          <w:rStyle w:val="medium-font"/>
          <w:rFonts w:ascii="Times New Roman" w:hAnsi="Times New Roman"/>
          <w:sz w:val="24"/>
          <w:szCs w:val="24"/>
          <w:u w:val="single"/>
        </w:rPr>
        <w:t>Ethics &amp; International Affairs,</w:t>
      </w:r>
      <w:r w:rsidRPr="00A62512">
        <w:rPr>
          <w:rStyle w:val="medium-font"/>
          <w:rFonts w:ascii="Times New Roman" w:hAnsi="Times New Roman"/>
          <w:sz w:val="24"/>
          <w:szCs w:val="24"/>
        </w:rPr>
        <w:t xml:space="preserve"> 2006, Vol. 20 Issue 4, pp.405-437.</w:t>
      </w:r>
    </w:p>
    <w:p w14:paraId="6D4B6E7F" w14:textId="77777777" w:rsidR="009C00C5" w:rsidRDefault="009C00C5" w:rsidP="009C00C5">
      <w:pPr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Joseph </w:t>
      </w:r>
      <w:proofErr w:type="spellStart"/>
      <w:r w:rsidRPr="00A62512">
        <w:rPr>
          <w:rFonts w:ascii="Times New Roman" w:hAnsi="Times New Roman"/>
          <w:spacing w:val="-2"/>
          <w:sz w:val="24"/>
        </w:rPr>
        <w:t>Grieco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“Anarchy and the limits of Cooperation: A Realist critique of the Newest Liberal Institutionalism”,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vol.42, no.3, 1988, pp.48</w:t>
      </w:r>
      <w:r>
        <w:rPr>
          <w:rFonts w:ascii="Times New Roman" w:hAnsi="Times New Roman"/>
          <w:spacing w:val="-2"/>
          <w:sz w:val="24"/>
        </w:rPr>
        <w:t xml:space="preserve">5-507. </w:t>
      </w:r>
    </w:p>
    <w:p w14:paraId="124014E6" w14:textId="77777777" w:rsidR="005339C1" w:rsidRDefault="005339C1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79A5F940" w14:textId="3B8C4F2F" w:rsidR="004941EE" w:rsidRPr="00BD20E0" w:rsidRDefault="005339C1" w:rsidP="004941EE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May 16</w:t>
      </w:r>
      <w:r w:rsidR="004941EE">
        <w:rPr>
          <w:rFonts w:ascii="Times New Roman" w:hAnsi="Times New Roman"/>
          <w:b/>
          <w:spacing w:val="-2"/>
          <w:sz w:val="24"/>
        </w:rPr>
        <w:t xml:space="preserve">: </w:t>
      </w:r>
      <w:r w:rsidR="004941EE">
        <w:rPr>
          <w:rFonts w:ascii="Times New Roman" w:hAnsi="Times New Roman"/>
          <w:bCs/>
          <w:spacing w:val="-2"/>
          <w:sz w:val="24"/>
        </w:rPr>
        <w:t>L</w:t>
      </w:r>
      <w:r w:rsidR="004941EE" w:rsidRPr="00A62512">
        <w:rPr>
          <w:rFonts w:ascii="Times New Roman" w:hAnsi="Times New Roman"/>
          <w:spacing w:val="-2"/>
          <w:sz w:val="24"/>
        </w:rPr>
        <w:t>inkage</w:t>
      </w:r>
      <w:r w:rsidR="004941EE">
        <w:rPr>
          <w:rFonts w:ascii="Times New Roman" w:hAnsi="Times New Roman"/>
          <w:spacing w:val="-2"/>
          <w:sz w:val="24"/>
        </w:rPr>
        <w:t>s</w:t>
      </w:r>
      <w:r w:rsidR="004941EE" w:rsidRPr="00A62512">
        <w:rPr>
          <w:rFonts w:ascii="Times New Roman" w:hAnsi="Times New Roman"/>
          <w:spacing w:val="-2"/>
          <w:sz w:val="24"/>
        </w:rPr>
        <w:t xml:space="preserve"> between domestic and </w:t>
      </w:r>
      <w:r w:rsidR="004941EE">
        <w:rPr>
          <w:rFonts w:ascii="Times New Roman" w:hAnsi="Times New Roman"/>
          <w:spacing w:val="-2"/>
          <w:sz w:val="24"/>
        </w:rPr>
        <w:t xml:space="preserve">foreign policy, democratic peace theory </w:t>
      </w:r>
    </w:p>
    <w:p w14:paraId="6F58082E" w14:textId="77777777" w:rsidR="004941EE" w:rsidRPr="00A62512" w:rsidRDefault="004941EE" w:rsidP="004941EE">
      <w:pPr>
        <w:numPr>
          <w:ilvl w:val="0"/>
          <w:numId w:val="39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 w:rsidRPr="00A62512">
        <w:rPr>
          <w:rFonts w:ascii="Times New Roman" w:hAnsi="Times New Roman"/>
          <w:spacing w:val="-2"/>
          <w:sz w:val="24"/>
        </w:rPr>
        <w:t xml:space="preserve">Michael Doyle, “Liberalism and World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 xml:space="preserve">, vol.80, no.4, 1986, pp.1151-1169, reprinted in </w:t>
      </w:r>
      <w:proofErr w:type="spellStart"/>
      <w:r w:rsidRPr="00A62512">
        <w:rPr>
          <w:rFonts w:ascii="Times New Roman" w:hAnsi="Times New Roman"/>
          <w:spacing w:val="-2"/>
          <w:sz w:val="24"/>
        </w:rPr>
        <w:t>Viotti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and Kauppi, I</w:t>
      </w:r>
      <w:r w:rsidRPr="00A62512">
        <w:rPr>
          <w:rFonts w:ascii="Times New Roman" w:hAnsi="Times New Roman"/>
          <w:spacing w:val="-2"/>
          <w:sz w:val="24"/>
          <w:u w:val="single"/>
        </w:rPr>
        <w:t>nternational Relations Theory,</w:t>
      </w:r>
      <w:r w:rsidRPr="00A62512">
        <w:rPr>
          <w:rFonts w:ascii="Times New Roman" w:hAnsi="Times New Roman"/>
          <w:spacing w:val="-2"/>
          <w:sz w:val="24"/>
        </w:rPr>
        <w:t xml:space="preserve"> pp.233-246</w:t>
      </w:r>
    </w:p>
    <w:p w14:paraId="1F3EB756" w14:textId="77777777" w:rsidR="004941EE" w:rsidRPr="00A62512" w:rsidRDefault="004941EE" w:rsidP="004941EE">
      <w:pPr>
        <w:numPr>
          <w:ilvl w:val="0"/>
          <w:numId w:val="39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proofErr w:type="spellStart"/>
      <w:r w:rsidRPr="00A62512">
        <w:rPr>
          <w:rFonts w:ascii="Times New Roman" w:hAnsi="Times New Roman"/>
          <w:spacing w:val="-2"/>
          <w:sz w:val="24"/>
          <w:szCs w:val="24"/>
        </w:rPr>
        <w:t>Maov</w:t>
      </w:r>
      <w:proofErr w:type="spellEnd"/>
      <w:r w:rsidRPr="00A6251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A62512">
        <w:rPr>
          <w:rFonts w:ascii="Times New Roman" w:hAnsi="Times New Roman"/>
          <w:spacing w:val="-2"/>
          <w:sz w:val="24"/>
          <w:szCs w:val="24"/>
        </w:rPr>
        <w:t>Zaev</w:t>
      </w:r>
      <w:proofErr w:type="spellEnd"/>
      <w:r w:rsidRPr="00A62512">
        <w:rPr>
          <w:rFonts w:ascii="Times New Roman" w:hAnsi="Times New Roman"/>
          <w:spacing w:val="-2"/>
          <w:sz w:val="24"/>
          <w:szCs w:val="24"/>
        </w:rPr>
        <w:t xml:space="preserve"> and Bruce </w:t>
      </w:r>
      <w:proofErr w:type="spellStart"/>
      <w:r w:rsidRPr="00A62512">
        <w:rPr>
          <w:rFonts w:ascii="Times New Roman" w:hAnsi="Times New Roman"/>
          <w:spacing w:val="-2"/>
          <w:sz w:val="24"/>
          <w:szCs w:val="24"/>
        </w:rPr>
        <w:t>Russett</w:t>
      </w:r>
      <w:proofErr w:type="spellEnd"/>
      <w:r w:rsidRPr="00A62512">
        <w:rPr>
          <w:rFonts w:ascii="Times New Roman" w:hAnsi="Times New Roman"/>
          <w:spacing w:val="-2"/>
          <w:sz w:val="24"/>
          <w:szCs w:val="24"/>
        </w:rPr>
        <w:t xml:space="preserve">, “Normative and Structural Causes of Democratic Peace”, </w:t>
      </w:r>
      <w:r w:rsidRPr="00A62512">
        <w:rPr>
          <w:rFonts w:ascii="Times New Roman" w:hAnsi="Times New Roman"/>
          <w:spacing w:val="-2"/>
          <w:sz w:val="24"/>
          <w:szCs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  <w:szCs w:val="24"/>
        </w:rPr>
        <w:t>, vol.87, 1993, pp.624-38.</w:t>
      </w:r>
    </w:p>
    <w:p w14:paraId="440C2400" w14:textId="77777777" w:rsidR="004941EE" w:rsidRPr="00A62512" w:rsidRDefault="004941EE" w:rsidP="004941E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Thompson and Richard Tucker, “A Tale of Two: Democratic Peace Critiques”, </w:t>
      </w:r>
      <w:r w:rsidRPr="00A62512">
        <w:rPr>
          <w:rFonts w:ascii="Times New Roman" w:hAnsi="Times New Roman"/>
          <w:spacing w:val="-2"/>
          <w:sz w:val="24"/>
          <w:u w:val="single"/>
        </w:rPr>
        <w:t>Journal of Conflict Resolution</w:t>
      </w:r>
      <w:r w:rsidRPr="00A62512">
        <w:rPr>
          <w:rFonts w:ascii="Times New Roman" w:hAnsi="Times New Roman"/>
          <w:spacing w:val="-2"/>
          <w:sz w:val="24"/>
        </w:rPr>
        <w:t>, vol.41, no.3, 1997, pp.428-454.</w:t>
      </w:r>
    </w:p>
    <w:p w14:paraId="17C83BAB" w14:textId="39FAE3DE" w:rsidR="004941EE" w:rsidRPr="00BD20E0" w:rsidRDefault="004941EE" w:rsidP="004941EE">
      <w:pPr>
        <w:numPr>
          <w:ilvl w:val="0"/>
          <w:numId w:val="26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Joanne </w:t>
      </w:r>
      <w:proofErr w:type="spellStart"/>
      <w:r w:rsidRPr="00A62512">
        <w:rPr>
          <w:rFonts w:ascii="Times New Roman" w:hAnsi="Times New Roman"/>
          <w:spacing w:val="-2"/>
          <w:sz w:val="24"/>
        </w:rPr>
        <w:t>Gowa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“Democratic states and international disputes”,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 49, no.3, 1995, pp.511-22.</w:t>
      </w:r>
    </w:p>
    <w:p w14:paraId="77A5C5AA" w14:textId="77777777" w:rsidR="004941EE" w:rsidRPr="00A62512" w:rsidRDefault="004941EE" w:rsidP="004941EE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Recommended Readings: </w:t>
      </w:r>
    </w:p>
    <w:p w14:paraId="2D9D13F4" w14:textId="77777777" w:rsidR="004941EE" w:rsidRPr="00A62512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Dixon, "Democracy and the Peaceful Settlement of Conflict",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vol.88, no.1, 1994, pp.14-32.</w:t>
      </w:r>
    </w:p>
    <w:p w14:paraId="7E134197" w14:textId="77777777" w:rsidR="004941EE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William Thompson, “Democracy and peace: putting the cart before the horse”,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vol.50, no.1, 1996, pp.141-74.</w:t>
      </w:r>
    </w:p>
    <w:p w14:paraId="43C848C6" w14:textId="77777777" w:rsidR="004941EE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Erik Gartzke, “Preferences and Democratic Peace”,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vol.44, no.2. 2000, pp.191-212.</w:t>
      </w:r>
      <w:r w:rsidRPr="007550EA">
        <w:rPr>
          <w:rFonts w:ascii="Times New Roman" w:hAnsi="Times New Roman"/>
          <w:spacing w:val="-2"/>
          <w:sz w:val="24"/>
        </w:rPr>
        <w:t xml:space="preserve"> </w:t>
      </w:r>
    </w:p>
    <w:p w14:paraId="759CA4C6" w14:textId="77777777" w:rsidR="004941EE" w:rsidRPr="00A62512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</w:t>
      </w:r>
      <w:proofErr w:type="spellStart"/>
      <w:r w:rsidRPr="00A62512">
        <w:rPr>
          <w:rFonts w:ascii="Times New Roman" w:hAnsi="Times New Roman"/>
          <w:spacing w:val="-2"/>
          <w:sz w:val="24"/>
        </w:rPr>
        <w:t>Russett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Grasping the Democratic Peace</w:t>
      </w:r>
      <w:r w:rsidRPr="00A62512">
        <w:rPr>
          <w:rFonts w:ascii="Times New Roman" w:hAnsi="Times New Roman"/>
          <w:spacing w:val="-2"/>
          <w:sz w:val="24"/>
        </w:rPr>
        <w:t xml:space="preserve">, NJ, Princeton University press, 1993. </w:t>
      </w:r>
    </w:p>
    <w:p w14:paraId="156A3FC3" w14:textId="77777777" w:rsidR="004941EE" w:rsidRPr="00070970" w:rsidRDefault="004941EE" w:rsidP="004941EE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Bruce </w:t>
      </w:r>
      <w:proofErr w:type="spellStart"/>
      <w:r>
        <w:rPr>
          <w:rFonts w:ascii="Times New Roman" w:hAnsi="Times New Roman"/>
          <w:spacing w:val="-2"/>
          <w:sz w:val="24"/>
        </w:rPr>
        <w:t>Russett</w:t>
      </w:r>
      <w:proofErr w:type="spellEnd"/>
      <w:r>
        <w:rPr>
          <w:rFonts w:ascii="Times New Roman" w:hAnsi="Times New Roman"/>
          <w:spacing w:val="-2"/>
          <w:sz w:val="24"/>
        </w:rPr>
        <w:t>, ‘</w:t>
      </w:r>
      <w:r w:rsidRPr="00070970">
        <w:rPr>
          <w:rFonts w:ascii="Times New Roman" w:hAnsi="Times New Roman"/>
          <w:spacing w:val="-2"/>
          <w:sz w:val="24"/>
        </w:rPr>
        <w:t xml:space="preserve">Logic of Democratic Peace Theory”, </w:t>
      </w:r>
      <w:r w:rsidRPr="00070970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070970">
        <w:rPr>
          <w:rFonts w:ascii="Times New Roman" w:hAnsi="Times New Roman"/>
          <w:spacing w:val="-2"/>
          <w:sz w:val="24"/>
        </w:rPr>
        <w:t>, vol.97, no.4, 2003, pp.585-602</w:t>
      </w:r>
    </w:p>
    <w:p w14:paraId="251EA74D" w14:textId="77777777" w:rsidR="004941EE" w:rsidRDefault="004941EE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210A932" w14:textId="09C06399" w:rsidR="00695D04" w:rsidRPr="00BD20E0" w:rsidRDefault="002058EC" w:rsidP="00695D04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May </w:t>
      </w:r>
      <w:r w:rsidR="005339C1">
        <w:rPr>
          <w:rFonts w:ascii="Times New Roman" w:hAnsi="Times New Roman"/>
          <w:b/>
          <w:spacing w:val="-2"/>
          <w:sz w:val="24"/>
        </w:rPr>
        <w:t>23</w:t>
      </w:r>
      <w:r w:rsidR="005D2387">
        <w:rPr>
          <w:rFonts w:ascii="Times New Roman" w:hAnsi="Times New Roman"/>
          <w:b/>
          <w:spacing w:val="-2"/>
          <w:sz w:val="24"/>
        </w:rPr>
        <w:t xml:space="preserve">: </w:t>
      </w:r>
      <w:r w:rsidR="00695D04">
        <w:rPr>
          <w:rFonts w:ascii="Times New Roman" w:hAnsi="Times New Roman"/>
          <w:spacing w:val="-2"/>
          <w:sz w:val="24"/>
        </w:rPr>
        <w:t xml:space="preserve">Domestic determinants of foreign policy making, two level games  </w:t>
      </w:r>
    </w:p>
    <w:p w14:paraId="7437B4E8" w14:textId="77777777" w:rsidR="00695D04" w:rsidRPr="00A62512" w:rsidRDefault="00695D04" w:rsidP="00695D04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Andrew </w:t>
      </w:r>
      <w:proofErr w:type="spellStart"/>
      <w:r w:rsidRPr="00A62512">
        <w:rPr>
          <w:rFonts w:ascii="Times New Roman" w:hAnsi="Times New Roman"/>
          <w:spacing w:val="-2"/>
          <w:sz w:val="24"/>
        </w:rPr>
        <w:t>Moravcsik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“Taking preferences seriously: A Liberal Theory of International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vol.51, no.4, 1997, pp.513-553.</w:t>
      </w:r>
    </w:p>
    <w:p w14:paraId="18242F01" w14:textId="77777777" w:rsidR="00695D04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Robert Putnam, "Diplomacy and domestic politics, the logic of two-level games",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 xml:space="preserve">, vol.42, no.3, </w:t>
      </w:r>
      <w:r>
        <w:rPr>
          <w:rFonts w:ascii="Times New Roman" w:hAnsi="Times New Roman"/>
          <w:spacing w:val="-2"/>
          <w:sz w:val="24"/>
        </w:rPr>
        <w:t xml:space="preserve">1988, pp.427-660. </w:t>
      </w:r>
    </w:p>
    <w:p w14:paraId="3F2C039E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lastRenderedPageBreak/>
        <w:t xml:space="preserve">James Fearon, “Domestic Political Audiences and the Escalation of International Disputes”,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vol.88,</w:t>
      </w:r>
      <w:r>
        <w:rPr>
          <w:rFonts w:ascii="Times New Roman" w:hAnsi="Times New Roman"/>
          <w:spacing w:val="-2"/>
          <w:sz w:val="24"/>
        </w:rPr>
        <w:t xml:space="preserve"> no.3, 1994, pp.577-592.</w:t>
      </w:r>
    </w:p>
    <w:p w14:paraId="3832FB72" w14:textId="709D99BF" w:rsidR="00695D04" w:rsidRPr="00BD20E0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Bueno de Mesquita and Randolph </w:t>
      </w:r>
      <w:proofErr w:type="spellStart"/>
      <w:r w:rsidRPr="00A62512">
        <w:rPr>
          <w:rFonts w:ascii="Times New Roman" w:hAnsi="Times New Roman"/>
          <w:spacing w:val="-2"/>
          <w:sz w:val="24"/>
        </w:rPr>
        <w:t>Silverson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“War and the Survival of the Political Leaders: A Comparative study of regime types and political accountability”,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 xml:space="preserve">, vol.89, </w:t>
      </w:r>
      <w:r>
        <w:rPr>
          <w:rFonts w:ascii="Times New Roman" w:hAnsi="Times New Roman"/>
          <w:spacing w:val="-2"/>
          <w:sz w:val="24"/>
        </w:rPr>
        <w:t xml:space="preserve">no.4, 1995, pp.841-855. </w:t>
      </w:r>
    </w:p>
    <w:p w14:paraId="16E51171" w14:textId="77777777" w:rsidR="00695D04" w:rsidRPr="00A62512" w:rsidRDefault="00695D04" w:rsidP="00695D04">
      <w:p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>Recommended Readings:</w:t>
      </w:r>
    </w:p>
    <w:p w14:paraId="6CDAEB66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proofErr w:type="spellStart"/>
      <w:proofErr w:type="gramStart"/>
      <w:r w:rsidRPr="00A62512">
        <w:rPr>
          <w:rFonts w:ascii="Times New Roman" w:hAnsi="Times New Roman"/>
          <w:spacing w:val="-2"/>
          <w:sz w:val="24"/>
        </w:rPr>
        <w:t>P.Evans</w:t>
      </w:r>
      <w:proofErr w:type="spellEnd"/>
      <w:proofErr w:type="gramEnd"/>
      <w:r w:rsidRPr="00A62512">
        <w:rPr>
          <w:rFonts w:ascii="Times New Roman" w:hAnsi="Times New Roman"/>
          <w:spacing w:val="-2"/>
          <w:sz w:val="24"/>
        </w:rPr>
        <w:t xml:space="preserve">, Robert Putnam, </w:t>
      </w:r>
      <w:proofErr w:type="spellStart"/>
      <w:r w:rsidRPr="00A62512">
        <w:rPr>
          <w:rFonts w:ascii="Times New Roman" w:hAnsi="Times New Roman"/>
          <w:spacing w:val="-2"/>
          <w:sz w:val="24"/>
        </w:rPr>
        <w:t>H.K.Jacobson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</w:t>
      </w:r>
      <w:r w:rsidRPr="00A62512">
        <w:rPr>
          <w:rFonts w:ascii="Times New Roman" w:hAnsi="Times New Roman"/>
          <w:spacing w:val="-2"/>
          <w:sz w:val="24"/>
          <w:u w:val="single"/>
        </w:rPr>
        <w:t>Double-Edged Diplomacy: International Bargaining and Domestic Politics</w:t>
      </w:r>
      <w:r w:rsidRPr="00A62512">
        <w:rPr>
          <w:rFonts w:ascii="Times New Roman" w:hAnsi="Times New Roman"/>
          <w:spacing w:val="-2"/>
          <w:sz w:val="24"/>
        </w:rPr>
        <w:t xml:space="preserve">, Berkley, </w:t>
      </w:r>
      <w:proofErr w:type="spellStart"/>
      <w:r w:rsidRPr="00A62512">
        <w:rPr>
          <w:rFonts w:ascii="Times New Roman" w:hAnsi="Times New Roman"/>
          <w:spacing w:val="-2"/>
          <w:sz w:val="24"/>
        </w:rPr>
        <w:t>Univ.of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California Press, 1993.</w:t>
      </w:r>
    </w:p>
    <w:p w14:paraId="25858F9C" w14:textId="77777777" w:rsidR="00695D04" w:rsidRPr="00A62512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proofErr w:type="spellStart"/>
      <w:r w:rsidRPr="00A62512">
        <w:rPr>
          <w:rFonts w:ascii="Times New Roman" w:hAnsi="Times New Roman"/>
          <w:spacing w:val="-2"/>
          <w:sz w:val="24"/>
        </w:rPr>
        <w:t>Jongryn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 Mo, "Domestic Institutions and international bargaining", </w:t>
      </w:r>
      <w:r w:rsidRPr="00A62512">
        <w:rPr>
          <w:rFonts w:ascii="Times New Roman" w:hAnsi="Times New Roman"/>
          <w:spacing w:val="-2"/>
          <w:sz w:val="24"/>
          <w:u w:val="single"/>
        </w:rPr>
        <w:t>American Political Science Review</w:t>
      </w:r>
      <w:r w:rsidRPr="00A62512">
        <w:rPr>
          <w:rFonts w:ascii="Times New Roman" w:hAnsi="Times New Roman"/>
          <w:spacing w:val="-2"/>
          <w:sz w:val="24"/>
        </w:rPr>
        <w:t>, vol.89</w:t>
      </w:r>
      <w:r>
        <w:rPr>
          <w:rFonts w:ascii="Times New Roman" w:hAnsi="Times New Roman"/>
          <w:spacing w:val="-2"/>
          <w:sz w:val="24"/>
        </w:rPr>
        <w:t xml:space="preserve">, no.4, 1995, pp.914-24. </w:t>
      </w:r>
    </w:p>
    <w:p w14:paraId="0FE3085A" w14:textId="77777777" w:rsidR="00695D04" w:rsidRDefault="00695D04" w:rsidP="00695D04">
      <w:pPr>
        <w:numPr>
          <w:ilvl w:val="0"/>
          <w:numId w:val="27"/>
        </w:numPr>
        <w:suppressAutoHyphens/>
        <w:spacing w:line="240" w:lineRule="atLeast"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Keisuke Iida, “When and how do domestic constraints matter? Two-level games with uncertainty”,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Quarterly</w:t>
      </w:r>
      <w:r w:rsidRPr="00A62512">
        <w:rPr>
          <w:rFonts w:ascii="Times New Roman" w:hAnsi="Times New Roman"/>
          <w:spacing w:val="-2"/>
          <w:sz w:val="24"/>
        </w:rPr>
        <w:t>, vol.37, 1993, pp.403-426.</w:t>
      </w:r>
    </w:p>
    <w:p w14:paraId="13C40C69" w14:textId="77777777" w:rsidR="00695D04" w:rsidRPr="003C1AD9" w:rsidRDefault="00695D04" w:rsidP="00695D04">
      <w:pPr>
        <w:numPr>
          <w:ilvl w:val="0"/>
          <w:numId w:val="27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Bruce </w:t>
      </w:r>
      <w:proofErr w:type="spellStart"/>
      <w:r w:rsidRPr="00A62512">
        <w:rPr>
          <w:rFonts w:ascii="Times New Roman" w:hAnsi="Times New Roman"/>
          <w:spacing w:val="-2"/>
          <w:sz w:val="24"/>
        </w:rPr>
        <w:t>Russett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“Reintegrating the subdisciplines of international and comparative politics”,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Studies Review</w:t>
      </w:r>
      <w:r w:rsidRPr="00A62512">
        <w:rPr>
          <w:rFonts w:ascii="Times New Roman" w:hAnsi="Times New Roman"/>
          <w:spacing w:val="-2"/>
          <w:sz w:val="24"/>
        </w:rPr>
        <w:t>, vol.5, no.4, December 2003, pp.9-</w:t>
      </w:r>
      <w:proofErr w:type="gramStart"/>
      <w:r w:rsidRPr="00A62512">
        <w:rPr>
          <w:rFonts w:ascii="Times New Roman" w:hAnsi="Times New Roman"/>
          <w:spacing w:val="-2"/>
          <w:sz w:val="24"/>
        </w:rPr>
        <w:t>13.(</w:t>
      </w:r>
      <w:proofErr w:type="gramEnd"/>
      <w:r w:rsidRPr="00A62512">
        <w:rPr>
          <w:rFonts w:ascii="Times New Roman" w:hAnsi="Times New Roman"/>
          <w:spacing w:val="-2"/>
          <w:sz w:val="24"/>
        </w:rPr>
        <w:t xml:space="preserve">Blackwell) </w:t>
      </w:r>
    </w:p>
    <w:p w14:paraId="47A18C24" w14:textId="00FF982E" w:rsidR="00BD20E0" w:rsidRPr="00CF7982" w:rsidRDefault="00695D04" w:rsidP="00BD20E0">
      <w:pPr>
        <w:numPr>
          <w:ilvl w:val="0"/>
          <w:numId w:val="2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J</w:t>
      </w:r>
      <w:r w:rsidRPr="00A62512">
        <w:rPr>
          <w:rFonts w:ascii="Times New Roman" w:hAnsi="Times New Roman"/>
          <w:spacing w:val="-2"/>
          <w:sz w:val="24"/>
        </w:rPr>
        <w:t>ames Fearon, “Rationalist explanations for war”</w:t>
      </w:r>
      <w:r w:rsidRPr="00A62512">
        <w:rPr>
          <w:rFonts w:ascii="Times New Roman" w:hAnsi="Times New Roman"/>
          <w:spacing w:val="-2"/>
          <w:sz w:val="24"/>
          <w:u w:val="single"/>
        </w:rPr>
        <w:t>, International Organization</w:t>
      </w:r>
      <w:r w:rsidRPr="00A62512">
        <w:rPr>
          <w:rFonts w:ascii="Times New Roman" w:hAnsi="Times New Roman"/>
          <w:spacing w:val="-2"/>
          <w:sz w:val="24"/>
        </w:rPr>
        <w:t>, vol.49,</w:t>
      </w:r>
      <w:r>
        <w:rPr>
          <w:rFonts w:ascii="Times New Roman" w:hAnsi="Times New Roman"/>
          <w:spacing w:val="-2"/>
          <w:sz w:val="24"/>
        </w:rPr>
        <w:t xml:space="preserve"> no.3, 1995, pp.379-414.</w:t>
      </w:r>
    </w:p>
    <w:p w14:paraId="35A1129A" w14:textId="77777777" w:rsidR="003E4891" w:rsidRDefault="003E4891" w:rsidP="005D2387">
      <w:pPr>
        <w:tabs>
          <w:tab w:val="left" w:pos="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14:paraId="2751C182" w14:textId="355DE094" w:rsidR="003E4891" w:rsidRDefault="004941EE" w:rsidP="003E4891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4941EE">
        <w:rPr>
          <w:rFonts w:ascii="Times New Roman" w:hAnsi="Times New Roman"/>
          <w:b/>
          <w:spacing w:val="-2"/>
          <w:sz w:val="24"/>
        </w:rPr>
        <w:t xml:space="preserve">May </w:t>
      </w:r>
      <w:r w:rsidR="005339C1">
        <w:rPr>
          <w:rFonts w:ascii="Times New Roman" w:hAnsi="Times New Roman"/>
          <w:b/>
          <w:spacing w:val="-2"/>
          <w:sz w:val="24"/>
        </w:rPr>
        <w:t>30</w:t>
      </w:r>
      <w:r w:rsidRPr="004941EE">
        <w:rPr>
          <w:rFonts w:ascii="Times New Roman" w:hAnsi="Times New Roman"/>
          <w:b/>
          <w:spacing w:val="-2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 w:rsidR="005D2387">
        <w:rPr>
          <w:rFonts w:ascii="Times New Roman" w:hAnsi="Times New Roman"/>
          <w:spacing w:val="-2"/>
          <w:sz w:val="24"/>
        </w:rPr>
        <w:t xml:space="preserve">Sociological approaches in IR theory, </w:t>
      </w:r>
      <w:r w:rsidR="005D2387" w:rsidRPr="003B7525">
        <w:rPr>
          <w:rFonts w:ascii="Times New Roman" w:hAnsi="Times New Roman"/>
          <w:spacing w:val="-2"/>
          <w:sz w:val="24"/>
        </w:rPr>
        <w:t>Constructivism</w:t>
      </w:r>
      <w:r w:rsidR="005D2387">
        <w:rPr>
          <w:rFonts w:ascii="Times New Roman" w:hAnsi="Times New Roman"/>
          <w:spacing w:val="-2"/>
          <w:sz w:val="24"/>
        </w:rPr>
        <w:t xml:space="preserve">, cooperation beyond rational interests </w:t>
      </w:r>
      <w:r w:rsidR="00BD20E0">
        <w:rPr>
          <w:rFonts w:ascii="Times New Roman" w:hAnsi="Times New Roman"/>
          <w:spacing w:val="-2"/>
          <w:sz w:val="24"/>
        </w:rPr>
        <w:t xml:space="preserve"> </w:t>
      </w:r>
    </w:p>
    <w:p w14:paraId="37CC95F2" w14:textId="418BB2A8" w:rsidR="005D2387" w:rsidRPr="003E4891" w:rsidRDefault="005D2387" w:rsidP="003E4891">
      <w:pPr>
        <w:pStyle w:val="ListParagraph"/>
        <w:numPr>
          <w:ilvl w:val="0"/>
          <w:numId w:val="2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E4891">
        <w:rPr>
          <w:rFonts w:ascii="Times New Roman" w:hAnsi="Times New Roman"/>
          <w:sz w:val="24"/>
          <w:szCs w:val="24"/>
        </w:rPr>
        <w:t xml:space="preserve">Alexander Wendt, ‘Anarchy is What States Make of It: The Social Construction of Power Politics’, </w:t>
      </w:r>
      <w:r w:rsidRPr="003E4891">
        <w:rPr>
          <w:rFonts w:ascii="Times New Roman" w:hAnsi="Times New Roman"/>
          <w:sz w:val="24"/>
          <w:szCs w:val="24"/>
          <w:u w:val="single"/>
        </w:rPr>
        <w:t>International Organization</w:t>
      </w:r>
      <w:r w:rsidRPr="003E4891">
        <w:rPr>
          <w:rFonts w:ascii="Times New Roman" w:hAnsi="Times New Roman"/>
          <w:sz w:val="24"/>
          <w:szCs w:val="24"/>
        </w:rPr>
        <w:t xml:space="preserve"> vol.46, no.2, 1992, pp. 391-426.</w:t>
      </w:r>
    </w:p>
    <w:p w14:paraId="3EA12C52" w14:textId="77777777" w:rsidR="005D2387" w:rsidRPr="00713347" w:rsidRDefault="005D2387" w:rsidP="005D2387">
      <w:pPr>
        <w:pStyle w:val="ListParagraph"/>
        <w:numPr>
          <w:ilvl w:val="0"/>
          <w:numId w:val="4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B728FA">
        <w:rPr>
          <w:rFonts w:ascii="Times New Roman" w:hAnsi="Times New Roman"/>
          <w:sz w:val="24"/>
          <w:szCs w:val="24"/>
        </w:rPr>
        <w:t xml:space="preserve"> Friedrich </w:t>
      </w:r>
      <w:proofErr w:type="spellStart"/>
      <w:r w:rsidRPr="00B728FA">
        <w:rPr>
          <w:rFonts w:ascii="Times New Roman" w:hAnsi="Times New Roman"/>
          <w:sz w:val="24"/>
          <w:szCs w:val="24"/>
        </w:rPr>
        <w:t>Kratochwil</w:t>
      </w:r>
      <w:proofErr w:type="spellEnd"/>
      <w:r w:rsidRPr="00B728FA">
        <w:rPr>
          <w:rFonts w:ascii="Times New Roman" w:hAnsi="Times New Roman"/>
          <w:sz w:val="24"/>
          <w:szCs w:val="24"/>
        </w:rPr>
        <w:t>, ‘Constructing a New Orthodoxy?</w:t>
      </w:r>
      <w:r w:rsidRPr="00B728FA">
        <w:rPr>
          <w:rFonts w:ascii="Times New Roman" w:hAnsi="Times New Roman"/>
          <w:sz w:val="24"/>
          <w:szCs w:val="24"/>
          <w:u w:val="single"/>
        </w:rPr>
        <w:t>’ Millennium</w:t>
      </w:r>
      <w:r w:rsidRPr="00B728FA">
        <w:rPr>
          <w:rFonts w:ascii="Times New Roman" w:hAnsi="Times New Roman"/>
          <w:sz w:val="24"/>
          <w:szCs w:val="24"/>
        </w:rPr>
        <w:t xml:space="preserve"> vol.29, no.1, 2000, pp.73-101.</w:t>
      </w:r>
    </w:p>
    <w:p w14:paraId="14493C7F" w14:textId="4568DA1F" w:rsidR="005D2387" w:rsidRPr="00BD20E0" w:rsidRDefault="005D2387" w:rsidP="005D2387">
      <w:pPr>
        <w:pStyle w:val="ListParagraph"/>
        <w:numPr>
          <w:ilvl w:val="0"/>
          <w:numId w:val="43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62512">
        <w:rPr>
          <w:rFonts w:ascii="Times New Roman" w:hAnsi="Times New Roman"/>
          <w:spacing w:val="-2"/>
          <w:sz w:val="24"/>
        </w:rPr>
        <w:t xml:space="preserve">John Gerard </w:t>
      </w:r>
      <w:proofErr w:type="spellStart"/>
      <w:r w:rsidRPr="00A62512">
        <w:rPr>
          <w:rFonts w:ascii="Times New Roman" w:hAnsi="Times New Roman"/>
          <w:spacing w:val="-2"/>
          <w:sz w:val="24"/>
        </w:rPr>
        <w:t>Ruggie</w:t>
      </w:r>
      <w:proofErr w:type="spellEnd"/>
      <w:r w:rsidRPr="00A62512">
        <w:rPr>
          <w:rFonts w:ascii="Times New Roman" w:hAnsi="Times New Roman"/>
          <w:spacing w:val="-2"/>
          <w:sz w:val="24"/>
        </w:rPr>
        <w:t xml:space="preserve">, “What makes the world hang together: Neo-utilitarianism and the social constructivist challenge”, </w:t>
      </w:r>
      <w:r w:rsidRPr="00A62512">
        <w:rPr>
          <w:rFonts w:ascii="Times New Roman" w:hAnsi="Times New Roman"/>
          <w:spacing w:val="-2"/>
          <w:sz w:val="24"/>
          <w:u w:val="single"/>
        </w:rPr>
        <w:t>International Organization</w:t>
      </w:r>
      <w:r w:rsidRPr="00A62512">
        <w:rPr>
          <w:rFonts w:ascii="Times New Roman" w:hAnsi="Times New Roman"/>
          <w:spacing w:val="-2"/>
          <w:sz w:val="24"/>
        </w:rPr>
        <w:t>, vol.52, no.4, 1998, pp.855-885</w:t>
      </w:r>
    </w:p>
    <w:p w14:paraId="58A27EB2" w14:textId="77777777" w:rsidR="005D2387" w:rsidRPr="00A62512" w:rsidRDefault="005D2387" w:rsidP="005D2387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Recommended Readings: </w:t>
      </w:r>
    </w:p>
    <w:p w14:paraId="6CE35318" w14:textId="77777777" w:rsidR="005D2387" w:rsidRPr="00A62512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Alexander Wendt, “Agent-Structure problem in International Relations Theory”,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Organization</w:t>
      </w:r>
      <w:r w:rsidRPr="00A62512">
        <w:rPr>
          <w:rFonts w:ascii="Times New Roman" w:hAnsi="Times New Roman"/>
          <w:spacing w:val="-3"/>
          <w:sz w:val="24"/>
          <w:szCs w:val="24"/>
        </w:rPr>
        <w:t>, vol.41, no.3, 1987, pp.384-96.</w:t>
      </w:r>
    </w:p>
    <w:p w14:paraId="67F7B727" w14:textId="77777777" w:rsidR="005D2387" w:rsidRPr="00A62512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A62512">
        <w:rPr>
          <w:rFonts w:ascii="Times New Roman" w:hAnsi="Times New Roman"/>
          <w:spacing w:val="-3"/>
          <w:sz w:val="24"/>
          <w:szCs w:val="24"/>
        </w:rPr>
        <w:t xml:space="preserve">Ann Tickner, “You just don’t understand: Troubled engagements between Feminist and IR theorists”,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Studies Quarterly</w:t>
      </w:r>
      <w:r w:rsidRPr="00A62512">
        <w:rPr>
          <w:rFonts w:ascii="Times New Roman" w:hAnsi="Times New Roman"/>
          <w:spacing w:val="-3"/>
          <w:sz w:val="24"/>
          <w:szCs w:val="24"/>
        </w:rPr>
        <w:t xml:space="preserve">, vol. 41, no.4, 1997, pp.611-32. </w:t>
      </w:r>
    </w:p>
    <w:p w14:paraId="253A41B0" w14:textId="77777777" w:rsidR="005D2387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 w:rsidRPr="00A62512">
        <w:rPr>
          <w:rFonts w:ascii="Times New Roman" w:hAnsi="Times New Roman"/>
          <w:spacing w:val="-3"/>
          <w:sz w:val="24"/>
          <w:szCs w:val="24"/>
        </w:rPr>
        <w:t>Marrianne</w:t>
      </w:r>
      <w:proofErr w:type="spellEnd"/>
      <w:r w:rsidRPr="00A62512">
        <w:rPr>
          <w:rFonts w:ascii="Times New Roman" w:hAnsi="Times New Roman"/>
          <w:spacing w:val="-3"/>
          <w:sz w:val="24"/>
          <w:szCs w:val="24"/>
        </w:rPr>
        <w:t xml:space="preserve"> Marchand, “Different Communities”, </w:t>
      </w:r>
      <w:r w:rsidRPr="00A62512">
        <w:rPr>
          <w:rFonts w:ascii="Times New Roman" w:hAnsi="Times New Roman"/>
          <w:spacing w:val="-3"/>
          <w:sz w:val="24"/>
          <w:szCs w:val="24"/>
          <w:u w:val="single"/>
        </w:rPr>
        <w:t>International Studies Quarterly</w:t>
      </w:r>
      <w:r w:rsidRPr="00A62512">
        <w:rPr>
          <w:rFonts w:ascii="Times New Roman" w:hAnsi="Times New Roman"/>
          <w:spacing w:val="-3"/>
          <w:sz w:val="24"/>
          <w:szCs w:val="24"/>
        </w:rPr>
        <w:t>, vol.42, no.1, 1998, pp.198-210.</w:t>
      </w:r>
    </w:p>
    <w:p w14:paraId="46F6D3B4" w14:textId="77777777" w:rsidR="005D2387" w:rsidRPr="00FD0FB6" w:rsidRDefault="005D2387" w:rsidP="005D2387">
      <w:pPr>
        <w:numPr>
          <w:ilvl w:val="0"/>
          <w:numId w:val="31"/>
        </w:num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FD0FB6">
        <w:rPr>
          <w:rFonts w:ascii="Times New Roman" w:hAnsi="Times New Roman"/>
          <w:sz w:val="24"/>
          <w:szCs w:val="24"/>
        </w:rPr>
        <w:t xml:space="preserve">Nicholas </w:t>
      </w:r>
      <w:proofErr w:type="spellStart"/>
      <w:proofErr w:type="gramStart"/>
      <w:r w:rsidRPr="00FD0FB6">
        <w:rPr>
          <w:rFonts w:ascii="Times New Roman" w:hAnsi="Times New Roman"/>
          <w:sz w:val="24"/>
          <w:szCs w:val="24"/>
        </w:rPr>
        <w:t>Onuf</w:t>
      </w:r>
      <w:proofErr w:type="spellEnd"/>
      <w:r w:rsidRPr="00FD0F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D0FB6">
        <w:rPr>
          <w:rFonts w:ascii="Times New Roman" w:hAnsi="Times New Roman"/>
          <w:sz w:val="24"/>
          <w:szCs w:val="24"/>
        </w:rPr>
        <w:t xml:space="preserve"> </w:t>
      </w:r>
      <w:r w:rsidRPr="00FD0FB6">
        <w:rPr>
          <w:rFonts w:ascii="Times New Roman" w:hAnsi="Times New Roman"/>
          <w:sz w:val="24"/>
          <w:szCs w:val="24"/>
          <w:u w:val="single"/>
        </w:rPr>
        <w:t>World of Our Making</w:t>
      </w:r>
      <w:r w:rsidRPr="00FD0FB6">
        <w:rPr>
          <w:rFonts w:ascii="Times New Roman" w:hAnsi="Times New Roman"/>
          <w:sz w:val="24"/>
          <w:szCs w:val="24"/>
        </w:rPr>
        <w:t xml:space="preserve"> Cambridge: Cambridge University Press, 2003.</w:t>
      </w:r>
    </w:p>
    <w:p w14:paraId="2B2CAFA4" w14:textId="77777777" w:rsidR="00BD20E0" w:rsidRDefault="00BD20E0" w:rsidP="00070970">
      <w:pPr>
        <w:tabs>
          <w:tab w:val="left" w:pos="0"/>
        </w:tabs>
        <w:suppressAutoHyphens/>
        <w:jc w:val="both"/>
        <w:rPr>
          <w:rFonts w:ascii="Times New Roman" w:hAnsi="Times New Roman"/>
          <w:b/>
          <w:bCs/>
          <w:spacing w:val="-2"/>
          <w:sz w:val="24"/>
        </w:rPr>
      </w:pPr>
    </w:p>
    <w:p w14:paraId="702EAF28" w14:textId="3D7445E8" w:rsidR="00141D92" w:rsidRPr="00BD20E0" w:rsidRDefault="005339C1" w:rsidP="0061713B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6</w:t>
      </w:r>
      <w:r w:rsidR="00944FD1">
        <w:rPr>
          <w:rFonts w:ascii="Times New Roman" w:hAnsi="Times New Roman"/>
          <w:b/>
          <w:sz w:val="24"/>
          <w:szCs w:val="24"/>
        </w:rPr>
        <w:t xml:space="preserve">: </w:t>
      </w:r>
      <w:r w:rsidR="0061713B">
        <w:rPr>
          <w:rFonts w:ascii="Times New Roman" w:hAnsi="Times New Roman"/>
          <w:sz w:val="24"/>
          <w:szCs w:val="24"/>
        </w:rPr>
        <w:t xml:space="preserve">International relations theory and </w:t>
      </w:r>
      <w:r w:rsidR="008D2856">
        <w:rPr>
          <w:rFonts w:ascii="Times New Roman" w:hAnsi="Times New Roman"/>
          <w:sz w:val="24"/>
          <w:szCs w:val="24"/>
        </w:rPr>
        <w:t>global south</w:t>
      </w:r>
      <w:r w:rsidR="0061713B">
        <w:rPr>
          <w:rFonts w:ascii="Times New Roman" w:hAnsi="Times New Roman"/>
          <w:sz w:val="24"/>
          <w:szCs w:val="24"/>
        </w:rPr>
        <w:t xml:space="preserve"> </w:t>
      </w:r>
      <w:r w:rsidR="00136458">
        <w:rPr>
          <w:rFonts w:ascii="Times New Roman" w:hAnsi="Times New Roman"/>
          <w:sz w:val="24"/>
          <w:szCs w:val="24"/>
        </w:rPr>
        <w:t xml:space="preserve"> </w:t>
      </w:r>
    </w:p>
    <w:p w14:paraId="4A027D34" w14:textId="77777777" w:rsidR="00102592" w:rsidRPr="00102592" w:rsidRDefault="00102592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Amitav Acharya and Barry Buzan, ‘Why is there no non-Western International relations Theory: Ten years on’, </w:t>
      </w:r>
      <w:r>
        <w:rPr>
          <w:rFonts w:ascii="Times New Roman" w:hAnsi="Times New Roman"/>
          <w:sz w:val="24"/>
          <w:szCs w:val="24"/>
          <w:u w:val="single"/>
        </w:rPr>
        <w:t xml:space="preserve">International relations of the Asia-Pacific, </w:t>
      </w:r>
      <w:r>
        <w:rPr>
          <w:rFonts w:ascii="Times New Roman" w:hAnsi="Times New Roman"/>
          <w:sz w:val="24"/>
          <w:szCs w:val="24"/>
        </w:rPr>
        <w:t>vol.17, no.3, September 2017, pp.341-370.</w:t>
      </w:r>
    </w:p>
    <w:p w14:paraId="375A4F50" w14:textId="77777777" w:rsidR="00E565D6" w:rsidRPr="00506142" w:rsidRDefault="00E565D6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Christian Reus-Smith, “International relations Irrelevant: Don’t Blame the Theory”,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Millenium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</w:rPr>
        <w:t>vol.40, no.3, June 2012, pp.525-540.</w:t>
      </w:r>
    </w:p>
    <w:p w14:paraId="1EA1869B" w14:textId="77777777" w:rsidR="004D4CEE" w:rsidRPr="00C31D28" w:rsidRDefault="004D4CEE" w:rsidP="0061713B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/>
          <w:sz w:val="24"/>
          <w:szCs w:val="24"/>
        </w:rPr>
        <w:t>Moravscik</w:t>
      </w:r>
      <w:proofErr w:type="spellEnd"/>
      <w:r>
        <w:rPr>
          <w:rFonts w:ascii="Times New Roman" w:hAnsi="Times New Roman"/>
          <w:sz w:val="24"/>
          <w:szCs w:val="24"/>
        </w:rPr>
        <w:t xml:space="preserve">, “Are Dialogue and Synthesis possible in International relations”, </w:t>
      </w:r>
      <w:r>
        <w:rPr>
          <w:rFonts w:ascii="Times New Roman" w:hAnsi="Times New Roman"/>
          <w:sz w:val="24"/>
          <w:szCs w:val="24"/>
          <w:u w:val="single"/>
        </w:rPr>
        <w:t>International Studies Review</w:t>
      </w:r>
      <w:r>
        <w:rPr>
          <w:rFonts w:ascii="Times New Roman" w:hAnsi="Times New Roman"/>
          <w:sz w:val="24"/>
          <w:szCs w:val="24"/>
        </w:rPr>
        <w:t>, vol.5, no.1, 2003, pp.123-153.</w:t>
      </w:r>
    </w:p>
    <w:p w14:paraId="1223E0A0" w14:textId="771D0F5F" w:rsidR="00695D04" w:rsidRPr="00BD20E0" w:rsidRDefault="00C31D28" w:rsidP="00BD20E0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C31D28">
        <w:rPr>
          <w:rFonts w:ascii="Times New Roman" w:hAnsi="Times New Roman"/>
          <w:sz w:val="24"/>
          <w:szCs w:val="24"/>
        </w:rPr>
        <w:t xml:space="preserve">The debate at the Duck of Minerva: </w:t>
      </w:r>
      <w:hyperlink r:id="rId14" w:history="1">
        <w:r w:rsidR="00695D04" w:rsidRPr="006D458F">
          <w:rPr>
            <w:rStyle w:val="Hyperlink"/>
            <w:rFonts w:ascii="Times New Roman" w:hAnsi="Times New Roman"/>
            <w:sz w:val="24"/>
            <w:szCs w:val="24"/>
          </w:rPr>
          <w:t>http://www.whiteoliphaunt.com/duckofminerva/tag/ejir-special-issue-symposum</w:t>
        </w:r>
      </w:hyperlink>
      <w:r w:rsidRPr="00C31D28">
        <w:rPr>
          <w:rFonts w:ascii="Times New Roman" w:hAnsi="Times New Roman"/>
          <w:sz w:val="24"/>
          <w:szCs w:val="24"/>
        </w:rPr>
        <w:t>.</w:t>
      </w:r>
    </w:p>
    <w:p w14:paraId="53A8BFF8" w14:textId="4A5097FF" w:rsidR="008D2856" w:rsidRPr="008D2856" w:rsidRDefault="00695D04" w:rsidP="008D2856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Recommended Readings: </w:t>
      </w:r>
    </w:p>
    <w:p w14:paraId="79ADA9F5" w14:textId="1DDE64F7" w:rsidR="008D2856" w:rsidRPr="008D2856" w:rsidRDefault="008D2856" w:rsidP="008D2856">
      <w:pPr>
        <w:pStyle w:val="ListParagraph"/>
        <w:numPr>
          <w:ilvl w:val="0"/>
          <w:numId w:val="44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8D2856">
        <w:rPr>
          <w:rFonts w:ascii="Times New Roman" w:hAnsi="Times New Roman"/>
          <w:sz w:val="24"/>
          <w:szCs w:val="24"/>
        </w:rPr>
        <w:lastRenderedPageBreak/>
        <w:t xml:space="preserve">Ching Cheng Chen, “The </w:t>
      </w:r>
      <w:proofErr w:type="spellStart"/>
      <w:r w:rsidRPr="008D2856">
        <w:rPr>
          <w:rFonts w:ascii="Times New Roman" w:hAnsi="Times New Roman"/>
          <w:sz w:val="24"/>
          <w:szCs w:val="24"/>
        </w:rPr>
        <w:t>Im</w:t>
      </w:r>
      <w:proofErr w:type="spellEnd"/>
      <w:r w:rsidRPr="008D2856">
        <w:rPr>
          <w:rFonts w:ascii="Times New Roman" w:hAnsi="Times New Roman"/>
          <w:sz w:val="24"/>
          <w:szCs w:val="24"/>
        </w:rPr>
        <w:t xml:space="preserve">/possibility of Building indigenous Theories in a Hegemonic Discipline: The Case of Japanese international relations”, </w:t>
      </w:r>
      <w:r w:rsidRPr="008D2856">
        <w:rPr>
          <w:rFonts w:ascii="Times New Roman" w:hAnsi="Times New Roman"/>
          <w:sz w:val="24"/>
          <w:szCs w:val="24"/>
          <w:u w:val="single"/>
        </w:rPr>
        <w:t xml:space="preserve">Asian </w:t>
      </w:r>
      <w:r w:rsidRPr="008D2856">
        <w:rPr>
          <w:rFonts w:ascii="Times New Roman" w:hAnsi="Times New Roman"/>
          <w:sz w:val="24"/>
          <w:szCs w:val="24"/>
        </w:rPr>
        <w:t>Perspective, vol. 36, no.3, 2012, pp.463-492.</w:t>
      </w:r>
    </w:p>
    <w:p w14:paraId="102E1D81" w14:textId="6E1B0CEE" w:rsidR="007763A2" w:rsidRPr="008D2856" w:rsidRDefault="008D2856" w:rsidP="007763A2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Steve </w:t>
      </w:r>
      <w:proofErr w:type="spellStart"/>
      <w:r>
        <w:rPr>
          <w:rFonts w:ascii="Times New Roman" w:hAnsi="Times New Roman"/>
          <w:sz w:val="24"/>
          <w:szCs w:val="24"/>
        </w:rPr>
        <w:t>Yetiv</w:t>
      </w:r>
      <w:proofErr w:type="spellEnd"/>
      <w:r>
        <w:rPr>
          <w:rFonts w:ascii="Times New Roman" w:hAnsi="Times New Roman"/>
          <w:sz w:val="24"/>
          <w:szCs w:val="24"/>
        </w:rPr>
        <w:t xml:space="preserve">, “History, International relations and Integrated Approaches”, </w:t>
      </w:r>
      <w:r>
        <w:rPr>
          <w:rFonts w:ascii="Times New Roman" w:hAnsi="Times New Roman"/>
          <w:sz w:val="24"/>
          <w:szCs w:val="24"/>
          <w:u w:val="single"/>
        </w:rPr>
        <w:t>International Studies Perspectives</w:t>
      </w:r>
      <w:r>
        <w:rPr>
          <w:rFonts w:ascii="Times New Roman" w:hAnsi="Times New Roman"/>
          <w:sz w:val="24"/>
          <w:szCs w:val="24"/>
        </w:rPr>
        <w:t>, vol.12, no.2, May 2011, pp.94-118.</w:t>
      </w:r>
    </w:p>
    <w:p w14:paraId="7227DDF8" w14:textId="77777777" w:rsidR="008D2856" w:rsidRPr="003D26A2" w:rsidRDefault="008D2856" w:rsidP="008D2856">
      <w:pPr>
        <w:numPr>
          <w:ilvl w:val="0"/>
          <w:numId w:val="37"/>
        </w:num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Emilian </w:t>
      </w:r>
      <w:proofErr w:type="spellStart"/>
      <w:r>
        <w:rPr>
          <w:rFonts w:ascii="Times New Roman" w:hAnsi="Times New Roman"/>
          <w:sz w:val="24"/>
          <w:szCs w:val="24"/>
        </w:rPr>
        <w:t>Kavalski</w:t>
      </w:r>
      <w:proofErr w:type="spellEnd"/>
      <w:r>
        <w:rPr>
          <w:rFonts w:ascii="Times New Roman" w:hAnsi="Times New Roman"/>
          <w:sz w:val="24"/>
          <w:szCs w:val="24"/>
        </w:rPr>
        <w:t xml:space="preserve">, “Waking IR up from its Deep Newtonian Slumber”,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Millenium</w:t>
      </w:r>
      <w:proofErr w:type="spellEnd"/>
      <w:r>
        <w:rPr>
          <w:rFonts w:ascii="Times New Roman" w:hAnsi="Times New Roman"/>
          <w:sz w:val="24"/>
          <w:szCs w:val="24"/>
        </w:rPr>
        <w:t>, vol.41, no.1, September 2012, pp.137-150.</w:t>
      </w:r>
    </w:p>
    <w:p w14:paraId="46892690" w14:textId="3E46ABFF" w:rsidR="00F948A2" w:rsidRPr="007763A2" w:rsidRDefault="00F948A2" w:rsidP="007763A2">
      <w:pPr>
        <w:tabs>
          <w:tab w:val="left" w:pos="0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sectPr w:rsidR="00F948A2" w:rsidRPr="007763A2" w:rsidSect="00210BC9">
      <w:footerReference w:type="even" r:id="rId15"/>
      <w:footerReference w:type="default" r:id="rId16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DB4C" w14:textId="77777777" w:rsidR="00D13429" w:rsidRDefault="00D13429">
      <w:pPr>
        <w:spacing w:line="20" w:lineRule="exact"/>
        <w:rPr>
          <w:sz w:val="24"/>
        </w:rPr>
      </w:pPr>
    </w:p>
  </w:endnote>
  <w:endnote w:type="continuationSeparator" w:id="0">
    <w:p w14:paraId="007FDAA7" w14:textId="77777777" w:rsidR="00D13429" w:rsidRDefault="00D13429">
      <w:r>
        <w:rPr>
          <w:sz w:val="24"/>
        </w:rPr>
        <w:t xml:space="preserve"> </w:t>
      </w:r>
    </w:p>
  </w:endnote>
  <w:endnote w:type="continuationNotice" w:id="1">
    <w:p w14:paraId="014C66E2" w14:textId="77777777" w:rsidR="00D13429" w:rsidRDefault="00D134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740" w14:textId="77777777" w:rsidR="00482F88" w:rsidRDefault="006B4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8E98B" w14:textId="77777777" w:rsidR="00482F88" w:rsidRDefault="00482F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5669" w14:textId="77777777" w:rsidR="00482F88" w:rsidRDefault="006B4E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2F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A97">
      <w:rPr>
        <w:rStyle w:val="PageNumber"/>
        <w:noProof/>
      </w:rPr>
      <w:t>8</w:t>
    </w:r>
    <w:r>
      <w:rPr>
        <w:rStyle w:val="PageNumber"/>
      </w:rPr>
      <w:fldChar w:fldCharType="end"/>
    </w:r>
  </w:p>
  <w:p w14:paraId="2A87E272" w14:textId="77777777" w:rsidR="00482F88" w:rsidRDefault="00482F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A887" w14:textId="77777777" w:rsidR="00D13429" w:rsidRDefault="00D13429">
      <w:r>
        <w:rPr>
          <w:sz w:val="24"/>
        </w:rPr>
        <w:separator/>
      </w:r>
    </w:p>
  </w:footnote>
  <w:footnote w:type="continuationSeparator" w:id="0">
    <w:p w14:paraId="721BC934" w14:textId="77777777" w:rsidR="00D13429" w:rsidRDefault="00D1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F96"/>
    <w:multiLevelType w:val="hybridMultilevel"/>
    <w:tmpl w:val="7A70B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036B"/>
    <w:multiLevelType w:val="hybridMultilevel"/>
    <w:tmpl w:val="AD76FE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A62E23"/>
    <w:multiLevelType w:val="hybridMultilevel"/>
    <w:tmpl w:val="7ADCA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48C2"/>
    <w:multiLevelType w:val="hybridMultilevel"/>
    <w:tmpl w:val="1794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8A2"/>
    <w:multiLevelType w:val="hybridMultilevel"/>
    <w:tmpl w:val="C526D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A78BC"/>
    <w:multiLevelType w:val="hybridMultilevel"/>
    <w:tmpl w:val="3D18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6599"/>
    <w:multiLevelType w:val="hybridMultilevel"/>
    <w:tmpl w:val="F5C06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F64D6"/>
    <w:multiLevelType w:val="hybridMultilevel"/>
    <w:tmpl w:val="6ABC4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6F3"/>
    <w:multiLevelType w:val="hybridMultilevel"/>
    <w:tmpl w:val="D2AE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9282E"/>
    <w:multiLevelType w:val="hybridMultilevel"/>
    <w:tmpl w:val="545E0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5568"/>
    <w:multiLevelType w:val="hybridMultilevel"/>
    <w:tmpl w:val="8FEE0C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A0C1E"/>
    <w:multiLevelType w:val="hybridMultilevel"/>
    <w:tmpl w:val="F45C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B57BE"/>
    <w:multiLevelType w:val="hybridMultilevel"/>
    <w:tmpl w:val="AE081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38A9"/>
    <w:multiLevelType w:val="hybridMultilevel"/>
    <w:tmpl w:val="D982EF6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89415B"/>
    <w:multiLevelType w:val="hybridMultilevel"/>
    <w:tmpl w:val="E8FED7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A57889"/>
    <w:multiLevelType w:val="hybridMultilevel"/>
    <w:tmpl w:val="F3387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306CC"/>
    <w:multiLevelType w:val="hybridMultilevel"/>
    <w:tmpl w:val="06EC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71D6F"/>
    <w:multiLevelType w:val="hybridMultilevel"/>
    <w:tmpl w:val="E1400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2897"/>
    <w:multiLevelType w:val="hybridMultilevel"/>
    <w:tmpl w:val="DE70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82C6E"/>
    <w:multiLevelType w:val="hybridMultilevel"/>
    <w:tmpl w:val="5B506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33E01"/>
    <w:multiLevelType w:val="hybridMultilevel"/>
    <w:tmpl w:val="CE5299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360473EB"/>
    <w:multiLevelType w:val="hybridMultilevel"/>
    <w:tmpl w:val="C0A2A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387"/>
    <w:multiLevelType w:val="hybridMultilevel"/>
    <w:tmpl w:val="A6F69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4D0F74"/>
    <w:multiLevelType w:val="hybridMultilevel"/>
    <w:tmpl w:val="FE5A8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537BE"/>
    <w:multiLevelType w:val="hybridMultilevel"/>
    <w:tmpl w:val="87B82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C2862"/>
    <w:multiLevelType w:val="hybridMultilevel"/>
    <w:tmpl w:val="EE12A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72107"/>
    <w:multiLevelType w:val="hybridMultilevel"/>
    <w:tmpl w:val="A60EE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91EDE"/>
    <w:multiLevelType w:val="hybridMultilevel"/>
    <w:tmpl w:val="A5D8B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A4D85"/>
    <w:multiLevelType w:val="hybridMultilevel"/>
    <w:tmpl w:val="69BA7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1F3195"/>
    <w:multiLevelType w:val="hybridMultilevel"/>
    <w:tmpl w:val="92FAFB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3B6FB7"/>
    <w:multiLevelType w:val="hybridMultilevel"/>
    <w:tmpl w:val="13784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71798C"/>
    <w:multiLevelType w:val="hybridMultilevel"/>
    <w:tmpl w:val="70A00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74F78"/>
    <w:multiLevelType w:val="hybridMultilevel"/>
    <w:tmpl w:val="E9388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21C04"/>
    <w:multiLevelType w:val="hybridMultilevel"/>
    <w:tmpl w:val="0CF2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70BD2"/>
    <w:multiLevelType w:val="hybridMultilevel"/>
    <w:tmpl w:val="466CE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C5F3E"/>
    <w:multiLevelType w:val="hybridMultilevel"/>
    <w:tmpl w:val="5182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E5FEF"/>
    <w:multiLevelType w:val="hybridMultilevel"/>
    <w:tmpl w:val="3A0EA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48260D"/>
    <w:multiLevelType w:val="hybridMultilevel"/>
    <w:tmpl w:val="E33E6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85251"/>
    <w:multiLevelType w:val="hybridMultilevel"/>
    <w:tmpl w:val="7DC096F8"/>
    <w:lvl w:ilvl="0" w:tplc="53288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AFC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F2C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489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146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623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C11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8E9D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C86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00965"/>
    <w:multiLevelType w:val="hybridMultilevel"/>
    <w:tmpl w:val="2CB44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D6A2E"/>
    <w:multiLevelType w:val="hybridMultilevel"/>
    <w:tmpl w:val="86CE1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0E2F"/>
    <w:multiLevelType w:val="hybridMultilevel"/>
    <w:tmpl w:val="CCC07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62B4E"/>
    <w:multiLevelType w:val="hybridMultilevel"/>
    <w:tmpl w:val="C6D2FC90"/>
    <w:lvl w:ilvl="0" w:tplc="2D44D750">
      <w:start w:val="1"/>
      <w:numFmt w:val="decimal"/>
      <w:lvlText w:val="%1."/>
      <w:lvlJc w:val="left"/>
      <w:pPr>
        <w:tabs>
          <w:tab w:val="num" w:pos="5016"/>
        </w:tabs>
        <w:ind w:left="501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6"/>
        </w:tabs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6"/>
        </w:tabs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6"/>
        </w:tabs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6"/>
        </w:tabs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6"/>
        </w:tabs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6"/>
        </w:tabs>
        <w:ind w:left="10656" w:hanging="180"/>
      </w:pPr>
    </w:lvl>
  </w:abstractNum>
  <w:abstractNum w:abstractNumId="43" w15:restartNumberingAfterBreak="0">
    <w:nsid w:val="7C830C75"/>
    <w:multiLevelType w:val="hybridMultilevel"/>
    <w:tmpl w:val="38CC5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12"/>
  </w:num>
  <w:num w:numId="4">
    <w:abstractNumId w:val="20"/>
  </w:num>
  <w:num w:numId="5">
    <w:abstractNumId w:val="10"/>
  </w:num>
  <w:num w:numId="6">
    <w:abstractNumId w:val="29"/>
  </w:num>
  <w:num w:numId="7">
    <w:abstractNumId w:val="1"/>
  </w:num>
  <w:num w:numId="8">
    <w:abstractNumId w:val="37"/>
  </w:num>
  <w:num w:numId="9">
    <w:abstractNumId w:val="30"/>
  </w:num>
  <w:num w:numId="10">
    <w:abstractNumId w:val="22"/>
  </w:num>
  <w:num w:numId="11">
    <w:abstractNumId w:val="31"/>
  </w:num>
  <w:num w:numId="12">
    <w:abstractNumId w:val="41"/>
  </w:num>
  <w:num w:numId="13">
    <w:abstractNumId w:val="40"/>
  </w:num>
  <w:num w:numId="14">
    <w:abstractNumId w:val="19"/>
  </w:num>
  <w:num w:numId="15">
    <w:abstractNumId w:val="0"/>
  </w:num>
  <w:num w:numId="16">
    <w:abstractNumId w:val="28"/>
  </w:num>
  <w:num w:numId="17">
    <w:abstractNumId w:val="39"/>
  </w:num>
  <w:num w:numId="18">
    <w:abstractNumId w:val="4"/>
  </w:num>
  <w:num w:numId="19">
    <w:abstractNumId w:val="24"/>
  </w:num>
  <w:num w:numId="20">
    <w:abstractNumId w:val="16"/>
  </w:num>
  <w:num w:numId="21">
    <w:abstractNumId w:val="34"/>
  </w:num>
  <w:num w:numId="22">
    <w:abstractNumId w:val="32"/>
  </w:num>
  <w:num w:numId="23">
    <w:abstractNumId w:val="33"/>
  </w:num>
  <w:num w:numId="24">
    <w:abstractNumId w:val="43"/>
  </w:num>
  <w:num w:numId="25">
    <w:abstractNumId w:val="17"/>
  </w:num>
  <w:num w:numId="26">
    <w:abstractNumId w:val="25"/>
  </w:num>
  <w:num w:numId="27">
    <w:abstractNumId w:val="35"/>
  </w:num>
  <w:num w:numId="28">
    <w:abstractNumId w:val="18"/>
  </w:num>
  <w:num w:numId="29">
    <w:abstractNumId w:val="15"/>
  </w:num>
  <w:num w:numId="30">
    <w:abstractNumId w:val="26"/>
  </w:num>
  <w:num w:numId="31">
    <w:abstractNumId w:val="3"/>
  </w:num>
  <w:num w:numId="32">
    <w:abstractNumId w:val="9"/>
  </w:num>
  <w:num w:numId="33">
    <w:abstractNumId w:val="7"/>
  </w:num>
  <w:num w:numId="34">
    <w:abstractNumId w:val="5"/>
  </w:num>
  <w:num w:numId="35">
    <w:abstractNumId w:val="8"/>
  </w:num>
  <w:num w:numId="36">
    <w:abstractNumId w:val="27"/>
  </w:num>
  <w:num w:numId="37">
    <w:abstractNumId w:val="13"/>
  </w:num>
  <w:num w:numId="38">
    <w:abstractNumId w:val="6"/>
  </w:num>
  <w:num w:numId="39">
    <w:abstractNumId w:val="23"/>
  </w:num>
  <w:num w:numId="40">
    <w:abstractNumId w:val="2"/>
  </w:num>
  <w:num w:numId="41">
    <w:abstractNumId w:val="21"/>
  </w:num>
  <w:num w:numId="42">
    <w:abstractNumId w:val="14"/>
  </w:num>
  <w:num w:numId="43">
    <w:abstractNumId w:val="3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EB"/>
    <w:rsid w:val="00006C95"/>
    <w:rsid w:val="000073E2"/>
    <w:rsid w:val="00033239"/>
    <w:rsid w:val="0005265D"/>
    <w:rsid w:val="0006394D"/>
    <w:rsid w:val="00070970"/>
    <w:rsid w:val="00075377"/>
    <w:rsid w:val="000A145A"/>
    <w:rsid w:val="000A3839"/>
    <w:rsid w:val="000C17C8"/>
    <w:rsid w:val="000D1C5F"/>
    <w:rsid w:val="000D5AD0"/>
    <w:rsid w:val="00102592"/>
    <w:rsid w:val="00107349"/>
    <w:rsid w:val="00136458"/>
    <w:rsid w:val="00136809"/>
    <w:rsid w:val="001402AA"/>
    <w:rsid w:val="00141D92"/>
    <w:rsid w:val="00145390"/>
    <w:rsid w:val="00147CE3"/>
    <w:rsid w:val="00157353"/>
    <w:rsid w:val="00160B10"/>
    <w:rsid w:val="00175172"/>
    <w:rsid w:val="001776F1"/>
    <w:rsid w:val="001823B9"/>
    <w:rsid w:val="00182B75"/>
    <w:rsid w:val="00187535"/>
    <w:rsid w:val="00187603"/>
    <w:rsid w:val="00190BA0"/>
    <w:rsid w:val="001B035C"/>
    <w:rsid w:val="001B18F2"/>
    <w:rsid w:val="001B3BED"/>
    <w:rsid w:val="001B6CE6"/>
    <w:rsid w:val="001D0645"/>
    <w:rsid w:val="001E2B6C"/>
    <w:rsid w:val="001E5C37"/>
    <w:rsid w:val="00202574"/>
    <w:rsid w:val="002058EC"/>
    <w:rsid w:val="00207A0D"/>
    <w:rsid w:val="00210BC9"/>
    <w:rsid w:val="00212F98"/>
    <w:rsid w:val="002143E7"/>
    <w:rsid w:val="0024662A"/>
    <w:rsid w:val="002517D3"/>
    <w:rsid w:val="00251ABC"/>
    <w:rsid w:val="00256429"/>
    <w:rsid w:val="00272E1B"/>
    <w:rsid w:val="00287C11"/>
    <w:rsid w:val="00292F85"/>
    <w:rsid w:val="002A4FE1"/>
    <w:rsid w:val="002A77C0"/>
    <w:rsid w:val="002B43CD"/>
    <w:rsid w:val="002C3603"/>
    <w:rsid w:val="002E6D76"/>
    <w:rsid w:val="002E7AD9"/>
    <w:rsid w:val="002F0940"/>
    <w:rsid w:val="002F11D7"/>
    <w:rsid w:val="003072E9"/>
    <w:rsid w:val="00310F3C"/>
    <w:rsid w:val="00316443"/>
    <w:rsid w:val="003172DC"/>
    <w:rsid w:val="00321B05"/>
    <w:rsid w:val="00332ABC"/>
    <w:rsid w:val="00333A39"/>
    <w:rsid w:val="00356CBD"/>
    <w:rsid w:val="003631A1"/>
    <w:rsid w:val="00364ED0"/>
    <w:rsid w:val="0039575A"/>
    <w:rsid w:val="003967B7"/>
    <w:rsid w:val="003B2841"/>
    <w:rsid w:val="003B7525"/>
    <w:rsid w:val="003C1AD9"/>
    <w:rsid w:val="003C6418"/>
    <w:rsid w:val="003D15DE"/>
    <w:rsid w:val="003D26A2"/>
    <w:rsid w:val="003D6F64"/>
    <w:rsid w:val="003E4891"/>
    <w:rsid w:val="003E4E1D"/>
    <w:rsid w:val="003E769E"/>
    <w:rsid w:val="003F51DE"/>
    <w:rsid w:val="00403959"/>
    <w:rsid w:val="004070C7"/>
    <w:rsid w:val="0041074E"/>
    <w:rsid w:val="00410EB9"/>
    <w:rsid w:val="00412E94"/>
    <w:rsid w:val="004214FD"/>
    <w:rsid w:val="00425AD1"/>
    <w:rsid w:val="00440222"/>
    <w:rsid w:val="00442F74"/>
    <w:rsid w:val="00444082"/>
    <w:rsid w:val="0045000E"/>
    <w:rsid w:val="004572F4"/>
    <w:rsid w:val="00461EC2"/>
    <w:rsid w:val="00465D9E"/>
    <w:rsid w:val="00482C6C"/>
    <w:rsid w:val="00482F88"/>
    <w:rsid w:val="004941EE"/>
    <w:rsid w:val="004D4CEE"/>
    <w:rsid w:val="004D52F8"/>
    <w:rsid w:val="004D6E30"/>
    <w:rsid w:val="004E6F3D"/>
    <w:rsid w:val="004F6604"/>
    <w:rsid w:val="004F72A5"/>
    <w:rsid w:val="005020A6"/>
    <w:rsid w:val="00506142"/>
    <w:rsid w:val="00530251"/>
    <w:rsid w:val="005339C1"/>
    <w:rsid w:val="00556606"/>
    <w:rsid w:val="00557319"/>
    <w:rsid w:val="00570946"/>
    <w:rsid w:val="005756B9"/>
    <w:rsid w:val="00590C6D"/>
    <w:rsid w:val="00590DBC"/>
    <w:rsid w:val="00593B12"/>
    <w:rsid w:val="005B075C"/>
    <w:rsid w:val="005B72B8"/>
    <w:rsid w:val="005D2387"/>
    <w:rsid w:val="005E2C8B"/>
    <w:rsid w:val="005E5057"/>
    <w:rsid w:val="005E559A"/>
    <w:rsid w:val="005F2F82"/>
    <w:rsid w:val="005F5845"/>
    <w:rsid w:val="00602FA9"/>
    <w:rsid w:val="00603FDA"/>
    <w:rsid w:val="00611E60"/>
    <w:rsid w:val="00611FA7"/>
    <w:rsid w:val="0061713B"/>
    <w:rsid w:val="006216AE"/>
    <w:rsid w:val="00641540"/>
    <w:rsid w:val="006435C4"/>
    <w:rsid w:val="006458B4"/>
    <w:rsid w:val="006468E9"/>
    <w:rsid w:val="00677F6A"/>
    <w:rsid w:val="00684646"/>
    <w:rsid w:val="00690712"/>
    <w:rsid w:val="00695D04"/>
    <w:rsid w:val="006A7ED3"/>
    <w:rsid w:val="006B4E46"/>
    <w:rsid w:val="006B697F"/>
    <w:rsid w:val="006D1C12"/>
    <w:rsid w:val="006D6E02"/>
    <w:rsid w:val="006E714C"/>
    <w:rsid w:val="006F1D5F"/>
    <w:rsid w:val="006F5BF4"/>
    <w:rsid w:val="007036F7"/>
    <w:rsid w:val="00713347"/>
    <w:rsid w:val="007143A7"/>
    <w:rsid w:val="00751B64"/>
    <w:rsid w:val="007550EA"/>
    <w:rsid w:val="00756DB0"/>
    <w:rsid w:val="00756F69"/>
    <w:rsid w:val="0076777A"/>
    <w:rsid w:val="00771010"/>
    <w:rsid w:val="007732B2"/>
    <w:rsid w:val="007763A2"/>
    <w:rsid w:val="007853FB"/>
    <w:rsid w:val="00793936"/>
    <w:rsid w:val="007C288C"/>
    <w:rsid w:val="007C67D3"/>
    <w:rsid w:val="007C6922"/>
    <w:rsid w:val="007D04FC"/>
    <w:rsid w:val="007D3917"/>
    <w:rsid w:val="007D6ABD"/>
    <w:rsid w:val="007D7F41"/>
    <w:rsid w:val="0082121C"/>
    <w:rsid w:val="008272D5"/>
    <w:rsid w:val="00840D4F"/>
    <w:rsid w:val="00843051"/>
    <w:rsid w:val="00865B7D"/>
    <w:rsid w:val="008750A8"/>
    <w:rsid w:val="00876A68"/>
    <w:rsid w:val="0087742D"/>
    <w:rsid w:val="0089081A"/>
    <w:rsid w:val="00894C3D"/>
    <w:rsid w:val="008A4D05"/>
    <w:rsid w:val="008A6935"/>
    <w:rsid w:val="008A7089"/>
    <w:rsid w:val="008D2856"/>
    <w:rsid w:val="008E09E6"/>
    <w:rsid w:val="008F46E1"/>
    <w:rsid w:val="009017B4"/>
    <w:rsid w:val="00907705"/>
    <w:rsid w:val="00914F9F"/>
    <w:rsid w:val="00916824"/>
    <w:rsid w:val="00932EBB"/>
    <w:rsid w:val="00944FD1"/>
    <w:rsid w:val="00944FF6"/>
    <w:rsid w:val="009561C8"/>
    <w:rsid w:val="00960DFD"/>
    <w:rsid w:val="009721C3"/>
    <w:rsid w:val="009761F6"/>
    <w:rsid w:val="009763BD"/>
    <w:rsid w:val="009C00C5"/>
    <w:rsid w:val="009E5670"/>
    <w:rsid w:val="009E726A"/>
    <w:rsid w:val="00A132DA"/>
    <w:rsid w:val="00A17171"/>
    <w:rsid w:val="00A2717A"/>
    <w:rsid w:val="00A36C6C"/>
    <w:rsid w:val="00A4007A"/>
    <w:rsid w:val="00A6148E"/>
    <w:rsid w:val="00A61CD2"/>
    <w:rsid w:val="00A62512"/>
    <w:rsid w:val="00A7776F"/>
    <w:rsid w:val="00AA3444"/>
    <w:rsid w:val="00AA568E"/>
    <w:rsid w:val="00AA5E44"/>
    <w:rsid w:val="00AA7838"/>
    <w:rsid w:val="00AB4559"/>
    <w:rsid w:val="00AB7497"/>
    <w:rsid w:val="00AC4EE4"/>
    <w:rsid w:val="00AC7495"/>
    <w:rsid w:val="00AE47ED"/>
    <w:rsid w:val="00AF762F"/>
    <w:rsid w:val="00AF7BD7"/>
    <w:rsid w:val="00B0684D"/>
    <w:rsid w:val="00B0781A"/>
    <w:rsid w:val="00B1163C"/>
    <w:rsid w:val="00B2285A"/>
    <w:rsid w:val="00B728FA"/>
    <w:rsid w:val="00B77DB0"/>
    <w:rsid w:val="00B77E99"/>
    <w:rsid w:val="00B83BDC"/>
    <w:rsid w:val="00B86481"/>
    <w:rsid w:val="00B91144"/>
    <w:rsid w:val="00B928E9"/>
    <w:rsid w:val="00B96969"/>
    <w:rsid w:val="00B97585"/>
    <w:rsid w:val="00BA31C8"/>
    <w:rsid w:val="00BB127E"/>
    <w:rsid w:val="00BB372B"/>
    <w:rsid w:val="00BB45F4"/>
    <w:rsid w:val="00BB62E0"/>
    <w:rsid w:val="00BD20E0"/>
    <w:rsid w:val="00BD6A97"/>
    <w:rsid w:val="00BF4653"/>
    <w:rsid w:val="00BF6469"/>
    <w:rsid w:val="00BF79C0"/>
    <w:rsid w:val="00C11779"/>
    <w:rsid w:val="00C13988"/>
    <w:rsid w:val="00C20D0D"/>
    <w:rsid w:val="00C24D1C"/>
    <w:rsid w:val="00C26824"/>
    <w:rsid w:val="00C31D28"/>
    <w:rsid w:val="00C45D9A"/>
    <w:rsid w:val="00C538CB"/>
    <w:rsid w:val="00C6354A"/>
    <w:rsid w:val="00C64117"/>
    <w:rsid w:val="00C8159B"/>
    <w:rsid w:val="00C82605"/>
    <w:rsid w:val="00CB03B5"/>
    <w:rsid w:val="00CF7982"/>
    <w:rsid w:val="00D13429"/>
    <w:rsid w:val="00D26D7B"/>
    <w:rsid w:val="00D349E9"/>
    <w:rsid w:val="00D50210"/>
    <w:rsid w:val="00D728E2"/>
    <w:rsid w:val="00D74C5C"/>
    <w:rsid w:val="00D76C0F"/>
    <w:rsid w:val="00DB6F5F"/>
    <w:rsid w:val="00DC19B3"/>
    <w:rsid w:val="00DE16E5"/>
    <w:rsid w:val="00DF464A"/>
    <w:rsid w:val="00E2113C"/>
    <w:rsid w:val="00E24BF2"/>
    <w:rsid w:val="00E3387D"/>
    <w:rsid w:val="00E4372A"/>
    <w:rsid w:val="00E45CDF"/>
    <w:rsid w:val="00E460EE"/>
    <w:rsid w:val="00E55489"/>
    <w:rsid w:val="00E56134"/>
    <w:rsid w:val="00E565D6"/>
    <w:rsid w:val="00E77297"/>
    <w:rsid w:val="00E801EB"/>
    <w:rsid w:val="00E810EF"/>
    <w:rsid w:val="00E91AEB"/>
    <w:rsid w:val="00E931B6"/>
    <w:rsid w:val="00E9633E"/>
    <w:rsid w:val="00EA3606"/>
    <w:rsid w:val="00EB5FEC"/>
    <w:rsid w:val="00EC4554"/>
    <w:rsid w:val="00EC5B4B"/>
    <w:rsid w:val="00ED538D"/>
    <w:rsid w:val="00ED680F"/>
    <w:rsid w:val="00EE5970"/>
    <w:rsid w:val="00EE7909"/>
    <w:rsid w:val="00EF02B5"/>
    <w:rsid w:val="00EF3D8E"/>
    <w:rsid w:val="00EF587F"/>
    <w:rsid w:val="00F119B8"/>
    <w:rsid w:val="00F27AAC"/>
    <w:rsid w:val="00F73A2E"/>
    <w:rsid w:val="00F73D0C"/>
    <w:rsid w:val="00F74468"/>
    <w:rsid w:val="00F810C0"/>
    <w:rsid w:val="00F8261A"/>
    <w:rsid w:val="00F853BC"/>
    <w:rsid w:val="00F86682"/>
    <w:rsid w:val="00F948A2"/>
    <w:rsid w:val="00FB21A4"/>
    <w:rsid w:val="00FB3C5B"/>
    <w:rsid w:val="00FC49B3"/>
    <w:rsid w:val="00FC6917"/>
    <w:rsid w:val="00FD0FB6"/>
    <w:rsid w:val="00FD7408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4521A7"/>
  <w15:docId w15:val="{874B0FFC-A5F0-4334-85A5-4501B8AD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10BC9"/>
    <w:rPr>
      <w:rFonts w:ascii="CG Times" w:hAnsi="CG Times"/>
      <w:lang w:val="en-US" w:eastAsia="en-US"/>
    </w:rPr>
  </w:style>
  <w:style w:type="paragraph" w:styleId="Heading1">
    <w:name w:val="heading 1"/>
    <w:basedOn w:val="Normal"/>
    <w:next w:val="Normal"/>
    <w:qFormat/>
    <w:rsid w:val="00210BC9"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210BC9"/>
    <w:pPr>
      <w:keepNext/>
      <w:tabs>
        <w:tab w:val="left" w:pos="0"/>
      </w:tabs>
      <w:suppressAutoHyphens/>
      <w:jc w:val="center"/>
      <w:outlineLvl w:val="1"/>
    </w:pPr>
    <w:rPr>
      <w:rFonts w:ascii="Times New Roman" w:hAnsi="Times New Roman"/>
      <w:b/>
      <w:bCs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10BC9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10BC9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10BC9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10BC9"/>
    <w:rPr>
      <w:sz w:val="24"/>
    </w:rPr>
  </w:style>
  <w:style w:type="character" w:customStyle="1" w:styleId="EquationCaption">
    <w:name w:val="_Equation Caption"/>
    <w:rsid w:val="00210BC9"/>
  </w:style>
  <w:style w:type="character" w:styleId="Hyperlink">
    <w:name w:val="Hyperlink"/>
    <w:basedOn w:val="DefaultParagraphFont"/>
    <w:rsid w:val="00210BC9"/>
    <w:rPr>
      <w:color w:val="0000FF"/>
      <w:u w:val="single"/>
    </w:rPr>
  </w:style>
  <w:style w:type="paragraph" w:styleId="Footer">
    <w:name w:val="footer"/>
    <w:basedOn w:val="Normal"/>
    <w:rsid w:val="00210B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10BC9"/>
  </w:style>
  <w:style w:type="character" w:styleId="FollowedHyperlink">
    <w:name w:val="FollowedHyperlink"/>
    <w:basedOn w:val="DefaultParagraphFont"/>
    <w:rsid w:val="00210BC9"/>
    <w:rPr>
      <w:color w:val="800080"/>
      <w:u w:val="single"/>
    </w:rPr>
  </w:style>
  <w:style w:type="character" w:customStyle="1" w:styleId="add-to-folder">
    <w:name w:val="add-to-folder"/>
    <w:basedOn w:val="DefaultParagraphFont"/>
    <w:rsid w:val="002E6D76"/>
  </w:style>
  <w:style w:type="character" w:customStyle="1" w:styleId="medium-font">
    <w:name w:val="medium-font"/>
    <w:basedOn w:val="DefaultParagraphFont"/>
    <w:rsid w:val="002E6D76"/>
  </w:style>
  <w:style w:type="character" w:styleId="Strong">
    <w:name w:val="Strong"/>
    <w:basedOn w:val="DefaultParagraphFont"/>
    <w:qFormat/>
    <w:rsid w:val="002E6D76"/>
    <w:rPr>
      <w:b/>
      <w:bCs/>
    </w:rPr>
  </w:style>
  <w:style w:type="paragraph" w:styleId="NormalWeb">
    <w:name w:val="Normal (Web)"/>
    <w:basedOn w:val="Normal"/>
    <w:rsid w:val="001E5C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D5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1D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1D5F"/>
    <w:rPr>
      <w:rFonts w:ascii="CG Times" w:hAnsi="CG Times"/>
      <w:lang w:val="en-US" w:eastAsia="en-US"/>
    </w:rPr>
  </w:style>
  <w:style w:type="paragraph" w:customStyle="1" w:styleId="sourcetitle">
    <w:name w:val="sourcetitle"/>
    <w:basedOn w:val="Normal"/>
    <w:rsid w:val="002F09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frfield">
    <w:name w:val="fr_field"/>
    <w:basedOn w:val="Normal"/>
    <w:rsid w:val="002F094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frlabel">
    <w:name w:val="fr_label"/>
    <w:basedOn w:val="DefaultParagraphFont"/>
    <w:rsid w:val="002F0940"/>
  </w:style>
  <w:style w:type="character" w:styleId="UnresolvedMention">
    <w:name w:val="Unresolved Mention"/>
    <w:basedOn w:val="DefaultParagraphFont"/>
    <w:rsid w:val="00695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prnet.org" TargetMode="External"/><Relationship Id="rId13" Type="http://schemas.openxmlformats.org/officeDocument/2006/relationships/hyperlink" Target="http://web.ebscohost.com/ehost/viewarticle?data=dGJyMPPp44rp2%2fdV0%2bnjisfk5Ie46bJLsau0Srak63nn5Kx95uXxjL6orUmvpbBIrq6eT7imrlKvr55Zy5zyit%2fk8Xnh6ueH7N%2fiVbSvsEy0rLNQtJzqeezdu33snOJ6u9e3gKTq33%2b7t8w%2b3%2bS7SrCvt1G1rrM%2b5OXwhd%2fqu37z4uqM4%2b7y&amp;hid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anet.org" TargetMode="External"/><Relationship Id="rId12" Type="http://schemas.openxmlformats.org/officeDocument/2006/relationships/hyperlink" Target="http://web.ebscohost.com/ehost/viewarticle?data=dGJyMPPp44rp2%2fdV0%2bnjisfk5Ie46bJLsau0Srak63nn5Kx95uXxjL6orUmwpbBIrq6eSriot1Kypp5Zy5zyit%2fk8Xnh6ueH7N%2fiVauork22rq9PsKiuPurX7H%2b72%2bw%2b4ti7ebfepIzf3btZzJzfhruosFGurrdOtJzkh%2fDj34y73POE6urjkPIA&amp;hid=10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.ebscohost.com/ehost/viewarticle?data=dGJyMPPp44rp2%2fdV0%2bnjisfk5Ie46bJLsau0Srak63nn5Kx95uXxjL6orUmwpbBIrq6eSriotlKyp55Zy5zyit%2fk8Xnh6ueH7N%2fiVauork22rq9PsKiuPurX7H%2b72%2bw%2b4ti7ebfepIzf3btZzJzfhruosU%2b1q7NJtJzkh%2fDj34y73POE6urjkPIA&amp;hid=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eb.ebscohost.com/ehost/viewarticle?data=dGJyMPPp44rp2%2fdV0%2bnjisfk5Ie46bJLsau0Srak63nn5Kx95uXxjL6orUmwpbBIrq6eSriotlKyp55Zy5zyit%2fk8Xnh6ueH7N%2fiVauork22rq9PsKiuPurX7H%2b72%2bw%2b4ti7ebfepIzf3btZzJzfhruoski3ra9MsZzkh%2fDj34y73POE6urjkPIA&amp;hid=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ckofminerva.com/" TargetMode="External"/><Relationship Id="rId14" Type="http://schemas.openxmlformats.org/officeDocument/2006/relationships/hyperlink" Target="http://www.whiteoliphaunt.com/duckofminerva/tag/ejir-special-issue-sympo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3016</Words>
  <Characters>17406</Characters>
  <Application>Microsoft Office Word</Application>
  <DocSecurity>0</DocSecurity>
  <Lines>285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</Company>
  <LinksUpToDate>false</LinksUpToDate>
  <CharactersWithSpaces>20362</CharactersWithSpaces>
  <SharedDoc>false</SharedDoc>
  <HLinks>
    <vt:vector size="42" baseType="variant">
      <vt:variant>
        <vt:i4>3473514</vt:i4>
      </vt:variant>
      <vt:variant>
        <vt:i4>18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http://web.ebscohost.com/ehost/viewarticle?data=dGJyMPPp44rp2%2fdV0%2bnjisfk5Ie46bJLsau0Srak63nn5Kx95uXxjL6orUmwpbBIrq6eSriotlKyp55Zy5zyit%2fk8Xnh6ueH7N%2fiVauork22rq9PsKiuPurX7H%2b72%2bw%2b4ti7ebfepIzf3btZzJzfhruosUyurrFPrpzkh%2fDj34y73POE6urjkPIA&amp;hid=9</vt:lpwstr>
      </vt:variant>
      <vt:variant>
        <vt:lpwstr/>
      </vt:variant>
      <vt:variant>
        <vt:i4>2293808</vt:i4>
      </vt:variant>
      <vt:variant>
        <vt:i4>15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http://web.ebscohost.com/ehost/viewarticle?data=dGJyMPPp44rp2%2fdV0%2bnjisfk5Ie46bJLsau0Srak63nn5Kx95uXxjL6orUmvpbBIrq6eT7imrlKvr55Zy5zyit%2fk8Xnh6ueH7N%2fiVbSvsEy0rLNQtJzqeezdu33snOJ6u9e3gKTq33%2b7t8w%2b3%2bS7SrCvt1G1rrM%2b5OXwhd%2fqu37z4uqM4%2b7y&amp;hid=3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http://web.ebscohost.com/ehost/viewarticle?data=dGJyMPPp44rp2%2fdV0%2bnjisfk5Ie46bJLsau0Srak63nn5Kx95uXxjL6orUmwpbBIrq6eSriot1Kypp5Zy5zyit%2fk8Xnh6ueH7N%2fiVauork22rq9PsKiuPurX7H%2b72%2bw%2b4ti7ebfepIzf3btZzJzfhruosFGurrdOtJzkh%2fDj34y73POE6urjkPIA&amp;hid=108</vt:lpwstr>
      </vt:variant>
      <vt:variant>
        <vt:lpwstr/>
      </vt:variant>
      <vt:variant>
        <vt:i4>4128868</vt:i4>
      </vt:variant>
      <vt:variant>
        <vt:i4>9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http://web.ebscohost.com/ehost/viewarticle?data=dGJyMPPp44rp2%2fdV0%2bnjisfk5Ie46bJLsau0Srak63nn5Kx95uXxjL6orUmwpbBIrq6eSriotlKyp55Zy5zyit%2fk8Xnh6ueH7N%2fiVauork22rq9PsKiuPurX7H%2b72%2bw%2b4ti7ebfepIzf3btZzJzfhruosU%2b1q7NJtJzkh%2fDj34y73POE6urjkPIA&amp;hid=9</vt:lpwstr>
      </vt:variant>
      <vt:variant>
        <vt:lpwstr/>
      </vt:variant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http://web.ebscohost.com/ehost/viewarticle?data=dGJyMPPp44rp2%2fdV0%2bnjisfk5Ie46bJLsau0Srak63nn5Kx95uXxjL6orUmwpbBIrq6eSriotlKyp55Zy5zyit%2fk8Xnh6ueH7N%2fiVauork22rq9PsKiuPurX7H%2b72%2bw%2b4ti7ebfepIzf3btZzJzfhruoski3ra9MsZzkh%2fDj34y73POE6urjkPIA&amp;hid=9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http://www.ecprnet.org/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http://www.isanet.org/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DAG</dc:creator>
  <cp:lastModifiedBy>Microsoft Office User</cp:lastModifiedBy>
  <cp:revision>2</cp:revision>
  <cp:lastPrinted>2002-09-19T12:29:00Z</cp:lastPrinted>
  <dcterms:created xsi:type="dcterms:W3CDTF">2022-03-28T05:55:00Z</dcterms:created>
  <dcterms:modified xsi:type="dcterms:W3CDTF">2022-03-28T05:55:00Z</dcterms:modified>
</cp:coreProperties>
</file>