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81" w:rsidRDefault="00E47181" w:rsidP="00B13CE9">
      <w:pPr>
        <w:spacing w:line="360" w:lineRule="auto"/>
        <w:jc w:val="center"/>
        <w:rPr>
          <w:rFonts w:ascii="Tahoma" w:hAnsi="Tahoma" w:cs="Tahoma"/>
          <w:sz w:val="17"/>
          <w:szCs w:val="17"/>
        </w:rPr>
      </w:pPr>
    </w:p>
    <w:p w:rsidR="00AD6F3C" w:rsidRPr="000D7D8A" w:rsidRDefault="00AD6F3C" w:rsidP="00B13CE9">
      <w:pPr>
        <w:spacing w:line="276" w:lineRule="auto"/>
        <w:jc w:val="center"/>
        <w:rPr>
          <w:b/>
          <w:sz w:val="28"/>
          <w:szCs w:val="28"/>
        </w:rPr>
      </w:pPr>
      <w:r>
        <w:rPr>
          <w:b/>
          <w:sz w:val="28"/>
          <w:szCs w:val="28"/>
        </w:rPr>
        <w:t xml:space="preserve">BA in Management Program </w:t>
      </w:r>
      <w:r>
        <w:rPr>
          <w:b/>
          <w:sz w:val="28"/>
          <w:szCs w:val="28"/>
        </w:rPr>
        <w:br/>
      </w:r>
      <w:r w:rsidRPr="000D7D8A">
        <w:rPr>
          <w:b/>
          <w:sz w:val="28"/>
          <w:szCs w:val="28"/>
        </w:rPr>
        <w:t>Summer</w:t>
      </w:r>
      <w:r w:rsidR="00AF0DC0">
        <w:rPr>
          <w:b/>
          <w:sz w:val="28"/>
          <w:szCs w:val="28"/>
        </w:rPr>
        <w:t xml:space="preserve"> 2022</w:t>
      </w:r>
    </w:p>
    <w:p w:rsidR="00AD6F3C" w:rsidRPr="000D7D8A" w:rsidRDefault="00AF0DC0" w:rsidP="00B13CE9">
      <w:pPr>
        <w:spacing w:line="276" w:lineRule="auto"/>
        <w:jc w:val="center"/>
        <w:rPr>
          <w:b/>
          <w:sz w:val="28"/>
          <w:szCs w:val="28"/>
        </w:rPr>
      </w:pPr>
      <w:r>
        <w:rPr>
          <w:b/>
          <w:sz w:val="28"/>
          <w:szCs w:val="28"/>
        </w:rPr>
        <w:t>ORG301</w:t>
      </w:r>
      <w:r w:rsidR="00AD6F3C" w:rsidRPr="000D7D8A">
        <w:rPr>
          <w:b/>
          <w:sz w:val="28"/>
          <w:szCs w:val="28"/>
        </w:rPr>
        <w:t xml:space="preserve"> – </w:t>
      </w:r>
      <w:r w:rsidRPr="00AF0DC0">
        <w:rPr>
          <w:b/>
          <w:sz w:val="28"/>
          <w:szCs w:val="28"/>
        </w:rPr>
        <w:t>Organizations and Organizing</w:t>
      </w:r>
    </w:p>
    <w:p w:rsidR="00C413BB" w:rsidRPr="000D7D8A" w:rsidRDefault="00C413BB" w:rsidP="00B13CE9">
      <w:pPr>
        <w:tabs>
          <w:tab w:val="left" w:pos="1560"/>
        </w:tabs>
        <w:spacing w:before="240" w:line="276" w:lineRule="auto"/>
      </w:pPr>
      <w:r w:rsidRPr="000D7D8A">
        <w:rPr>
          <w:b/>
        </w:rPr>
        <w:t>Instructor:</w:t>
      </w:r>
      <w:r w:rsidRPr="000D7D8A">
        <w:tab/>
      </w:r>
      <w:r w:rsidR="00B64270">
        <w:t>Betül Altunsu</w:t>
      </w:r>
    </w:p>
    <w:p w:rsidR="00C413BB" w:rsidRPr="000D7D8A" w:rsidRDefault="00C413BB" w:rsidP="00B13CE9">
      <w:pPr>
        <w:tabs>
          <w:tab w:val="left" w:pos="1560"/>
        </w:tabs>
        <w:spacing w:line="276" w:lineRule="auto"/>
      </w:pPr>
      <w:r w:rsidRPr="000D7D8A">
        <w:rPr>
          <w:b/>
        </w:rPr>
        <w:t>Office:</w:t>
      </w:r>
      <w:r w:rsidRPr="000D7D8A">
        <w:tab/>
      </w:r>
      <w:r w:rsidR="00760865">
        <w:t xml:space="preserve">SBS </w:t>
      </w:r>
      <w:r w:rsidR="00B64270">
        <w:t>1004</w:t>
      </w:r>
    </w:p>
    <w:p w:rsidR="00C413BB" w:rsidRPr="000D7D8A" w:rsidRDefault="00C413BB" w:rsidP="00B13CE9">
      <w:pPr>
        <w:tabs>
          <w:tab w:val="left" w:pos="1560"/>
        </w:tabs>
        <w:spacing w:line="276" w:lineRule="auto"/>
      </w:pPr>
      <w:r w:rsidRPr="000D7D8A">
        <w:rPr>
          <w:b/>
        </w:rPr>
        <w:t>Phone:</w:t>
      </w:r>
      <w:r w:rsidR="006528C0">
        <w:tab/>
        <w:t>05375070104</w:t>
      </w:r>
    </w:p>
    <w:p w:rsidR="00C413BB" w:rsidRPr="000D7D8A" w:rsidRDefault="00C413BB" w:rsidP="00B13CE9">
      <w:pPr>
        <w:tabs>
          <w:tab w:val="left" w:pos="1560"/>
        </w:tabs>
        <w:spacing w:line="276" w:lineRule="auto"/>
      </w:pPr>
      <w:r w:rsidRPr="000D7D8A">
        <w:rPr>
          <w:b/>
        </w:rPr>
        <w:t>Fax:</w:t>
      </w:r>
      <w:r w:rsidR="003D3B91" w:rsidRPr="000D7D8A">
        <w:tab/>
        <w:t>(</w:t>
      </w:r>
      <w:r w:rsidRPr="000D7D8A">
        <w:t>216) 483-9699</w:t>
      </w:r>
    </w:p>
    <w:p w:rsidR="00C413BB" w:rsidRPr="000D7D8A" w:rsidRDefault="00C413BB" w:rsidP="00B13CE9">
      <w:pPr>
        <w:tabs>
          <w:tab w:val="left" w:pos="1560"/>
        </w:tabs>
        <w:spacing w:line="276" w:lineRule="auto"/>
      </w:pPr>
      <w:r w:rsidRPr="000D7D8A">
        <w:rPr>
          <w:b/>
        </w:rPr>
        <w:t>E-mail:</w:t>
      </w:r>
      <w:r w:rsidRPr="000D7D8A">
        <w:tab/>
      </w:r>
      <w:hyperlink r:id="rId8" w:history="1">
        <w:r w:rsidR="00B64270" w:rsidRPr="00666C1A">
          <w:rPr>
            <w:rStyle w:val="Kpr"/>
          </w:rPr>
          <w:t>altunsu@sabanciuniv.edu</w:t>
        </w:r>
      </w:hyperlink>
    </w:p>
    <w:p w:rsidR="00C413BB" w:rsidRPr="000D7D8A" w:rsidRDefault="00C413BB" w:rsidP="00B13CE9">
      <w:pPr>
        <w:tabs>
          <w:tab w:val="left" w:pos="1560"/>
        </w:tabs>
        <w:spacing w:line="276" w:lineRule="auto"/>
      </w:pPr>
      <w:r w:rsidRPr="000D7D8A">
        <w:rPr>
          <w:b/>
        </w:rPr>
        <w:t>Web:</w:t>
      </w:r>
      <w:r w:rsidRPr="000D7D8A">
        <w:tab/>
      </w:r>
      <w:r w:rsidR="00647EA7" w:rsidRPr="000D7D8A">
        <w:t>SuCourse</w:t>
      </w:r>
      <w:r w:rsidR="00B13CE9">
        <w:t>+</w:t>
      </w:r>
    </w:p>
    <w:p w:rsidR="00C413BB" w:rsidRPr="000D7D8A" w:rsidRDefault="00C413BB" w:rsidP="00B13CE9">
      <w:pPr>
        <w:tabs>
          <w:tab w:val="left" w:pos="1560"/>
        </w:tabs>
        <w:spacing w:line="276" w:lineRule="auto"/>
      </w:pPr>
      <w:r w:rsidRPr="000D7D8A">
        <w:rPr>
          <w:b/>
        </w:rPr>
        <w:t>Office Hours:</w:t>
      </w:r>
      <w:r w:rsidRPr="000D7D8A">
        <w:tab/>
      </w:r>
      <w:r w:rsidR="00B64270">
        <w:t>Wednesday</w:t>
      </w:r>
      <w:r w:rsidR="00B13CE9">
        <w:t>s</w:t>
      </w:r>
      <w:r w:rsidR="00B64270">
        <w:t xml:space="preserve"> 13:00-16:00 or </w:t>
      </w:r>
      <w:r w:rsidRPr="000D7D8A">
        <w:t>by appointment</w:t>
      </w:r>
    </w:p>
    <w:p w:rsidR="00C413BB" w:rsidRDefault="00C413BB" w:rsidP="00B13CE9">
      <w:pPr>
        <w:spacing w:line="360" w:lineRule="auto"/>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rsidTr="00C6719C">
        <w:trPr>
          <w:trHeight w:val="300"/>
        </w:trPr>
        <w:tc>
          <w:tcPr>
            <w:tcW w:w="1240" w:type="dxa"/>
            <w:hideMark/>
          </w:tcPr>
          <w:p w:rsidR="003D3B91" w:rsidRPr="00B64270" w:rsidRDefault="003D3B91" w:rsidP="00B13CE9">
            <w:pPr>
              <w:spacing w:line="360" w:lineRule="auto"/>
              <w:rPr>
                <w:b/>
                <w:bCs/>
                <w:color w:val="0D0D0D" w:themeColor="text1" w:themeTint="F2"/>
                <w:szCs w:val="22"/>
              </w:rPr>
            </w:pPr>
            <w:r w:rsidRPr="00B64270">
              <w:rPr>
                <w:b/>
                <w:bCs/>
                <w:color w:val="0D0D0D" w:themeColor="text1" w:themeTint="F2"/>
                <w:szCs w:val="22"/>
              </w:rPr>
              <w:t>Type</w:t>
            </w:r>
          </w:p>
        </w:tc>
        <w:tc>
          <w:tcPr>
            <w:tcW w:w="3240" w:type="dxa"/>
            <w:hideMark/>
          </w:tcPr>
          <w:p w:rsidR="003D3B91" w:rsidRPr="00B64270" w:rsidRDefault="003D3B91" w:rsidP="00B13CE9">
            <w:pPr>
              <w:spacing w:line="360" w:lineRule="auto"/>
              <w:rPr>
                <w:b/>
                <w:bCs/>
                <w:color w:val="0D0D0D" w:themeColor="text1" w:themeTint="F2"/>
                <w:szCs w:val="22"/>
              </w:rPr>
            </w:pPr>
            <w:r w:rsidRPr="00B64270">
              <w:rPr>
                <w:b/>
                <w:bCs/>
                <w:color w:val="0D0D0D" w:themeColor="text1" w:themeTint="F2"/>
                <w:szCs w:val="22"/>
              </w:rPr>
              <w:t>Time</w:t>
            </w:r>
          </w:p>
        </w:tc>
        <w:tc>
          <w:tcPr>
            <w:tcW w:w="960" w:type="dxa"/>
            <w:hideMark/>
          </w:tcPr>
          <w:p w:rsidR="003D3B91" w:rsidRPr="00B64270" w:rsidRDefault="003D3B91" w:rsidP="00B13CE9">
            <w:pPr>
              <w:spacing w:line="360" w:lineRule="auto"/>
              <w:rPr>
                <w:b/>
                <w:bCs/>
                <w:color w:val="0D0D0D" w:themeColor="text1" w:themeTint="F2"/>
                <w:szCs w:val="22"/>
              </w:rPr>
            </w:pPr>
            <w:r w:rsidRPr="00B64270">
              <w:rPr>
                <w:b/>
                <w:bCs/>
                <w:color w:val="0D0D0D" w:themeColor="text1" w:themeTint="F2"/>
                <w:szCs w:val="22"/>
              </w:rPr>
              <w:t>Days</w:t>
            </w:r>
          </w:p>
        </w:tc>
        <w:tc>
          <w:tcPr>
            <w:tcW w:w="3220" w:type="dxa"/>
            <w:hideMark/>
          </w:tcPr>
          <w:p w:rsidR="003D3B91" w:rsidRPr="00B64270" w:rsidRDefault="003D3B91" w:rsidP="00B13CE9">
            <w:pPr>
              <w:spacing w:line="360" w:lineRule="auto"/>
              <w:rPr>
                <w:b/>
                <w:bCs/>
                <w:color w:val="0D0D0D" w:themeColor="text1" w:themeTint="F2"/>
                <w:szCs w:val="22"/>
              </w:rPr>
            </w:pPr>
            <w:r w:rsidRPr="00B64270">
              <w:rPr>
                <w:b/>
                <w:bCs/>
                <w:color w:val="0D0D0D" w:themeColor="text1" w:themeTint="F2"/>
                <w:szCs w:val="22"/>
              </w:rPr>
              <w:t>Where</w:t>
            </w:r>
          </w:p>
        </w:tc>
      </w:tr>
      <w:tr w:rsidR="003D3B91" w:rsidRPr="006F7BA4" w:rsidTr="00C6719C">
        <w:trPr>
          <w:trHeight w:val="300"/>
        </w:trPr>
        <w:tc>
          <w:tcPr>
            <w:tcW w:w="1240" w:type="dxa"/>
            <w:hideMark/>
          </w:tcPr>
          <w:p w:rsidR="003D3B91" w:rsidRPr="00B64270" w:rsidRDefault="003D3B91" w:rsidP="00B13CE9">
            <w:pPr>
              <w:spacing w:line="360" w:lineRule="auto"/>
              <w:rPr>
                <w:color w:val="0D0D0D" w:themeColor="text1" w:themeTint="F2"/>
                <w:szCs w:val="22"/>
              </w:rPr>
            </w:pPr>
            <w:r w:rsidRPr="00B64270">
              <w:rPr>
                <w:color w:val="0D0D0D" w:themeColor="text1" w:themeTint="F2"/>
                <w:szCs w:val="22"/>
              </w:rPr>
              <w:t>Class</w:t>
            </w:r>
          </w:p>
        </w:tc>
        <w:tc>
          <w:tcPr>
            <w:tcW w:w="3240" w:type="dxa"/>
            <w:hideMark/>
          </w:tcPr>
          <w:p w:rsidR="003D3B91" w:rsidRPr="00B64270" w:rsidRDefault="00B64270" w:rsidP="00B13CE9">
            <w:pPr>
              <w:spacing w:line="360" w:lineRule="auto"/>
              <w:rPr>
                <w:color w:val="0D0D0D" w:themeColor="text1" w:themeTint="F2"/>
                <w:szCs w:val="22"/>
              </w:rPr>
            </w:pPr>
            <w:r w:rsidRPr="00B64270">
              <w:rPr>
                <w:color w:val="0D0D0D" w:themeColor="text1" w:themeTint="F2"/>
                <w:szCs w:val="22"/>
              </w:rPr>
              <w:t>11:40 am - 2</w:t>
            </w:r>
            <w:r w:rsidR="003D3B91" w:rsidRPr="00B64270">
              <w:rPr>
                <w:color w:val="0D0D0D" w:themeColor="text1" w:themeTint="F2"/>
                <w:szCs w:val="22"/>
              </w:rPr>
              <w:t>:30 pm</w:t>
            </w:r>
          </w:p>
        </w:tc>
        <w:tc>
          <w:tcPr>
            <w:tcW w:w="960" w:type="dxa"/>
            <w:hideMark/>
          </w:tcPr>
          <w:p w:rsidR="003D3B91" w:rsidRPr="00B64270" w:rsidRDefault="003D3B91" w:rsidP="00B13CE9">
            <w:pPr>
              <w:spacing w:line="360" w:lineRule="auto"/>
              <w:rPr>
                <w:color w:val="0D0D0D" w:themeColor="text1" w:themeTint="F2"/>
                <w:szCs w:val="22"/>
              </w:rPr>
            </w:pPr>
            <w:r w:rsidRPr="00B64270">
              <w:rPr>
                <w:color w:val="0D0D0D" w:themeColor="text1" w:themeTint="F2"/>
                <w:szCs w:val="22"/>
              </w:rPr>
              <w:t>T</w:t>
            </w:r>
          </w:p>
        </w:tc>
        <w:tc>
          <w:tcPr>
            <w:tcW w:w="3220" w:type="dxa"/>
            <w:hideMark/>
          </w:tcPr>
          <w:p w:rsidR="003D3B91" w:rsidRPr="00B64270" w:rsidRDefault="00B64270" w:rsidP="00B13CE9">
            <w:pPr>
              <w:spacing w:line="360" w:lineRule="auto"/>
              <w:rPr>
                <w:color w:val="0D0D0D" w:themeColor="text1" w:themeTint="F2"/>
                <w:szCs w:val="22"/>
              </w:rPr>
            </w:pPr>
            <w:r w:rsidRPr="00B64270">
              <w:rPr>
                <w:color w:val="0D0D0D" w:themeColor="text1" w:themeTint="F2"/>
                <w:szCs w:val="22"/>
              </w:rPr>
              <w:t>SBS G060</w:t>
            </w:r>
          </w:p>
        </w:tc>
      </w:tr>
      <w:tr w:rsidR="003D3B91" w:rsidRPr="006F7BA4" w:rsidTr="00C6719C">
        <w:trPr>
          <w:trHeight w:val="300"/>
        </w:trPr>
        <w:tc>
          <w:tcPr>
            <w:tcW w:w="1240" w:type="dxa"/>
            <w:hideMark/>
          </w:tcPr>
          <w:p w:rsidR="003D3B91" w:rsidRPr="00B64270" w:rsidRDefault="003D3B91" w:rsidP="00B13CE9">
            <w:pPr>
              <w:spacing w:line="360" w:lineRule="auto"/>
              <w:rPr>
                <w:color w:val="0D0D0D" w:themeColor="text1" w:themeTint="F2"/>
                <w:szCs w:val="22"/>
              </w:rPr>
            </w:pPr>
            <w:r w:rsidRPr="00B64270">
              <w:rPr>
                <w:color w:val="0D0D0D" w:themeColor="text1" w:themeTint="F2"/>
                <w:szCs w:val="22"/>
              </w:rPr>
              <w:t>Class</w:t>
            </w:r>
          </w:p>
        </w:tc>
        <w:tc>
          <w:tcPr>
            <w:tcW w:w="3240" w:type="dxa"/>
            <w:hideMark/>
          </w:tcPr>
          <w:p w:rsidR="003D3B91" w:rsidRPr="00B64270" w:rsidRDefault="00B64270" w:rsidP="00B13CE9">
            <w:pPr>
              <w:spacing w:line="360" w:lineRule="auto"/>
              <w:rPr>
                <w:color w:val="0D0D0D" w:themeColor="text1" w:themeTint="F2"/>
                <w:szCs w:val="22"/>
              </w:rPr>
            </w:pPr>
            <w:r w:rsidRPr="00B64270">
              <w:rPr>
                <w:color w:val="0D0D0D" w:themeColor="text1" w:themeTint="F2"/>
                <w:szCs w:val="22"/>
              </w:rPr>
              <w:t>8:40 am - 11</w:t>
            </w:r>
            <w:r w:rsidR="003D3B91" w:rsidRPr="00B64270">
              <w:rPr>
                <w:color w:val="0D0D0D" w:themeColor="text1" w:themeTint="F2"/>
                <w:szCs w:val="22"/>
              </w:rPr>
              <w:t xml:space="preserve">:30 </w:t>
            </w:r>
            <w:r w:rsidRPr="00B64270">
              <w:rPr>
                <w:color w:val="0D0D0D" w:themeColor="text1" w:themeTint="F2"/>
                <w:szCs w:val="22"/>
              </w:rPr>
              <w:t>am</w:t>
            </w:r>
          </w:p>
        </w:tc>
        <w:tc>
          <w:tcPr>
            <w:tcW w:w="960" w:type="dxa"/>
            <w:hideMark/>
          </w:tcPr>
          <w:p w:rsidR="003D3B91" w:rsidRPr="00B64270" w:rsidRDefault="00B64270" w:rsidP="00B13CE9">
            <w:pPr>
              <w:spacing w:line="360" w:lineRule="auto"/>
              <w:rPr>
                <w:color w:val="0D0D0D" w:themeColor="text1" w:themeTint="F2"/>
                <w:szCs w:val="22"/>
              </w:rPr>
            </w:pPr>
            <w:r w:rsidRPr="00B64270">
              <w:rPr>
                <w:color w:val="0D0D0D" w:themeColor="text1" w:themeTint="F2"/>
                <w:szCs w:val="22"/>
              </w:rPr>
              <w:t>W</w:t>
            </w:r>
          </w:p>
        </w:tc>
        <w:tc>
          <w:tcPr>
            <w:tcW w:w="3220" w:type="dxa"/>
            <w:hideMark/>
          </w:tcPr>
          <w:p w:rsidR="003D3B91" w:rsidRPr="00B64270" w:rsidRDefault="00B64270" w:rsidP="00B13CE9">
            <w:pPr>
              <w:spacing w:line="360" w:lineRule="auto"/>
              <w:rPr>
                <w:color w:val="0D0D0D" w:themeColor="text1" w:themeTint="F2"/>
                <w:szCs w:val="22"/>
              </w:rPr>
            </w:pPr>
            <w:r w:rsidRPr="00B64270">
              <w:rPr>
                <w:color w:val="0D0D0D" w:themeColor="text1" w:themeTint="F2"/>
                <w:szCs w:val="22"/>
              </w:rPr>
              <w:t>SBS G060</w:t>
            </w:r>
          </w:p>
        </w:tc>
      </w:tr>
    </w:tbl>
    <w:p w:rsidR="003D3B91" w:rsidRDefault="003D3B91" w:rsidP="00B13CE9">
      <w:pPr>
        <w:spacing w:line="360" w:lineRule="auto"/>
      </w:pPr>
    </w:p>
    <w:p w:rsidR="000D79EF" w:rsidRPr="004A58DE" w:rsidRDefault="00B13CE9" w:rsidP="00B13CE9">
      <w:pPr>
        <w:spacing w:line="360" w:lineRule="auto"/>
        <w:rPr>
          <w:b/>
        </w:rPr>
      </w:pPr>
      <w:r>
        <w:rPr>
          <w:b/>
        </w:rPr>
        <w:t>Course Description</w:t>
      </w:r>
      <w:r w:rsidR="00A9551F">
        <w:rPr>
          <w:b/>
        </w:rPr>
        <w:t>:</w:t>
      </w:r>
    </w:p>
    <w:p w:rsidR="009756A8" w:rsidRPr="00614752" w:rsidRDefault="002E3D84" w:rsidP="00B13CE9">
      <w:pPr>
        <w:spacing w:line="360" w:lineRule="auto"/>
        <w:rPr>
          <w:color w:val="0D0D0D" w:themeColor="text1" w:themeTint="F2"/>
        </w:rPr>
      </w:pPr>
      <w:r w:rsidRPr="00614752">
        <w:rPr>
          <w:color w:val="0D0D0D" w:themeColor="text1" w:themeTint="F2"/>
        </w:rPr>
        <w:t xml:space="preserve">This course provides a comprehensive overview of the topics in organization theory </w:t>
      </w:r>
      <w:r w:rsidR="0056764E" w:rsidRPr="00614752">
        <w:rPr>
          <w:color w:val="0D0D0D" w:themeColor="text1" w:themeTint="F2"/>
        </w:rPr>
        <w:t xml:space="preserve">(OT) </w:t>
      </w:r>
      <w:r w:rsidRPr="00614752">
        <w:rPr>
          <w:color w:val="0D0D0D" w:themeColor="text1" w:themeTint="F2"/>
        </w:rPr>
        <w:t xml:space="preserve">and aims to assist students in understanding how to design and </w:t>
      </w:r>
      <w:r w:rsidR="0056764E" w:rsidRPr="00614752">
        <w:rPr>
          <w:color w:val="0D0D0D" w:themeColor="text1" w:themeTint="F2"/>
        </w:rPr>
        <w:t>manage</w:t>
      </w:r>
      <w:r w:rsidRPr="00614752">
        <w:rPr>
          <w:color w:val="0D0D0D" w:themeColor="text1" w:themeTint="F2"/>
        </w:rPr>
        <w:t xml:space="preserve"> organizations. After introducing the fundamental </w:t>
      </w:r>
      <w:r w:rsidR="0056764E" w:rsidRPr="00614752">
        <w:rPr>
          <w:color w:val="0D0D0D" w:themeColor="text1" w:themeTint="F2"/>
        </w:rPr>
        <w:t>vocabulary</w:t>
      </w:r>
      <w:r w:rsidRPr="00614752">
        <w:rPr>
          <w:color w:val="0D0D0D" w:themeColor="text1" w:themeTint="F2"/>
        </w:rPr>
        <w:t xml:space="preserve"> </w:t>
      </w:r>
      <w:r w:rsidR="0056764E" w:rsidRPr="00614752">
        <w:rPr>
          <w:color w:val="0D0D0D" w:themeColor="text1" w:themeTint="F2"/>
        </w:rPr>
        <w:t>and concepts of OT</w:t>
      </w:r>
      <w:r w:rsidRPr="00614752">
        <w:rPr>
          <w:color w:val="0D0D0D" w:themeColor="text1" w:themeTint="F2"/>
        </w:rPr>
        <w:t xml:space="preserve">, the course examines a variety of structural dimensions and contingency factors to equip the students with </w:t>
      </w:r>
      <w:r w:rsidR="00CB79FB">
        <w:rPr>
          <w:color w:val="0D0D0D" w:themeColor="text1" w:themeTint="F2"/>
        </w:rPr>
        <w:t xml:space="preserve">the </w:t>
      </w:r>
      <w:r w:rsidRPr="00614752">
        <w:rPr>
          <w:color w:val="0D0D0D" w:themeColor="text1" w:themeTint="F2"/>
        </w:rPr>
        <w:t xml:space="preserve">exhaustive theoretical and practical knowledge necessary to </w:t>
      </w:r>
      <w:r w:rsidR="0056764E" w:rsidRPr="00614752">
        <w:rPr>
          <w:color w:val="0D0D0D" w:themeColor="text1" w:themeTint="F2"/>
        </w:rPr>
        <w:t>structure</w:t>
      </w:r>
      <w:r w:rsidRPr="00614752">
        <w:rPr>
          <w:color w:val="0D0D0D" w:themeColor="text1" w:themeTint="F2"/>
        </w:rPr>
        <w:t xml:space="preserve"> organizations more effectively. Specifically, the course consists of five major parts. The first p</w:t>
      </w:r>
      <w:r w:rsidR="00495D1E" w:rsidRPr="00614752">
        <w:rPr>
          <w:color w:val="0D0D0D" w:themeColor="text1" w:themeTint="F2"/>
        </w:rPr>
        <w:t xml:space="preserve">art focuses on </w:t>
      </w:r>
      <w:r w:rsidRPr="00614752">
        <w:rPr>
          <w:color w:val="0D0D0D" w:themeColor="text1" w:themeTint="F2"/>
        </w:rPr>
        <w:t>organizatio</w:t>
      </w:r>
      <w:r w:rsidR="00495D1E" w:rsidRPr="00614752">
        <w:rPr>
          <w:color w:val="0D0D0D" w:themeColor="text1" w:themeTint="F2"/>
        </w:rPr>
        <w:t>nal purpose, strategy, and goals</w:t>
      </w:r>
      <w:r w:rsidRPr="00614752">
        <w:rPr>
          <w:color w:val="0D0D0D" w:themeColor="text1" w:themeTint="F2"/>
        </w:rPr>
        <w:t xml:space="preserve">. The second part takes an in-depth look into organizational design alternatives. The third part explores the elements of open system design, including the external environment, interorganizational relationships, international environment, and societal impact. The fourth part concentrates on the effects of technology, manufacturing processes, digitalization, and </w:t>
      </w:r>
      <w:r w:rsidR="00495D1E" w:rsidRPr="00614752">
        <w:rPr>
          <w:color w:val="0D0D0D" w:themeColor="text1" w:themeTint="F2"/>
        </w:rPr>
        <w:t xml:space="preserve">big </w:t>
      </w:r>
      <w:r w:rsidRPr="00614752">
        <w:rPr>
          <w:color w:val="0D0D0D" w:themeColor="text1" w:themeTint="F2"/>
        </w:rPr>
        <w:t xml:space="preserve">data on organizational design. Finally, the fifth part introduces </w:t>
      </w:r>
      <w:r w:rsidR="00495D1E" w:rsidRPr="00614752">
        <w:rPr>
          <w:color w:val="0D0D0D" w:themeColor="text1" w:themeTint="F2"/>
        </w:rPr>
        <w:t xml:space="preserve">important </w:t>
      </w:r>
      <w:r w:rsidRPr="00614752">
        <w:rPr>
          <w:color w:val="0D0D0D" w:themeColor="text1" w:themeTint="F2"/>
        </w:rPr>
        <w:t>o</w:t>
      </w:r>
      <w:r w:rsidR="001311E4">
        <w:rPr>
          <w:color w:val="0D0D0D" w:themeColor="text1" w:themeTint="F2"/>
        </w:rPr>
        <w:t xml:space="preserve">rganizational processes such as </w:t>
      </w:r>
      <w:r w:rsidR="001E2C61" w:rsidRPr="00614752">
        <w:rPr>
          <w:color w:val="0D0D0D" w:themeColor="text1" w:themeTint="F2"/>
        </w:rPr>
        <w:t>control, innovation</w:t>
      </w:r>
      <w:r w:rsidR="00CB79FB">
        <w:rPr>
          <w:color w:val="0D0D0D" w:themeColor="text1" w:themeTint="F2"/>
        </w:rPr>
        <w:t>,</w:t>
      </w:r>
      <w:r w:rsidR="001E2C61" w:rsidRPr="00614752">
        <w:rPr>
          <w:color w:val="0D0D0D" w:themeColor="text1" w:themeTint="F2"/>
        </w:rPr>
        <w:t xml:space="preserve"> and </w:t>
      </w:r>
      <w:r w:rsidR="001311E4">
        <w:rPr>
          <w:color w:val="0D0D0D" w:themeColor="text1" w:themeTint="F2"/>
        </w:rPr>
        <w:t>change</w:t>
      </w:r>
      <w:r w:rsidRPr="00614752">
        <w:rPr>
          <w:color w:val="0D0D0D" w:themeColor="text1" w:themeTint="F2"/>
        </w:rPr>
        <w:t>.</w:t>
      </w:r>
    </w:p>
    <w:p w:rsidR="007E327D" w:rsidRDefault="007E327D" w:rsidP="00B13CE9">
      <w:pPr>
        <w:spacing w:before="240" w:line="360" w:lineRule="auto"/>
        <w:rPr>
          <w:b/>
        </w:rPr>
      </w:pPr>
    </w:p>
    <w:p w:rsidR="0056764E" w:rsidRDefault="00B13CE9" w:rsidP="00B13CE9">
      <w:pPr>
        <w:spacing w:before="240" w:line="360" w:lineRule="auto"/>
        <w:rPr>
          <w:b/>
        </w:rPr>
      </w:pPr>
      <w:r>
        <w:rPr>
          <w:b/>
        </w:rPr>
        <w:lastRenderedPageBreak/>
        <w:t>Learning Outcomes</w:t>
      </w:r>
      <w:r w:rsidR="00A9551F">
        <w:rPr>
          <w:b/>
        </w:rPr>
        <w:t>:</w:t>
      </w:r>
    </w:p>
    <w:p w:rsidR="00CC5895" w:rsidRDefault="0056764E" w:rsidP="00B13CE9">
      <w:pPr>
        <w:spacing w:line="360" w:lineRule="auto"/>
      </w:pPr>
      <w:r w:rsidRPr="00B13CE9">
        <w:t>A</w:t>
      </w:r>
      <w:r w:rsidR="00B13CE9" w:rsidRPr="00B13CE9">
        <w:t xml:space="preserve">fter completing the course, </w:t>
      </w:r>
      <w:r w:rsidR="00B13CE9">
        <w:t xml:space="preserve">the </w:t>
      </w:r>
      <w:r w:rsidRPr="00B13CE9">
        <w:t>students should be able to:</w:t>
      </w:r>
    </w:p>
    <w:p w:rsidR="00015994" w:rsidRPr="00A817D1" w:rsidRDefault="0056764E" w:rsidP="00A817D1">
      <w:pPr>
        <w:pStyle w:val="ListeParagraf"/>
        <w:numPr>
          <w:ilvl w:val="0"/>
          <w:numId w:val="20"/>
        </w:numPr>
        <w:spacing w:line="276" w:lineRule="auto"/>
        <w:rPr>
          <w:color w:val="0D0D0D" w:themeColor="text1" w:themeTint="F2"/>
        </w:rPr>
      </w:pPr>
      <w:r w:rsidRPr="00A817D1">
        <w:rPr>
          <w:bCs/>
          <w:color w:val="0D0D0D" w:themeColor="text1" w:themeTint="F2"/>
        </w:rPr>
        <w:t>Describe</w:t>
      </w:r>
      <w:r w:rsidR="00015994" w:rsidRPr="00A817D1">
        <w:rPr>
          <w:bCs/>
          <w:color w:val="0D0D0D" w:themeColor="text1" w:themeTint="F2"/>
        </w:rPr>
        <w:t xml:space="preserve"> the basic concepts of organization theory and use the relevant vocabulary</w:t>
      </w:r>
      <w:r w:rsidRPr="00A817D1">
        <w:rPr>
          <w:bCs/>
          <w:color w:val="0D0D0D" w:themeColor="text1" w:themeTint="F2"/>
        </w:rPr>
        <w:t xml:space="preserve"> correctly</w:t>
      </w:r>
    </w:p>
    <w:p w:rsidR="00015994" w:rsidRPr="00A817D1" w:rsidRDefault="00015994" w:rsidP="00A817D1">
      <w:pPr>
        <w:pStyle w:val="ListeParagraf"/>
        <w:numPr>
          <w:ilvl w:val="0"/>
          <w:numId w:val="20"/>
        </w:numPr>
        <w:spacing w:line="276" w:lineRule="auto"/>
        <w:rPr>
          <w:color w:val="0D0D0D" w:themeColor="text1" w:themeTint="F2"/>
        </w:rPr>
      </w:pPr>
      <w:r w:rsidRPr="00A817D1">
        <w:rPr>
          <w:bCs/>
          <w:color w:val="0D0D0D" w:themeColor="text1" w:themeTint="F2"/>
        </w:rPr>
        <w:t>Identify structural dimensions and contingency factors of organizational design</w:t>
      </w:r>
    </w:p>
    <w:p w:rsidR="00015994" w:rsidRPr="00A817D1" w:rsidRDefault="00092E1F" w:rsidP="00A817D1">
      <w:pPr>
        <w:pStyle w:val="ListeParagraf"/>
        <w:numPr>
          <w:ilvl w:val="0"/>
          <w:numId w:val="20"/>
        </w:numPr>
        <w:spacing w:line="276" w:lineRule="auto"/>
        <w:rPr>
          <w:color w:val="0D0D0D" w:themeColor="text1" w:themeTint="F2"/>
        </w:rPr>
      </w:pPr>
      <w:r>
        <w:rPr>
          <w:bCs/>
          <w:color w:val="0D0D0D" w:themeColor="text1" w:themeTint="F2"/>
        </w:rPr>
        <w:t>Explain the relationship between</w:t>
      </w:r>
      <w:r w:rsidR="00015994" w:rsidRPr="00A817D1">
        <w:rPr>
          <w:bCs/>
          <w:color w:val="0D0D0D" w:themeColor="text1" w:themeTint="F2"/>
        </w:rPr>
        <w:t xml:space="preserve"> o</w:t>
      </w:r>
      <w:r>
        <w:rPr>
          <w:bCs/>
          <w:color w:val="0D0D0D" w:themeColor="text1" w:themeTint="F2"/>
        </w:rPr>
        <w:t>rganizational purpose, goals, strategy</w:t>
      </w:r>
      <w:r w:rsidR="000E4397">
        <w:rPr>
          <w:bCs/>
          <w:color w:val="0D0D0D" w:themeColor="text1" w:themeTint="F2"/>
        </w:rPr>
        <w:t>,</w:t>
      </w:r>
      <w:r>
        <w:rPr>
          <w:bCs/>
          <w:color w:val="0D0D0D" w:themeColor="text1" w:themeTint="F2"/>
        </w:rPr>
        <w:t xml:space="preserve"> and o</w:t>
      </w:r>
      <w:r w:rsidR="00015994" w:rsidRPr="00A817D1">
        <w:rPr>
          <w:bCs/>
          <w:color w:val="0D0D0D" w:themeColor="text1" w:themeTint="F2"/>
        </w:rPr>
        <w:t>rganizational design</w:t>
      </w:r>
    </w:p>
    <w:p w:rsidR="00015994" w:rsidRPr="00A817D1" w:rsidRDefault="00015994" w:rsidP="00A817D1">
      <w:pPr>
        <w:pStyle w:val="ListeParagraf"/>
        <w:numPr>
          <w:ilvl w:val="0"/>
          <w:numId w:val="20"/>
        </w:numPr>
        <w:spacing w:line="276" w:lineRule="auto"/>
        <w:rPr>
          <w:color w:val="0D0D0D" w:themeColor="text1" w:themeTint="F2"/>
        </w:rPr>
      </w:pPr>
      <w:r w:rsidRPr="00A817D1">
        <w:rPr>
          <w:bCs/>
          <w:color w:val="0D0D0D" w:themeColor="text1" w:themeTint="F2"/>
        </w:rPr>
        <w:t>Analyze the external environment to assess the levels of uncertainty</w:t>
      </w:r>
    </w:p>
    <w:p w:rsidR="00015994" w:rsidRPr="00A817D1" w:rsidRDefault="004D116F" w:rsidP="00A817D1">
      <w:pPr>
        <w:pStyle w:val="ListeParagraf"/>
        <w:numPr>
          <w:ilvl w:val="0"/>
          <w:numId w:val="20"/>
        </w:numPr>
        <w:spacing w:line="276" w:lineRule="auto"/>
        <w:rPr>
          <w:color w:val="0D0D0D" w:themeColor="text1" w:themeTint="F2"/>
        </w:rPr>
      </w:pPr>
      <w:r>
        <w:rPr>
          <w:bCs/>
          <w:color w:val="0D0D0D" w:themeColor="text1" w:themeTint="F2"/>
        </w:rPr>
        <w:t xml:space="preserve">Compare the four primary structural design options </w:t>
      </w:r>
      <w:r w:rsidR="000E4397">
        <w:rPr>
          <w:bCs/>
          <w:color w:val="0D0D0D" w:themeColor="text1" w:themeTint="F2"/>
        </w:rPr>
        <w:t>for</w:t>
      </w:r>
      <w:r>
        <w:rPr>
          <w:bCs/>
          <w:color w:val="0D0D0D" w:themeColor="text1" w:themeTint="F2"/>
        </w:rPr>
        <w:t xml:space="preserve"> international</w:t>
      </w:r>
      <w:r w:rsidR="000E4397">
        <w:rPr>
          <w:bCs/>
          <w:color w:val="0D0D0D" w:themeColor="text1" w:themeTint="F2"/>
        </w:rPr>
        <w:t xml:space="preserve"> </w:t>
      </w:r>
      <w:r>
        <w:rPr>
          <w:bCs/>
          <w:color w:val="0D0D0D" w:themeColor="text1" w:themeTint="F2"/>
        </w:rPr>
        <w:t>organizations</w:t>
      </w:r>
    </w:p>
    <w:p w:rsidR="00015994" w:rsidRPr="00A817D1" w:rsidRDefault="00015994" w:rsidP="00A817D1">
      <w:pPr>
        <w:pStyle w:val="ListeParagraf"/>
        <w:numPr>
          <w:ilvl w:val="0"/>
          <w:numId w:val="20"/>
        </w:numPr>
        <w:spacing w:line="276" w:lineRule="auto"/>
        <w:rPr>
          <w:color w:val="0D0D0D" w:themeColor="text1" w:themeTint="F2"/>
        </w:rPr>
      </w:pPr>
      <w:r w:rsidRPr="00A817D1">
        <w:rPr>
          <w:color w:val="0D0D0D" w:themeColor="text1" w:themeTint="F2"/>
        </w:rPr>
        <w:t xml:space="preserve">Discuss the differences and similarities between for-profit, </w:t>
      </w:r>
      <w:r w:rsidR="007E327D" w:rsidRPr="00A817D1">
        <w:rPr>
          <w:color w:val="0D0D0D" w:themeColor="text1" w:themeTint="F2"/>
        </w:rPr>
        <w:t>dual-purpose</w:t>
      </w:r>
      <w:r w:rsidRPr="00A817D1">
        <w:rPr>
          <w:color w:val="0D0D0D" w:themeColor="text1" w:themeTint="F2"/>
        </w:rPr>
        <w:t>, and non-profit organizations</w:t>
      </w:r>
    </w:p>
    <w:p w:rsidR="00015994" w:rsidRPr="00A817D1" w:rsidRDefault="00015994" w:rsidP="00A817D1">
      <w:pPr>
        <w:pStyle w:val="ListeParagraf"/>
        <w:numPr>
          <w:ilvl w:val="0"/>
          <w:numId w:val="20"/>
        </w:numPr>
        <w:spacing w:line="276" w:lineRule="auto"/>
        <w:rPr>
          <w:color w:val="0D0D0D" w:themeColor="text1" w:themeTint="F2"/>
        </w:rPr>
      </w:pPr>
      <w:r w:rsidRPr="00A817D1">
        <w:rPr>
          <w:color w:val="0D0D0D" w:themeColor="text1" w:themeTint="F2"/>
        </w:rPr>
        <w:t>Define various types of manufacturing and services technologies and discuss their relevance in the age of big data and digitalization</w:t>
      </w:r>
    </w:p>
    <w:p w:rsidR="00A817D1" w:rsidRPr="00A817D1" w:rsidRDefault="00015994" w:rsidP="00A817D1">
      <w:pPr>
        <w:pStyle w:val="ListeParagraf"/>
        <w:numPr>
          <w:ilvl w:val="0"/>
          <w:numId w:val="20"/>
        </w:numPr>
        <w:spacing w:before="240" w:line="276" w:lineRule="auto"/>
        <w:rPr>
          <w:b/>
        </w:rPr>
      </w:pPr>
      <w:r w:rsidRPr="00A817D1">
        <w:rPr>
          <w:color w:val="0D0D0D" w:themeColor="text1" w:themeTint="F2"/>
        </w:rPr>
        <w:t xml:space="preserve">Describe the principles of </w:t>
      </w:r>
      <w:r w:rsidR="001311E4" w:rsidRPr="00A817D1">
        <w:rPr>
          <w:color w:val="0D0D0D" w:themeColor="text1" w:themeTint="F2"/>
        </w:rPr>
        <w:t xml:space="preserve">establishing and </w:t>
      </w:r>
      <w:r w:rsidRPr="00A817D1">
        <w:rPr>
          <w:color w:val="0D0D0D" w:themeColor="text1" w:themeTint="F2"/>
        </w:rPr>
        <w:t xml:space="preserve">managing </w:t>
      </w:r>
      <w:r w:rsidR="001311E4" w:rsidRPr="00A817D1">
        <w:rPr>
          <w:color w:val="0D0D0D" w:themeColor="text1" w:themeTint="F2"/>
        </w:rPr>
        <w:t>organizational culture and control</w:t>
      </w:r>
    </w:p>
    <w:p w:rsidR="007D1814" w:rsidRPr="00A817D1" w:rsidRDefault="00A817D1" w:rsidP="00A817D1">
      <w:pPr>
        <w:pStyle w:val="ListeParagraf"/>
        <w:numPr>
          <w:ilvl w:val="0"/>
          <w:numId w:val="20"/>
        </w:numPr>
        <w:spacing w:before="240" w:line="276" w:lineRule="auto"/>
        <w:rPr>
          <w:b/>
        </w:rPr>
      </w:pPr>
      <w:r w:rsidRPr="00A817D1">
        <w:rPr>
          <w:color w:val="0D0D0D" w:themeColor="text1" w:themeTint="F2"/>
        </w:rPr>
        <w:t xml:space="preserve">Outline the </w:t>
      </w:r>
      <w:bookmarkStart w:id="0" w:name="_GoBack"/>
      <w:bookmarkEnd w:id="0"/>
      <w:r w:rsidRPr="00A817D1">
        <w:rPr>
          <w:color w:val="0D0D0D" w:themeColor="text1" w:themeTint="F2"/>
        </w:rPr>
        <w:t xml:space="preserve">elements </w:t>
      </w:r>
      <w:r w:rsidR="00CF150C">
        <w:rPr>
          <w:color w:val="0D0D0D" w:themeColor="text1" w:themeTint="F2"/>
        </w:rPr>
        <w:t xml:space="preserve">of </w:t>
      </w:r>
      <w:r w:rsidRPr="00A817D1">
        <w:rPr>
          <w:color w:val="0D0D0D" w:themeColor="text1" w:themeTint="F2"/>
        </w:rPr>
        <w:t>successful organizational change and innovation</w:t>
      </w:r>
    </w:p>
    <w:p w:rsidR="004430AE" w:rsidRPr="007D1814" w:rsidRDefault="004430AE" w:rsidP="007D1814">
      <w:pPr>
        <w:spacing w:before="240" w:line="360" w:lineRule="auto"/>
        <w:rPr>
          <w:b/>
        </w:rPr>
      </w:pPr>
      <w:r w:rsidRPr="007D1814">
        <w:rPr>
          <w:b/>
        </w:rPr>
        <w:t>Course Material:</w:t>
      </w:r>
    </w:p>
    <w:p w:rsidR="00015994" w:rsidRDefault="00015994" w:rsidP="00B13CE9">
      <w:pPr>
        <w:spacing w:line="360" w:lineRule="auto"/>
        <w:rPr>
          <w:b/>
        </w:rPr>
      </w:pPr>
      <w:r>
        <w:rPr>
          <w:b/>
        </w:rPr>
        <w:t>Textbook:</w:t>
      </w:r>
    </w:p>
    <w:p w:rsidR="00015994" w:rsidRDefault="00015994" w:rsidP="00B13CE9">
      <w:pPr>
        <w:autoSpaceDE w:val="0"/>
        <w:autoSpaceDN w:val="0"/>
        <w:adjustRightInd w:val="0"/>
        <w:spacing w:line="360" w:lineRule="auto"/>
        <w:jc w:val="both"/>
        <w:rPr>
          <w:color w:val="000000"/>
          <w:lang w:eastAsia="tr-TR"/>
        </w:rPr>
      </w:pPr>
      <w:r w:rsidRPr="00C24D67">
        <w:rPr>
          <w:color w:val="000000"/>
          <w:lang w:eastAsia="tr-TR"/>
        </w:rPr>
        <w:t>Organization Theory &amp; Design</w:t>
      </w:r>
      <w:r>
        <w:rPr>
          <w:color w:val="000000"/>
          <w:lang w:eastAsia="tr-TR"/>
        </w:rPr>
        <w:t xml:space="preserve"> </w:t>
      </w:r>
      <w:r w:rsidRPr="00C24D67">
        <w:rPr>
          <w:color w:val="000000"/>
          <w:lang w:eastAsia="tr-TR"/>
        </w:rPr>
        <w:t>by Richard L. Daft, Cengage Learning, 20</w:t>
      </w:r>
      <w:r>
        <w:rPr>
          <w:color w:val="000000"/>
          <w:lang w:eastAsia="tr-TR"/>
        </w:rPr>
        <w:t>21</w:t>
      </w:r>
      <w:r w:rsidRPr="00C24D67">
        <w:rPr>
          <w:color w:val="000000"/>
          <w:lang w:eastAsia="tr-TR"/>
        </w:rPr>
        <w:t xml:space="preserve"> (</w:t>
      </w:r>
      <w:r>
        <w:rPr>
          <w:color w:val="000000"/>
          <w:lang w:eastAsia="tr-TR"/>
        </w:rPr>
        <w:t>13e).</w:t>
      </w:r>
    </w:p>
    <w:p w:rsidR="00015994" w:rsidRDefault="00FE1DE8" w:rsidP="00B13CE9">
      <w:pPr>
        <w:autoSpaceDE w:val="0"/>
        <w:autoSpaceDN w:val="0"/>
        <w:adjustRightInd w:val="0"/>
        <w:spacing w:line="360" w:lineRule="auto"/>
        <w:ind w:left="720"/>
        <w:jc w:val="both"/>
        <w:rPr>
          <w:color w:val="000000"/>
          <w:lang w:eastAsia="tr-TR"/>
        </w:rPr>
      </w:pPr>
      <w:r>
        <w:rPr>
          <w:color w:val="000000"/>
          <w:lang w:eastAsia="tr-TR"/>
        </w:rPr>
        <w:t>Or any other</w:t>
      </w:r>
      <w:r w:rsidR="00015994">
        <w:rPr>
          <w:color w:val="000000"/>
          <w:lang w:eastAsia="tr-TR"/>
        </w:rPr>
        <w:t xml:space="preserve"> edition of the book</w:t>
      </w:r>
      <w:r>
        <w:rPr>
          <w:color w:val="000000"/>
          <w:lang w:eastAsia="tr-TR"/>
        </w:rPr>
        <w:t xml:space="preserve"> you can get your hands on.</w:t>
      </w:r>
    </w:p>
    <w:p w:rsidR="00015994" w:rsidRPr="00FE1DE8" w:rsidRDefault="00A702C7" w:rsidP="00EB59C7">
      <w:pPr>
        <w:autoSpaceDE w:val="0"/>
        <w:autoSpaceDN w:val="0"/>
        <w:adjustRightInd w:val="0"/>
        <w:spacing w:line="360" w:lineRule="auto"/>
        <w:jc w:val="both"/>
        <w:rPr>
          <w:b/>
          <w:color w:val="000000"/>
          <w:lang w:eastAsia="tr-TR"/>
        </w:rPr>
      </w:pPr>
      <w:r>
        <w:rPr>
          <w:b/>
          <w:color w:val="000000"/>
          <w:lang w:eastAsia="tr-TR"/>
        </w:rPr>
        <w:t xml:space="preserve">Required </w:t>
      </w:r>
      <w:r w:rsidR="002E6D9E">
        <w:rPr>
          <w:b/>
          <w:color w:val="000000"/>
          <w:lang w:eastAsia="tr-TR"/>
        </w:rPr>
        <w:t>Material</w:t>
      </w:r>
      <w:r w:rsidR="00015994" w:rsidRPr="00FE1DE8">
        <w:rPr>
          <w:b/>
          <w:color w:val="000000"/>
          <w:lang w:eastAsia="tr-TR"/>
        </w:rPr>
        <w:t>:</w:t>
      </w:r>
    </w:p>
    <w:p w:rsidR="00FE1DE8" w:rsidRDefault="00FE1DE8" w:rsidP="00EB59C7">
      <w:pPr>
        <w:autoSpaceDE w:val="0"/>
        <w:autoSpaceDN w:val="0"/>
        <w:adjustRightInd w:val="0"/>
        <w:spacing w:line="360" w:lineRule="auto"/>
        <w:jc w:val="both"/>
        <w:rPr>
          <w:color w:val="000000"/>
          <w:lang w:eastAsia="tr-TR"/>
        </w:rPr>
      </w:pPr>
      <w:r w:rsidRPr="00FE1DE8">
        <w:rPr>
          <w:color w:val="000000"/>
          <w:lang w:eastAsia="tr-TR"/>
        </w:rPr>
        <w:t>You are expected to complete the readings</w:t>
      </w:r>
      <w:r w:rsidR="00B83545">
        <w:rPr>
          <w:color w:val="000000"/>
          <w:lang w:eastAsia="tr-TR"/>
        </w:rPr>
        <w:t xml:space="preserve"> </w:t>
      </w:r>
      <w:r>
        <w:rPr>
          <w:color w:val="000000"/>
          <w:lang w:eastAsia="tr-TR"/>
        </w:rPr>
        <w:t>before the assigned lecture. All articles will be uploaded on SuCourse</w:t>
      </w:r>
      <w:r w:rsidR="007E327D">
        <w:rPr>
          <w:color w:val="000000"/>
          <w:lang w:eastAsia="tr-TR"/>
        </w:rPr>
        <w:t>+</w:t>
      </w:r>
      <w:r>
        <w:rPr>
          <w:color w:val="000000"/>
          <w:lang w:eastAsia="tr-TR"/>
        </w:rPr>
        <w:t xml:space="preserve"> at the beginning of the term.</w:t>
      </w:r>
      <w:r w:rsidR="0020583D">
        <w:rPr>
          <w:color w:val="000000"/>
          <w:lang w:eastAsia="tr-TR"/>
        </w:rPr>
        <w:t xml:space="preserve"> </w:t>
      </w:r>
      <w:r w:rsidR="00FE438C">
        <w:rPr>
          <w:color w:val="000000"/>
          <w:highlight w:val="yellow"/>
          <w:lang w:eastAsia="tr-TR"/>
        </w:rPr>
        <w:t>Please note that this reading list</w:t>
      </w:r>
      <w:r w:rsidR="00FE438C" w:rsidRPr="00FE438C">
        <w:rPr>
          <w:color w:val="000000"/>
          <w:highlight w:val="yellow"/>
          <w:lang w:eastAsia="tr-TR"/>
        </w:rPr>
        <w:t xml:space="preserve"> is</w:t>
      </w:r>
      <w:r w:rsidR="00FE438C">
        <w:rPr>
          <w:color w:val="000000"/>
          <w:highlight w:val="yellow"/>
          <w:lang w:eastAsia="tr-TR"/>
        </w:rPr>
        <w:t xml:space="preserve"> tentative and</w:t>
      </w:r>
      <w:r w:rsidR="00FE438C" w:rsidRPr="00FE438C">
        <w:rPr>
          <w:color w:val="000000"/>
          <w:highlight w:val="yellow"/>
          <w:lang w:eastAsia="tr-TR"/>
        </w:rPr>
        <w:t xml:space="preserve"> subject to change with prior announcements</w:t>
      </w:r>
      <w:r w:rsidR="00FE438C">
        <w:rPr>
          <w:color w:val="000000"/>
          <w:lang w:eastAsia="tr-TR"/>
        </w:rPr>
        <w:t>.</w:t>
      </w:r>
    </w:p>
    <w:p w:rsidR="0052083A" w:rsidRPr="0052083A" w:rsidRDefault="0052083A" w:rsidP="00EB59C7">
      <w:pPr>
        <w:numPr>
          <w:ilvl w:val="0"/>
          <w:numId w:val="17"/>
        </w:numPr>
        <w:spacing w:line="360" w:lineRule="auto"/>
        <w:rPr>
          <w:color w:val="000000"/>
          <w:lang w:eastAsia="tr-TR"/>
        </w:rPr>
      </w:pPr>
      <w:r w:rsidRPr="0052083A">
        <w:rPr>
          <w:color w:val="000000"/>
          <w:lang w:eastAsia="tr-TR"/>
        </w:rPr>
        <w:t>Andrew Inkpen and Michael H. Moffett,</w:t>
      </w:r>
      <w:r w:rsidRPr="0052083A">
        <w:rPr>
          <w:bCs/>
          <w:color w:val="000000"/>
          <w:lang w:eastAsia="tr-TR"/>
        </w:rPr>
        <w:t> “The Global Oil and Gas Industry,” Thunderbird School of Management, February 24, 2016.</w:t>
      </w:r>
    </w:p>
    <w:p w:rsidR="0052083A" w:rsidRPr="0052083A" w:rsidRDefault="0052083A" w:rsidP="00EB59C7">
      <w:pPr>
        <w:numPr>
          <w:ilvl w:val="0"/>
          <w:numId w:val="17"/>
        </w:numPr>
        <w:spacing w:line="360" w:lineRule="auto"/>
        <w:rPr>
          <w:color w:val="000000"/>
          <w:lang w:eastAsia="tr-TR"/>
        </w:rPr>
      </w:pPr>
      <w:r w:rsidRPr="0052083A">
        <w:rPr>
          <w:color w:val="000000"/>
          <w:lang w:eastAsia="tr-TR"/>
        </w:rPr>
        <w:t>Andrew McAfee and Erik Brynjolfsson, “Machine, Platform, Crowd: Harnessing Our Digital Future,” W. W. Norton &amp; Company, 2017, 38-41.</w:t>
      </w:r>
    </w:p>
    <w:p w:rsidR="0052083A" w:rsidRPr="0052083A" w:rsidRDefault="0052083A" w:rsidP="00EB59C7">
      <w:pPr>
        <w:numPr>
          <w:ilvl w:val="0"/>
          <w:numId w:val="17"/>
        </w:numPr>
        <w:spacing w:line="360" w:lineRule="auto"/>
        <w:rPr>
          <w:color w:val="000000"/>
          <w:lang w:eastAsia="tr-TR"/>
        </w:rPr>
      </w:pPr>
      <w:r w:rsidRPr="0052083A">
        <w:rPr>
          <w:color w:val="000000"/>
          <w:lang w:eastAsia="tr-TR"/>
        </w:rPr>
        <w:t>Dominique Turpin, Jikyeong Kang, Sandeep Puri, “</w:t>
      </w:r>
      <w:r w:rsidRPr="0052083A">
        <w:rPr>
          <w:bCs/>
          <w:color w:val="000000"/>
          <w:lang w:eastAsia="tr-TR"/>
        </w:rPr>
        <w:t>Jollibee: Bringing Filipino Fast Food to the World,” IMD-International Institute for Management Development, November 15, 2020.</w:t>
      </w:r>
    </w:p>
    <w:p w:rsidR="0052083A" w:rsidRPr="0052083A" w:rsidRDefault="0052083A" w:rsidP="00EB59C7">
      <w:pPr>
        <w:numPr>
          <w:ilvl w:val="0"/>
          <w:numId w:val="17"/>
        </w:numPr>
        <w:spacing w:line="360" w:lineRule="auto"/>
        <w:rPr>
          <w:color w:val="000000"/>
          <w:lang w:eastAsia="tr-TR"/>
        </w:rPr>
      </w:pPr>
      <w:r w:rsidRPr="0052083A">
        <w:rPr>
          <w:color w:val="000000"/>
          <w:lang w:eastAsia="tr-TR"/>
        </w:rPr>
        <w:t>Ethan Bernstein, John Bunch, Niko Canner, and Michael Lee, “Beyond the Holacracy Hype,” Harvard Business Review, July–August 2016, 2–13.</w:t>
      </w:r>
    </w:p>
    <w:p w:rsidR="0052083A" w:rsidRDefault="0052083A" w:rsidP="00EB59C7">
      <w:pPr>
        <w:numPr>
          <w:ilvl w:val="0"/>
          <w:numId w:val="17"/>
        </w:numPr>
        <w:spacing w:line="360" w:lineRule="auto"/>
        <w:rPr>
          <w:color w:val="000000"/>
          <w:lang w:eastAsia="tr-TR"/>
        </w:rPr>
      </w:pPr>
      <w:r w:rsidRPr="0052083A">
        <w:rPr>
          <w:color w:val="000000"/>
          <w:lang w:eastAsia="tr-TR"/>
        </w:rPr>
        <w:lastRenderedPageBreak/>
        <w:t>Gary Hamel and Michele Zanini (Guests), “Organizational Restructuring: Breaking Down Bureaucracy and Building Up Workers”, hosted by Curt Nickisch, HBR IdeaCast, August 18, 2020, ep.754.</w:t>
      </w:r>
    </w:p>
    <w:p w:rsidR="000E4397" w:rsidRPr="0052083A" w:rsidRDefault="000E4397" w:rsidP="000E4397">
      <w:pPr>
        <w:numPr>
          <w:ilvl w:val="1"/>
          <w:numId w:val="17"/>
        </w:numPr>
        <w:spacing w:line="360" w:lineRule="auto"/>
        <w:rPr>
          <w:color w:val="000000"/>
          <w:lang w:eastAsia="tr-TR"/>
        </w:rPr>
      </w:pPr>
      <w:hyperlink r:id="rId9" w:tgtFrame="_blank" w:history="1">
        <w:r w:rsidRPr="0052083A">
          <w:rPr>
            <w:rStyle w:val="Kpr"/>
            <w:lang w:eastAsia="tr-TR"/>
          </w:rPr>
          <w:t>https://podcasts.apple.com/us/podcast/breaking-down-bureaucracy-and-building-up-workers/id152022135?i=1000488492356</w:t>
        </w:r>
      </w:hyperlink>
    </w:p>
    <w:p w:rsidR="000E4397" w:rsidRPr="0052083A" w:rsidRDefault="000E4397" w:rsidP="000E4397">
      <w:pPr>
        <w:numPr>
          <w:ilvl w:val="1"/>
          <w:numId w:val="17"/>
        </w:numPr>
        <w:spacing w:line="360" w:lineRule="auto"/>
        <w:rPr>
          <w:color w:val="000000"/>
          <w:lang w:eastAsia="tr-TR"/>
        </w:rPr>
      </w:pPr>
      <w:hyperlink r:id="rId10" w:tgtFrame="_blank" w:history="1">
        <w:r w:rsidRPr="0052083A">
          <w:rPr>
            <w:rStyle w:val="Kpr"/>
            <w:lang w:eastAsia="tr-TR"/>
          </w:rPr>
          <w:t>https://open.spotify.com/episode/78g9VA347Yb1nnaXDKpzbX</w:t>
        </w:r>
      </w:hyperlink>
    </w:p>
    <w:p w:rsidR="0052083A" w:rsidRPr="0052083A" w:rsidRDefault="0052083A" w:rsidP="00EB59C7">
      <w:pPr>
        <w:numPr>
          <w:ilvl w:val="0"/>
          <w:numId w:val="18"/>
        </w:numPr>
        <w:spacing w:line="360" w:lineRule="auto"/>
        <w:rPr>
          <w:color w:val="000000"/>
          <w:lang w:eastAsia="tr-TR"/>
        </w:rPr>
      </w:pPr>
      <w:r w:rsidRPr="0052083A">
        <w:rPr>
          <w:color w:val="000000"/>
          <w:lang w:eastAsia="tr-TR"/>
        </w:rPr>
        <w:t>Gerald F. Davis, “Nikefication and the Rise of the Virtual Corporation,” in The Vanishing American Corporation: Navigating the Hazards of a New Economy, Oakland: Berrett-Koehler Publishing, 2016, 77-84.</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t>Jeffrey Pfeffer and Robert I. Sutton, “Three Myths of Management,” HBS Working Knowledge, March 27, 2006.</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t>Jessica E. Lessin, Lorraine Luk, and Na Juro Osawa, “Apple Finds It Difficult to Divorce Samsung,” The Wall Street Journal, June 29, 2013.</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t xml:space="preserve">John M. Jordan, “Additive Manufacturing (“3D Printing”) and the Future of Organizational Design: Some Early Notes from the Field,” Journal of </w:t>
      </w:r>
      <w:r w:rsidR="000E4397">
        <w:rPr>
          <w:color w:val="000000"/>
          <w:lang w:eastAsia="tr-TR"/>
        </w:rPr>
        <w:t xml:space="preserve"> O</w:t>
      </w:r>
      <w:r w:rsidRPr="0052083A">
        <w:rPr>
          <w:color w:val="000000"/>
          <w:lang w:eastAsia="tr-TR"/>
        </w:rPr>
        <w:t>rganization Design, 8: 5, 2019.</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t>John M. Jordan, “Challenges to large-scale digital organization: the case of Uber,” Journal of Organization Design, 6: 11, 2017.</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t>Julie Battilana, Anne-Claire Pache, Metin Sengul, and Marissa Kimsey, “The Dual-Purpose Playbook,” Harvard Business Review, March-April, 2019, 124–133.</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t>Kelsey Gee, “In Unilever’s Radical Hiring Experiment, Resumes Are Out, Algorithms Are In,” The Wall Street Journal, June 26, 2017.</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t>Kirsten Grind and Deepa Seetharaman, “Behind the Messy, Expensive Split Between Facebook and WhatsApp’s Founders,” </w:t>
      </w:r>
      <w:r w:rsidRPr="000E4397">
        <w:rPr>
          <w:iCs/>
          <w:color w:val="000000"/>
          <w:lang w:eastAsia="tr-TR"/>
        </w:rPr>
        <w:t>The Wall Street Journal</w:t>
      </w:r>
      <w:r w:rsidRPr="000E4397">
        <w:rPr>
          <w:color w:val="000000"/>
          <w:lang w:eastAsia="tr-TR"/>
        </w:rPr>
        <w:t>,</w:t>
      </w:r>
      <w:r w:rsidRPr="0052083A">
        <w:rPr>
          <w:color w:val="000000"/>
          <w:lang w:eastAsia="tr-TR"/>
        </w:rPr>
        <w:t xml:space="preserve"> June 5, 2018.</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t xml:space="preserve">Lynda M. Applegate and Gabriele Piccoli, “Atlantis Paradise Island Resort &amp; Casino: Improving Performance with a New Vision and Mission,”, Harvard Business Publishing, June </w:t>
      </w:r>
      <w:r w:rsidR="000E4397">
        <w:rPr>
          <w:color w:val="000000"/>
          <w:lang w:eastAsia="tr-TR"/>
        </w:rPr>
        <w:t xml:space="preserve">22, </w:t>
      </w:r>
      <w:r w:rsidRPr="0052083A">
        <w:rPr>
          <w:color w:val="000000"/>
          <w:lang w:eastAsia="tr-TR"/>
        </w:rPr>
        <w:t>2010.</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t>Mark Rogowski, “Thanks to Apple, Top Rival Samsung Keeps Winning,” Forbes, July 30, 2017.</w:t>
      </w:r>
    </w:p>
    <w:p w:rsidR="0052083A" w:rsidRPr="0052083A" w:rsidRDefault="0052083A" w:rsidP="00EB59C7">
      <w:pPr>
        <w:numPr>
          <w:ilvl w:val="0"/>
          <w:numId w:val="18"/>
        </w:numPr>
        <w:spacing w:line="360" w:lineRule="auto"/>
        <w:rPr>
          <w:color w:val="000000"/>
          <w:lang w:eastAsia="tr-TR"/>
        </w:rPr>
      </w:pPr>
      <w:r w:rsidRPr="0052083A">
        <w:rPr>
          <w:color w:val="000000"/>
          <w:lang w:eastAsia="tr-TR"/>
        </w:rPr>
        <w:lastRenderedPageBreak/>
        <w:t>Michele Gelfand, Sarah Gordon, Chengguang Li, Virginia Choi, and Piotr Prokopowicz, “One Reason Mergers Fail: The Two Cultures Aren’t Compatible,” Harvard Business Review Digital Article, October 2, 2018.</w:t>
      </w:r>
    </w:p>
    <w:p w:rsidR="00777252" w:rsidRDefault="004430AE" w:rsidP="007E327D">
      <w:pPr>
        <w:spacing w:before="240" w:line="360" w:lineRule="auto"/>
        <w:rPr>
          <w:b/>
        </w:rPr>
      </w:pPr>
      <w:r w:rsidRPr="004430AE">
        <w:rPr>
          <w:b/>
        </w:rPr>
        <w:t xml:space="preserve">Course </w:t>
      </w:r>
      <w:r w:rsidR="007A50B7">
        <w:rPr>
          <w:b/>
        </w:rPr>
        <w:t>W</w:t>
      </w:r>
      <w:r w:rsidRPr="004430AE">
        <w:rPr>
          <w:b/>
        </w:rPr>
        <w:t>eb:</w:t>
      </w:r>
    </w:p>
    <w:p w:rsidR="00956648" w:rsidRPr="00B83545" w:rsidRDefault="001B5348" w:rsidP="00B13CE9">
      <w:pPr>
        <w:spacing w:line="360" w:lineRule="auto"/>
        <w:rPr>
          <w:b/>
          <w:color w:val="0D0D0D" w:themeColor="text1" w:themeTint="F2"/>
        </w:rPr>
      </w:pPr>
      <w:r w:rsidRPr="00B83545">
        <w:rPr>
          <w:color w:val="0D0D0D" w:themeColor="text1" w:themeTint="F2"/>
        </w:rPr>
        <w:t xml:space="preserve">Course slides, </w:t>
      </w:r>
      <w:r w:rsidR="00777252" w:rsidRPr="00B83545">
        <w:rPr>
          <w:color w:val="0D0D0D" w:themeColor="text1" w:themeTint="F2"/>
        </w:rPr>
        <w:t>assigned readings</w:t>
      </w:r>
      <w:r w:rsidRPr="00B83545">
        <w:rPr>
          <w:color w:val="0D0D0D" w:themeColor="text1" w:themeTint="F2"/>
        </w:rPr>
        <w:t>, in-class assignments, and important announcements</w:t>
      </w:r>
      <w:r w:rsidR="00777252" w:rsidRPr="00B83545">
        <w:rPr>
          <w:color w:val="0D0D0D" w:themeColor="text1" w:themeTint="F2"/>
        </w:rPr>
        <w:t xml:space="preserve"> will be </w:t>
      </w:r>
      <w:r w:rsidRPr="00B83545">
        <w:rPr>
          <w:color w:val="0D0D0D" w:themeColor="text1" w:themeTint="F2"/>
        </w:rPr>
        <w:t>posted</w:t>
      </w:r>
      <w:r w:rsidR="00777252" w:rsidRPr="00B83545">
        <w:rPr>
          <w:color w:val="0D0D0D" w:themeColor="text1" w:themeTint="F2"/>
        </w:rPr>
        <w:t xml:space="preserve"> on SuCourse</w:t>
      </w:r>
      <w:r w:rsidRPr="00B83545">
        <w:rPr>
          <w:color w:val="0D0D0D" w:themeColor="text1" w:themeTint="F2"/>
        </w:rPr>
        <w:t>+</w:t>
      </w:r>
      <w:r w:rsidR="00777252" w:rsidRPr="00B83545">
        <w:rPr>
          <w:color w:val="0D0D0D" w:themeColor="text1" w:themeTint="F2"/>
        </w:rPr>
        <w:t xml:space="preserve">. </w:t>
      </w:r>
      <w:r w:rsidR="00B83545" w:rsidRPr="00B83545">
        <w:rPr>
          <w:color w:val="0D0D0D" w:themeColor="text1" w:themeTint="F2"/>
        </w:rPr>
        <w:t>Your mid</w:t>
      </w:r>
      <w:r w:rsidRPr="00B83545">
        <w:rPr>
          <w:color w:val="0D0D0D" w:themeColor="text1" w:themeTint="F2"/>
        </w:rPr>
        <w:t>term, final, and assignment grades will also be shared through SuCourse+. Summer term moves quickly, so please check the course page at least a couple of times a week.</w:t>
      </w:r>
      <w:r w:rsidR="00A9551F">
        <w:rPr>
          <w:color w:val="0D0D0D" w:themeColor="text1" w:themeTint="F2"/>
        </w:rPr>
        <w:t xml:space="preserve"> If this is your first time using SuCourse+ and you are not sure about how to navigate, please send me an e-mail.</w:t>
      </w:r>
    </w:p>
    <w:p w:rsidR="004A58DE" w:rsidRDefault="009940A6" w:rsidP="00B13CE9">
      <w:pPr>
        <w:spacing w:before="240" w:line="360" w:lineRule="auto"/>
        <w:rPr>
          <w:b/>
        </w:rPr>
      </w:pPr>
      <w:r>
        <w:rPr>
          <w:b/>
        </w:rPr>
        <w:t>Instructional Design</w:t>
      </w:r>
      <w:r w:rsidR="007A50B7" w:rsidRPr="007A50B7">
        <w:rPr>
          <w:b/>
        </w:rPr>
        <w:t>:</w:t>
      </w:r>
    </w:p>
    <w:p w:rsidR="00164DF4" w:rsidRPr="00DE4048" w:rsidRDefault="00DE4048" w:rsidP="00DE4048">
      <w:pPr>
        <w:spacing w:line="360" w:lineRule="auto"/>
      </w:pPr>
      <w:r w:rsidRPr="00DE4048">
        <w:t>Following</w:t>
      </w:r>
      <w:r w:rsidR="00164DF4" w:rsidRPr="00DE4048">
        <w:t xml:space="preserve"> Sabancı University’s policy for </w:t>
      </w:r>
      <w:r w:rsidR="0046746D">
        <w:t xml:space="preserve">the </w:t>
      </w:r>
      <w:r w:rsidR="00164DF4" w:rsidRPr="00DE4048">
        <w:t xml:space="preserve">2022 Summer Term, </w:t>
      </w:r>
      <w:r w:rsidR="00A046F7">
        <w:t>all</w:t>
      </w:r>
      <w:r w:rsidR="00164DF4" w:rsidRPr="00DE4048">
        <w:t xml:space="preserve"> </w:t>
      </w:r>
      <w:r w:rsidR="00BD7DD0">
        <w:t xml:space="preserve">classes </w:t>
      </w:r>
      <w:r w:rsidR="00A046F7">
        <w:t>are scheduled to meet</w:t>
      </w:r>
      <w:r w:rsidR="00164DF4" w:rsidRPr="00DE4048">
        <w:t xml:space="preserve"> </w:t>
      </w:r>
      <w:r w:rsidR="00BD7DD0">
        <w:t xml:space="preserve">in </w:t>
      </w:r>
      <w:r w:rsidR="00164DF4" w:rsidRPr="00DE4048">
        <w:t>person</w:t>
      </w:r>
      <w:r w:rsidR="00A046F7">
        <w:t xml:space="preserve"> only</w:t>
      </w:r>
      <w:r w:rsidR="00A61551" w:rsidRPr="00DE4048">
        <w:t>.</w:t>
      </w:r>
    </w:p>
    <w:p w:rsidR="00A61551" w:rsidRPr="00DE4048" w:rsidRDefault="00A61551" w:rsidP="00DE4048">
      <w:pPr>
        <w:spacing w:line="360" w:lineRule="auto"/>
      </w:pPr>
      <w:r w:rsidRPr="00A046F7">
        <w:t xml:space="preserve">The </w:t>
      </w:r>
      <w:r w:rsidR="00A046F7" w:rsidRPr="00A046F7">
        <w:t>lectures</w:t>
      </w:r>
      <w:r w:rsidR="00DE4048" w:rsidRPr="00A046F7">
        <w:t xml:space="preserve"> will </w:t>
      </w:r>
      <w:r w:rsidR="00A046F7" w:rsidRPr="00A046F7">
        <w:t>be a combination of</w:t>
      </w:r>
      <w:r w:rsidRPr="00A046F7">
        <w:t xml:space="preserve"> </w:t>
      </w:r>
      <w:r w:rsidR="00DE4048" w:rsidRPr="00A046F7">
        <w:t>conceptual explanations and</w:t>
      </w:r>
      <w:r w:rsidRPr="00DE4048">
        <w:t xml:space="preserve"> cases from business life. </w:t>
      </w:r>
      <w:r w:rsidR="00A046F7">
        <w:t>To have more effective discussions, s</w:t>
      </w:r>
      <w:r w:rsidRPr="00DE4048">
        <w:t xml:space="preserve">tudents are expected to </w:t>
      </w:r>
      <w:r w:rsidR="00DE4048" w:rsidRPr="00DE4048">
        <w:t xml:space="preserve">(1) </w:t>
      </w:r>
      <w:r w:rsidRPr="00DE4048">
        <w:t>at least skim thr</w:t>
      </w:r>
      <w:r w:rsidR="00A046F7">
        <w:t xml:space="preserve">ough the assigned </w:t>
      </w:r>
      <w:r w:rsidR="007E327D">
        <w:t>book chapters</w:t>
      </w:r>
      <w:r w:rsidRPr="00DE4048">
        <w:t xml:space="preserve"> and </w:t>
      </w:r>
      <w:r w:rsidR="00DE4048" w:rsidRPr="00DE4048">
        <w:t xml:space="preserve">(2) </w:t>
      </w:r>
      <w:r w:rsidRPr="00DE4048">
        <w:t>fully read</w:t>
      </w:r>
      <w:r w:rsidR="007E327D">
        <w:t>/</w:t>
      </w:r>
      <w:r w:rsidR="00434AD3">
        <w:t>listen to the required material</w:t>
      </w:r>
      <w:r w:rsidRPr="00DE4048">
        <w:t xml:space="preserve"> prior to the class. In-class assignments will be conducted to</w:t>
      </w:r>
      <w:r w:rsidR="00DE4048" w:rsidRPr="00DE4048">
        <w:t xml:space="preserve"> </w:t>
      </w:r>
      <w:r w:rsidR="00EA2EB4" w:rsidRPr="00EA2EB4">
        <w:t xml:space="preserve">help keep </w:t>
      </w:r>
      <w:r w:rsidR="00EA2EB4">
        <w:t>the students</w:t>
      </w:r>
      <w:r w:rsidR="00EA2EB4" w:rsidRPr="00EA2EB4">
        <w:t xml:space="preserve"> on trac</w:t>
      </w:r>
      <w:r w:rsidR="00EA2EB4">
        <w:t>k</w:t>
      </w:r>
      <w:r w:rsidR="00EA2EB4" w:rsidRPr="00EA2EB4">
        <w:t xml:space="preserve"> </w:t>
      </w:r>
      <w:r w:rsidR="00DE4048" w:rsidRPr="00DE4048">
        <w:t>and</w:t>
      </w:r>
      <w:r w:rsidRPr="00DE4048">
        <w:t xml:space="preserve"> f</w:t>
      </w:r>
      <w:r w:rsidR="00DE4048" w:rsidRPr="00DE4048">
        <w:t xml:space="preserve">amiliarize them </w:t>
      </w:r>
      <w:r w:rsidRPr="00DE4048">
        <w:t>with the type</w:t>
      </w:r>
      <w:r w:rsidR="00881C64">
        <w:t>s</w:t>
      </w:r>
      <w:r w:rsidRPr="00DE4048">
        <w:t xml:space="preserve"> of questions that will be asked in </w:t>
      </w:r>
      <w:r w:rsidR="00C41F5D">
        <w:t>the</w:t>
      </w:r>
      <w:r w:rsidRPr="00DE4048">
        <w:t xml:space="preserve"> exams.</w:t>
      </w:r>
    </w:p>
    <w:p w:rsidR="00FF76E4" w:rsidRDefault="00FF76E4" w:rsidP="00DE4048">
      <w:pPr>
        <w:spacing w:before="240" w:line="360" w:lineRule="auto"/>
      </w:pPr>
      <w:r w:rsidRPr="00517C0B">
        <w:rPr>
          <w:b/>
        </w:rPr>
        <w:t>Grading</w:t>
      </w:r>
      <w:r>
        <w:t>:</w:t>
      </w:r>
    </w:p>
    <w:tbl>
      <w:tblPr>
        <w:tblStyle w:val="TabloKlavuzu"/>
        <w:tblW w:w="5098" w:type="dxa"/>
        <w:jc w:val="center"/>
        <w:tblLook w:val="0420" w:firstRow="1" w:lastRow="0" w:firstColumn="0" w:lastColumn="0" w:noHBand="0" w:noVBand="1"/>
      </w:tblPr>
      <w:tblGrid>
        <w:gridCol w:w="3114"/>
        <w:gridCol w:w="1984"/>
      </w:tblGrid>
      <w:tr w:rsidR="00614752" w:rsidRPr="00614752" w:rsidTr="007405DF">
        <w:trPr>
          <w:trHeight w:val="386"/>
          <w:jc w:val="center"/>
        </w:trPr>
        <w:tc>
          <w:tcPr>
            <w:tcW w:w="3114" w:type="dxa"/>
            <w:hideMark/>
          </w:tcPr>
          <w:p w:rsidR="00614752" w:rsidRPr="00614752" w:rsidRDefault="00614752" w:rsidP="00B13CE9">
            <w:pPr>
              <w:spacing w:line="360" w:lineRule="auto"/>
              <w:rPr>
                <w:color w:val="0D0D0D" w:themeColor="text1" w:themeTint="F2"/>
                <w:sz w:val="36"/>
                <w:szCs w:val="36"/>
              </w:rPr>
            </w:pPr>
            <w:r w:rsidRPr="00614752">
              <w:rPr>
                <w:b/>
                <w:bCs/>
                <w:color w:val="0D0D0D" w:themeColor="text1" w:themeTint="F2"/>
                <w:lang w:val="tr-TR"/>
              </w:rPr>
              <w:t>Task</w:t>
            </w:r>
          </w:p>
        </w:tc>
        <w:tc>
          <w:tcPr>
            <w:tcW w:w="1984" w:type="dxa"/>
            <w:hideMark/>
          </w:tcPr>
          <w:p w:rsidR="00614752" w:rsidRPr="00614752" w:rsidRDefault="00614752" w:rsidP="00B13CE9">
            <w:pPr>
              <w:spacing w:line="360" w:lineRule="auto"/>
              <w:rPr>
                <w:color w:val="0D0D0D" w:themeColor="text1" w:themeTint="F2"/>
                <w:sz w:val="36"/>
                <w:szCs w:val="36"/>
              </w:rPr>
            </w:pPr>
            <w:r>
              <w:rPr>
                <w:b/>
                <w:bCs/>
                <w:color w:val="0D0D0D" w:themeColor="text1" w:themeTint="F2"/>
                <w:lang w:val="tr-TR"/>
              </w:rPr>
              <w:t xml:space="preserve">% </w:t>
            </w:r>
            <w:r w:rsidRPr="00614752">
              <w:rPr>
                <w:b/>
                <w:bCs/>
                <w:color w:val="0D0D0D" w:themeColor="text1" w:themeTint="F2"/>
                <w:lang w:val="tr-TR"/>
              </w:rPr>
              <w:t>Contribution</w:t>
            </w:r>
          </w:p>
        </w:tc>
      </w:tr>
      <w:tr w:rsidR="00614752" w:rsidRPr="00614752" w:rsidTr="007405DF">
        <w:trPr>
          <w:trHeight w:val="386"/>
          <w:jc w:val="center"/>
        </w:trPr>
        <w:tc>
          <w:tcPr>
            <w:tcW w:w="3114" w:type="dxa"/>
            <w:hideMark/>
          </w:tcPr>
          <w:p w:rsidR="00614752" w:rsidRPr="00614752" w:rsidRDefault="00614752" w:rsidP="00B13CE9">
            <w:pPr>
              <w:spacing w:line="360" w:lineRule="auto"/>
              <w:rPr>
                <w:color w:val="0D0D0D" w:themeColor="text1" w:themeTint="F2"/>
                <w:sz w:val="36"/>
                <w:szCs w:val="36"/>
              </w:rPr>
            </w:pPr>
            <w:r w:rsidRPr="00614752">
              <w:rPr>
                <w:color w:val="0D0D0D" w:themeColor="text1" w:themeTint="F2"/>
                <w:lang w:val="tr-TR"/>
              </w:rPr>
              <w:t>In-class Assignments</w:t>
            </w:r>
          </w:p>
        </w:tc>
        <w:tc>
          <w:tcPr>
            <w:tcW w:w="1984" w:type="dxa"/>
            <w:hideMark/>
          </w:tcPr>
          <w:p w:rsidR="00614752" w:rsidRPr="00614752" w:rsidRDefault="00614752" w:rsidP="00B13CE9">
            <w:pPr>
              <w:spacing w:line="360" w:lineRule="auto"/>
              <w:jc w:val="center"/>
              <w:rPr>
                <w:color w:val="0D0D0D" w:themeColor="text1" w:themeTint="F2"/>
                <w:sz w:val="36"/>
                <w:szCs w:val="36"/>
              </w:rPr>
            </w:pPr>
            <w:r w:rsidRPr="00614752">
              <w:rPr>
                <w:color w:val="0D0D0D" w:themeColor="text1" w:themeTint="F2"/>
                <w:lang w:val="tr-TR"/>
              </w:rPr>
              <w:t>20</w:t>
            </w:r>
          </w:p>
        </w:tc>
      </w:tr>
      <w:tr w:rsidR="00614752" w:rsidRPr="00614752" w:rsidTr="007405DF">
        <w:trPr>
          <w:trHeight w:val="386"/>
          <w:jc w:val="center"/>
        </w:trPr>
        <w:tc>
          <w:tcPr>
            <w:tcW w:w="3114" w:type="dxa"/>
            <w:hideMark/>
          </w:tcPr>
          <w:p w:rsidR="00614752" w:rsidRPr="00614752" w:rsidRDefault="00614752" w:rsidP="00B13CE9">
            <w:pPr>
              <w:spacing w:line="360" w:lineRule="auto"/>
              <w:rPr>
                <w:color w:val="0D0D0D" w:themeColor="text1" w:themeTint="F2"/>
                <w:sz w:val="36"/>
                <w:szCs w:val="36"/>
              </w:rPr>
            </w:pPr>
            <w:r w:rsidRPr="00614752">
              <w:rPr>
                <w:color w:val="0D0D0D" w:themeColor="text1" w:themeTint="F2"/>
                <w:lang w:val="tr-TR"/>
              </w:rPr>
              <w:t>Midterm</w:t>
            </w:r>
          </w:p>
        </w:tc>
        <w:tc>
          <w:tcPr>
            <w:tcW w:w="1984" w:type="dxa"/>
            <w:hideMark/>
          </w:tcPr>
          <w:p w:rsidR="00614752" w:rsidRPr="00614752" w:rsidRDefault="00614752" w:rsidP="00B13CE9">
            <w:pPr>
              <w:spacing w:line="360" w:lineRule="auto"/>
              <w:jc w:val="center"/>
              <w:rPr>
                <w:color w:val="0D0D0D" w:themeColor="text1" w:themeTint="F2"/>
                <w:sz w:val="36"/>
                <w:szCs w:val="36"/>
              </w:rPr>
            </w:pPr>
            <w:r>
              <w:rPr>
                <w:color w:val="0D0D0D" w:themeColor="text1" w:themeTint="F2"/>
                <w:lang w:val="tr-TR"/>
              </w:rPr>
              <w:t>30</w:t>
            </w:r>
          </w:p>
        </w:tc>
      </w:tr>
      <w:tr w:rsidR="00614752" w:rsidRPr="00614752" w:rsidTr="007405DF">
        <w:trPr>
          <w:trHeight w:val="386"/>
          <w:jc w:val="center"/>
        </w:trPr>
        <w:tc>
          <w:tcPr>
            <w:tcW w:w="3114" w:type="dxa"/>
            <w:hideMark/>
          </w:tcPr>
          <w:p w:rsidR="00614752" w:rsidRPr="00614752" w:rsidRDefault="00614752" w:rsidP="00B13CE9">
            <w:pPr>
              <w:spacing w:line="360" w:lineRule="auto"/>
              <w:rPr>
                <w:color w:val="0D0D0D" w:themeColor="text1" w:themeTint="F2"/>
                <w:sz w:val="36"/>
                <w:szCs w:val="36"/>
              </w:rPr>
            </w:pPr>
            <w:r w:rsidRPr="00614752">
              <w:rPr>
                <w:color w:val="0D0D0D" w:themeColor="text1" w:themeTint="F2"/>
                <w:lang w:val="tr-TR"/>
              </w:rPr>
              <w:t>Final</w:t>
            </w:r>
          </w:p>
        </w:tc>
        <w:tc>
          <w:tcPr>
            <w:tcW w:w="1984" w:type="dxa"/>
            <w:hideMark/>
          </w:tcPr>
          <w:p w:rsidR="00614752" w:rsidRPr="00614752" w:rsidRDefault="00614752" w:rsidP="00B13CE9">
            <w:pPr>
              <w:spacing w:line="360" w:lineRule="auto"/>
              <w:jc w:val="center"/>
              <w:rPr>
                <w:color w:val="0D0D0D" w:themeColor="text1" w:themeTint="F2"/>
                <w:sz w:val="36"/>
                <w:szCs w:val="36"/>
              </w:rPr>
            </w:pPr>
            <w:r>
              <w:rPr>
                <w:color w:val="0D0D0D" w:themeColor="text1" w:themeTint="F2"/>
                <w:lang w:val="tr-TR"/>
              </w:rPr>
              <w:t>40</w:t>
            </w:r>
          </w:p>
        </w:tc>
      </w:tr>
      <w:tr w:rsidR="00614752" w:rsidRPr="00614752" w:rsidTr="007405DF">
        <w:trPr>
          <w:trHeight w:val="386"/>
          <w:jc w:val="center"/>
        </w:trPr>
        <w:tc>
          <w:tcPr>
            <w:tcW w:w="3114" w:type="dxa"/>
            <w:hideMark/>
          </w:tcPr>
          <w:p w:rsidR="00614752" w:rsidRPr="00614752" w:rsidRDefault="00614752" w:rsidP="00B13CE9">
            <w:pPr>
              <w:spacing w:line="360" w:lineRule="auto"/>
              <w:rPr>
                <w:color w:val="0D0D0D" w:themeColor="text1" w:themeTint="F2"/>
                <w:sz w:val="36"/>
                <w:szCs w:val="36"/>
              </w:rPr>
            </w:pPr>
            <w:r w:rsidRPr="00614752">
              <w:rPr>
                <w:color w:val="0D0D0D" w:themeColor="text1" w:themeTint="F2"/>
                <w:lang w:val="tr-TR"/>
              </w:rPr>
              <w:t>Participation</w:t>
            </w:r>
            <w:r w:rsidR="007405DF">
              <w:rPr>
                <w:color w:val="0D0D0D" w:themeColor="text1" w:themeTint="F2"/>
                <w:lang w:val="tr-TR"/>
              </w:rPr>
              <w:t xml:space="preserve"> and Attendance</w:t>
            </w:r>
          </w:p>
        </w:tc>
        <w:tc>
          <w:tcPr>
            <w:tcW w:w="1984" w:type="dxa"/>
            <w:hideMark/>
          </w:tcPr>
          <w:p w:rsidR="00614752" w:rsidRPr="00614752" w:rsidRDefault="007405DF" w:rsidP="00B13CE9">
            <w:pPr>
              <w:spacing w:line="360" w:lineRule="auto"/>
              <w:jc w:val="center"/>
              <w:rPr>
                <w:color w:val="0D0D0D" w:themeColor="text1" w:themeTint="F2"/>
                <w:sz w:val="36"/>
                <w:szCs w:val="36"/>
              </w:rPr>
            </w:pPr>
            <w:r>
              <w:rPr>
                <w:color w:val="0D0D0D" w:themeColor="text1" w:themeTint="F2"/>
                <w:lang w:val="tr-TR"/>
              </w:rPr>
              <w:t>10</w:t>
            </w:r>
          </w:p>
        </w:tc>
      </w:tr>
    </w:tbl>
    <w:p w:rsidR="00C843BB" w:rsidRDefault="00C843BB" w:rsidP="00B13CE9">
      <w:pPr>
        <w:spacing w:line="360" w:lineRule="auto"/>
        <w:rPr>
          <w:u w:val="single"/>
        </w:rPr>
      </w:pPr>
    </w:p>
    <w:p w:rsidR="002716AD" w:rsidRPr="002716AD" w:rsidRDefault="002716AD" w:rsidP="00B13CE9">
      <w:pPr>
        <w:spacing w:line="360" w:lineRule="auto"/>
        <w:rPr>
          <w:b/>
        </w:rPr>
      </w:pPr>
      <w:r w:rsidRPr="002716AD">
        <w:rPr>
          <w:b/>
        </w:rPr>
        <w:t>Requirements</w:t>
      </w:r>
      <w:r w:rsidR="00896500">
        <w:rPr>
          <w:b/>
        </w:rPr>
        <w:t>:</w:t>
      </w:r>
    </w:p>
    <w:p w:rsidR="00A61551" w:rsidRPr="00A9551F" w:rsidRDefault="00A61551" w:rsidP="00B13CE9">
      <w:pPr>
        <w:spacing w:line="360" w:lineRule="auto"/>
        <w:rPr>
          <w:color w:val="0D0D0D" w:themeColor="text1" w:themeTint="F2"/>
        </w:rPr>
      </w:pPr>
      <w:r w:rsidRPr="00A9551F">
        <w:rPr>
          <w:b/>
          <w:color w:val="0D0D0D" w:themeColor="text1" w:themeTint="F2"/>
        </w:rPr>
        <w:t>In-class assignments:</w:t>
      </w:r>
      <w:r w:rsidR="00FD282D" w:rsidRPr="00A9551F">
        <w:rPr>
          <w:color w:val="0D0D0D" w:themeColor="text1" w:themeTint="F2"/>
        </w:rPr>
        <w:t xml:space="preserve"> </w:t>
      </w:r>
      <w:r w:rsidR="00C63F5C">
        <w:rPr>
          <w:color w:val="0D0D0D" w:themeColor="text1" w:themeTint="F2"/>
        </w:rPr>
        <w:t xml:space="preserve">In-class assignments, </w:t>
      </w:r>
      <w:r w:rsidR="008B3241" w:rsidRPr="00A9551F">
        <w:rPr>
          <w:color w:val="0D0D0D" w:themeColor="text1" w:themeTint="F2"/>
        </w:rPr>
        <w:t>either multiple-choice quizzes or h</w:t>
      </w:r>
      <w:r w:rsidR="00C63F5C">
        <w:rPr>
          <w:color w:val="0D0D0D" w:themeColor="text1" w:themeTint="F2"/>
        </w:rPr>
        <w:t>alf-a-page-long essay questions,</w:t>
      </w:r>
      <w:r w:rsidR="008B3241" w:rsidRPr="00A9551F">
        <w:rPr>
          <w:color w:val="0D0D0D" w:themeColor="text1" w:themeTint="F2"/>
        </w:rPr>
        <w:t xml:space="preserve"> will be administered</w:t>
      </w:r>
      <w:r w:rsidR="00FD282D" w:rsidRPr="00A9551F">
        <w:rPr>
          <w:color w:val="0D0D0D" w:themeColor="text1" w:themeTint="F2"/>
        </w:rPr>
        <w:t xml:space="preserve"> </w:t>
      </w:r>
      <w:r w:rsidR="008B3241" w:rsidRPr="00A9551F">
        <w:rPr>
          <w:color w:val="0D0D0D" w:themeColor="text1" w:themeTint="F2"/>
        </w:rPr>
        <w:t xml:space="preserve">throughout the semester. Specific dates and content of the assignments will be announced </w:t>
      </w:r>
      <w:r w:rsidR="000E4397">
        <w:rPr>
          <w:color w:val="0D0D0D" w:themeColor="text1" w:themeTint="F2"/>
        </w:rPr>
        <w:t xml:space="preserve">at least </w:t>
      </w:r>
      <w:r w:rsidR="007405DF" w:rsidRPr="00A9551F">
        <w:rPr>
          <w:color w:val="0D0D0D" w:themeColor="text1" w:themeTint="F2"/>
        </w:rPr>
        <w:t>3</w:t>
      </w:r>
      <w:r w:rsidR="008B3241" w:rsidRPr="00A9551F">
        <w:rPr>
          <w:color w:val="0D0D0D" w:themeColor="text1" w:themeTint="F2"/>
        </w:rPr>
        <w:t xml:space="preserve"> days prior. Each assignment w</w:t>
      </w:r>
      <w:r w:rsidR="00A15530">
        <w:rPr>
          <w:color w:val="0D0D0D" w:themeColor="text1" w:themeTint="F2"/>
        </w:rPr>
        <w:t xml:space="preserve">ill be on </w:t>
      </w:r>
      <w:r w:rsidR="008B3241" w:rsidRPr="00A9551F">
        <w:rPr>
          <w:color w:val="0D0D0D" w:themeColor="text1" w:themeTint="F2"/>
        </w:rPr>
        <w:t xml:space="preserve">narrow content (either a chapter or an article) and will take 5-20 minutes. </w:t>
      </w:r>
      <w:r w:rsidR="00C63F5C">
        <w:rPr>
          <w:color w:val="0D0D0D" w:themeColor="text1" w:themeTint="F2"/>
        </w:rPr>
        <w:t xml:space="preserve">The </w:t>
      </w:r>
      <w:r w:rsidR="00C63F5C">
        <w:rPr>
          <w:color w:val="0D0D0D" w:themeColor="text1" w:themeTint="F2"/>
        </w:rPr>
        <w:lastRenderedPageBreak/>
        <w:t xml:space="preserve">assignments will be held online, </w:t>
      </w:r>
      <w:r w:rsidR="007405DF" w:rsidRPr="00A9551F">
        <w:rPr>
          <w:color w:val="0D0D0D" w:themeColor="text1" w:themeTint="F2"/>
        </w:rPr>
        <w:t xml:space="preserve">so please </w:t>
      </w:r>
      <w:r w:rsidR="00C63F5C">
        <w:rPr>
          <w:color w:val="0D0D0D" w:themeColor="text1" w:themeTint="F2"/>
        </w:rPr>
        <w:t xml:space="preserve">do not forget to </w:t>
      </w:r>
      <w:r w:rsidR="007405DF" w:rsidRPr="00A9551F">
        <w:rPr>
          <w:color w:val="0D0D0D" w:themeColor="text1" w:themeTint="F2"/>
        </w:rPr>
        <w:t xml:space="preserve">bring your laptops or tablets on </w:t>
      </w:r>
      <w:r w:rsidR="00A15530">
        <w:rPr>
          <w:color w:val="0D0D0D" w:themeColor="text1" w:themeTint="F2"/>
        </w:rPr>
        <w:t>the days of in-class assignments</w:t>
      </w:r>
      <w:r w:rsidR="000258BC">
        <w:rPr>
          <w:color w:val="0D0D0D" w:themeColor="text1" w:themeTint="F2"/>
        </w:rPr>
        <w:t>.</w:t>
      </w:r>
    </w:p>
    <w:p w:rsidR="00A61551" w:rsidRPr="00A9551F" w:rsidRDefault="0056396A" w:rsidP="00FE438C">
      <w:pPr>
        <w:spacing w:line="360" w:lineRule="auto"/>
        <w:rPr>
          <w:color w:val="0D0D0D" w:themeColor="text1" w:themeTint="F2"/>
        </w:rPr>
      </w:pPr>
      <w:r w:rsidRPr="00A9551F">
        <w:rPr>
          <w:b/>
          <w:color w:val="0D0D0D" w:themeColor="text1" w:themeTint="F2"/>
        </w:rPr>
        <w:t>Examination</w:t>
      </w:r>
      <w:r w:rsidR="00A61551" w:rsidRPr="00A9551F">
        <w:rPr>
          <w:b/>
          <w:color w:val="0D0D0D" w:themeColor="text1" w:themeTint="F2"/>
        </w:rPr>
        <w:t>:</w:t>
      </w:r>
      <w:r w:rsidRPr="00A9551F">
        <w:rPr>
          <w:color w:val="0D0D0D" w:themeColor="text1" w:themeTint="F2"/>
        </w:rPr>
        <w:t xml:space="preserve"> There will be a midterm and a final exam and they will account for 30</w:t>
      </w:r>
      <w:r w:rsidR="00C63F5C">
        <w:rPr>
          <w:color w:val="0D0D0D" w:themeColor="text1" w:themeTint="F2"/>
        </w:rPr>
        <w:t>%</w:t>
      </w:r>
      <w:r w:rsidRPr="00A9551F">
        <w:rPr>
          <w:color w:val="0D0D0D" w:themeColor="text1" w:themeTint="F2"/>
        </w:rPr>
        <w:t xml:space="preserve"> and 40% of your grade respectively. The midterm exam will be </w:t>
      </w:r>
      <w:r w:rsidR="007405DF" w:rsidRPr="00A9551F">
        <w:rPr>
          <w:color w:val="0D0D0D" w:themeColor="text1" w:themeTint="F2"/>
        </w:rPr>
        <w:t>held during lecture hours</w:t>
      </w:r>
      <w:r w:rsidRPr="00A9551F">
        <w:rPr>
          <w:color w:val="0D0D0D" w:themeColor="text1" w:themeTint="F2"/>
        </w:rPr>
        <w:t xml:space="preserve"> on August 9, 2022</w:t>
      </w:r>
      <w:r w:rsidR="00EA2EB4">
        <w:rPr>
          <w:color w:val="0D0D0D" w:themeColor="text1" w:themeTint="F2"/>
        </w:rPr>
        <w:t xml:space="preserve"> and will include everything we </w:t>
      </w:r>
      <w:r w:rsidR="00A15530">
        <w:rPr>
          <w:color w:val="0D0D0D" w:themeColor="text1" w:themeTint="F2"/>
        </w:rPr>
        <w:t>cover</w:t>
      </w:r>
      <w:r w:rsidR="00EA2EB4">
        <w:rPr>
          <w:color w:val="0D0D0D" w:themeColor="text1" w:themeTint="F2"/>
        </w:rPr>
        <w:t xml:space="preserve"> until Week 4</w:t>
      </w:r>
      <w:r w:rsidRPr="00A9551F">
        <w:rPr>
          <w:color w:val="0D0D0D" w:themeColor="text1" w:themeTint="F2"/>
        </w:rPr>
        <w:t xml:space="preserve">. </w:t>
      </w:r>
      <w:r w:rsidRPr="00EB59C7">
        <w:rPr>
          <w:color w:val="0D0D0D" w:themeColor="text1" w:themeTint="F2"/>
        </w:rPr>
        <w:t xml:space="preserve">The final exam will be held </w:t>
      </w:r>
      <w:r w:rsidR="00C63F5C" w:rsidRPr="00EB59C7">
        <w:rPr>
          <w:color w:val="0D0D0D" w:themeColor="text1" w:themeTint="F2"/>
        </w:rPr>
        <w:t>during the offic</w:t>
      </w:r>
      <w:r w:rsidR="00A15530" w:rsidRPr="00EB59C7">
        <w:rPr>
          <w:color w:val="0D0D0D" w:themeColor="text1" w:themeTint="F2"/>
        </w:rPr>
        <w:t>i</w:t>
      </w:r>
      <w:r w:rsidR="00C63F5C" w:rsidRPr="00EB59C7">
        <w:rPr>
          <w:color w:val="0D0D0D" w:themeColor="text1" w:themeTint="F2"/>
        </w:rPr>
        <w:t>al final exam period (</w:t>
      </w:r>
      <w:r w:rsidRPr="00EB59C7">
        <w:rPr>
          <w:color w:val="0D0D0D" w:themeColor="text1" w:themeTint="F2"/>
        </w:rPr>
        <w:t>September 3-6, 2022</w:t>
      </w:r>
      <w:r w:rsidR="00C63F5C">
        <w:rPr>
          <w:color w:val="0D0D0D" w:themeColor="text1" w:themeTint="F2"/>
        </w:rPr>
        <w:t>)</w:t>
      </w:r>
      <w:r w:rsidRPr="00A9551F">
        <w:rPr>
          <w:color w:val="0D0D0D" w:themeColor="text1" w:themeTint="F2"/>
        </w:rPr>
        <w:t>.</w:t>
      </w:r>
      <w:r w:rsidR="00FE438C" w:rsidRPr="00A9551F">
        <w:rPr>
          <w:color w:val="0D0D0D" w:themeColor="text1" w:themeTint="F2"/>
        </w:rPr>
        <w:t xml:space="preserve"> Both e</w:t>
      </w:r>
      <w:r w:rsidRPr="00A9551F">
        <w:rPr>
          <w:color w:val="0D0D0D" w:themeColor="text1" w:themeTint="F2"/>
        </w:rPr>
        <w:t xml:space="preserve">xams will </w:t>
      </w:r>
      <w:r w:rsidR="00A15530">
        <w:rPr>
          <w:color w:val="0D0D0D" w:themeColor="text1" w:themeTint="F2"/>
        </w:rPr>
        <w:t>consist of</w:t>
      </w:r>
      <w:r w:rsidRPr="00A9551F">
        <w:rPr>
          <w:color w:val="0D0D0D" w:themeColor="text1" w:themeTint="F2"/>
        </w:rPr>
        <w:t xml:space="preserve"> multiple-choice</w:t>
      </w:r>
      <w:r w:rsidR="00FE438C" w:rsidRPr="00A9551F">
        <w:rPr>
          <w:color w:val="0D0D0D" w:themeColor="text1" w:themeTint="F2"/>
        </w:rPr>
        <w:t>, true/false,</w:t>
      </w:r>
      <w:r w:rsidRPr="00A9551F">
        <w:rPr>
          <w:color w:val="0D0D0D" w:themeColor="text1" w:themeTint="F2"/>
        </w:rPr>
        <w:t xml:space="preserve"> short answer</w:t>
      </w:r>
      <w:r w:rsidR="00FE438C" w:rsidRPr="00A9551F">
        <w:rPr>
          <w:color w:val="0D0D0D" w:themeColor="text1" w:themeTint="F2"/>
        </w:rPr>
        <w:t xml:space="preserve">, </w:t>
      </w:r>
      <w:r w:rsidR="007405DF" w:rsidRPr="00A9551F">
        <w:rPr>
          <w:color w:val="0D0D0D" w:themeColor="text1" w:themeTint="F2"/>
        </w:rPr>
        <w:t xml:space="preserve">and </w:t>
      </w:r>
      <w:r w:rsidR="00FE438C" w:rsidRPr="00A9551F">
        <w:rPr>
          <w:color w:val="0D0D0D" w:themeColor="text1" w:themeTint="F2"/>
        </w:rPr>
        <w:t>mid-length essay questions. The final exam will be cumulative.</w:t>
      </w:r>
      <w:r w:rsidRPr="00A9551F">
        <w:rPr>
          <w:color w:val="0D0D0D" w:themeColor="text1" w:themeTint="F2"/>
        </w:rPr>
        <w:t xml:space="preserve"> </w:t>
      </w:r>
    </w:p>
    <w:p w:rsidR="00A61551" w:rsidRPr="00A9551F" w:rsidRDefault="00A61551" w:rsidP="00B13CE9">
      <w:pPr>
        <w:spacing w:line="360" w:lineRule="auto"/>
        <w:rPr>
          <w:color w:val="0D0D0D" w:themeColor="text1" w:themeTint="F2"/>
        </w:rPr>
      </w:pPr>
      <w:r w:rsidRPr="00A9551F">
        <w:rPr>
          <w:b/>
          <w:color w:val="0D0D0D" w:themeColor="text1" w:themeTint="F2"/>
        </w:rPr>
        <w:t>Participation</w:t>
      </w:r>
      <w:r w:rsidR="00434AD3">
        <w:rPr>
          <w:b/>
          <w:color w:val="0D0D0D" w:themeColor="text1" w:themeTint="F2"/>
        </w:rPr>
        <w:t xml:space="preserve"> and a</w:t>
      </w:r>
      <w:r w:rsidR="00A9551F" w:rsidRPr="00A9551F">
        <w:rPr>
          <w:b/>
          <w:color w:val="0D0D0D" w:themeColor="text1" w:themeTint="F2"/>
        </w:rPr>
        <w:t>ttendance</w:t>
      </w:r>
      <w:r w:rsidRPr="00A9551F">
        <w:rPr>
          <w:b/>
          <w:color w:val="0D0D0D" w:themeColor="text1" w:themeTint="F2"/>
        </w:rPr>
        <w:t>:</w:t>
      </w:r>
      <w:r w:rsidR="007405DF" w:rsidRPr="00A9551F">
        <w:rPr>
          <w:color w:val="0D0D0D" w:themeColor="text1" w:themeTint="F2"/>
        </w:rPr>
        <w:t xml:space="preserve"> </w:t>
      </w:r>
      <w:r w:rsidR="00EA2EB4" w:rsidRPr="00EA2EB4">
        <w:rPr>
          <w:color w:val="0D0D0D" w:themeColor="text1" w:themeTint="F2"/>
        </w:rPr>
        <w:t xml:space="preserve">Class attendance and participation </w:t>
      </w:r>
      <w:r w:rsidR="00EA2EB4">
        <w:rPr>
          <w:color w:val="0D0D0D" w:themeColor="text1" w:themeTint="F2"/>
        </w:rPr>
        <w:t xml:space="preserve">will be closely monitored. </w:t>
      </w:r>
      <w:r w:rsidR="008D07E6">
        <w:rPr>
          <w:color w:val="0D0D0D" w:themeColor="text1" w:themeTint="F2"/>
        </w:rPr>
        <w:t>Students</w:t>
      </w:r>
      <w:r w:rsidR="00D83D5C">
        <w:rPr>
          <w:color w:val="0D0D0D" w:themeColor="text1" w:themeTint="F2"/>
        </w:rPr>
        <w:t xml:space="preserve"> are allowed to have </w:t>
      </w:r>
      <w:r w:rsidR="00A15530">
        <w:rPr>
          <w:color w:val="0D0D0D" w:themeColor="text1" w:themeTint="F2"/>
        </w:rPr>
        <w:t xml:space="preserve">2 </w:t>
      </w:r>
      <w:r w:rsidR="00D83D5C">
        <w:rPr>
          <w:color w:val="0D0D0D" w:themeColor="text1" w:themeTint="F2"/>
        </w:rPr>
        <w:t xml:space="preserve">unexcused </w:t>
      </w:r>
      <w:r w:rsidR="00A15530">
        <w:rPr>
          <w:color w:val="0D0D0D" w:themeColor="text1" w:themeTint="F2"/>
        </w:rPr>
        <w:t>absences</w:t>
      </w:r>
      <w:r w:rsidR="008D07E6">
        <w:rPr>
          <w:color w:val="0D0D0D" w:themeColor="text1" w:themeTint="F2"/>
        </w:rPr>
        <w:t xml:space="preserve"> but</w:t>
      </w:r>
      <w:r w:rsidR="00D83D5C">
        <w:rPr>
          <w:color w:val="0D0D0D" w:themeColor="text1" w:themeTint="F2"/>
        </w:rPr>
        <w:t xml:space="preserve"> </w:t>
      </w:r>
      <w:r w:rsidR="00EC041D">
        <w:rPr>
          <w:color w:val="0D0D0D" w:themeColor="text1" w:themeTint="F2"/>
        </w:rPr>
        <w:t xml:space="preserve">each </w:t>
      </w:r>
      <w:r w:rsidR="00EA2EB4" w:rsidRPr="00EA2EB4">
        <w:rPr>
          <w:color w:val="0D0D0D" w:themeColor="text1" w:themeTint="F2"/>
        </w:rPr>
        <w:t>further absence</w:t>
      </w:r>
      <w:r w:rsidR="00EA2EB4">
        <w:rPr>
          <w:color w:val="0D0D0D" w:themeColor="text1" w:themeTint="F2"/>
        </w:rPr>
        <w:t xml:space="preserve"> will result in </w:t>
      </w:r>
      <w:r w:rsidR="00A15530">
        <w:rPr>
          <w:color w:val="0D0D0D" w:themeColor="text1" w:themeTint="F2"/>
        </w:rPr>
        <w:t xml:space="preserve">a </w:t>
      </w:r>
      <w:r w:rsidR="00EA2EB4">
        <w:rPr>
          <w:color w:val="0D0D0D" w:themeColor="text1" w:themeTint="F2"/>
        </w:rPr>
        <w:t xml:space="preserve">0.5 point deduction from </w:t>
      </w:r>
      <w:r w:rsidR="008D07E6">
        <w:rPr>
          <w:color w:val="0D0D0D" w:themeColor="text1" w:themeTint="F2"/>
        </w:rPr>
        <w:t>the student’s participation and attendance grade.</w:t>
      </w:r>
      <w:r w:rsidR="00EA2EB4" w:rsidRPr="00EA2EB4">
        <w:rPr>
          <w:color w:val="0D0D0D" w:themeColor="text1" w:themeTint="F2"/>
        </w:rPr>
        <w:t xml:space="preserve"> </w:t>
      </w:r>
      <w:r w:rsidR="00EA2EB4">
        <w:rPr>
          <w:color w:val="0D0D0D" w:themeColor="text1" w:themeTint="F2"/>
        </w:rPr>
        <w:t xml:space="preserve">Participation </w:t>
      </w:r>
      <w:r w:rsidR="00407A2F">
        <w:rPr>
          <w:color w:val="0D0D0D" w:themeColor="text1" w:themeTint="F2"/>
        </w:rPr>
        <w:t xml:space="preserve">points </w:t>
      </w:r>
      <w:r w:rsidR="00EA2EB4">
        <w:rPr>
          <w:color w:val="0D0D0D" w:themeColor="text1" w:themeTint="F2"/>
        </w:rPr>
        <w:t xml:space="preserve">will be </w:t>
      </w:r>
      <w:r w:rsidR="00407A2F">
        <w:rPr>
          <w:color w:val="0D0D0D" w:themeColor="text1" w:themeTint="F2"/>
        </w:rPr>
        <w:t>given according to the level of</w:t>
      </w:r>
      <w:r w:rsidR="00EA2EB4">
        <w:rPr>
          <w:color w:val="0D0D0D" w:themeColor="text1" w:themeTint="F2"/>
        </w:rPr>
        <w:t xml:space="preserve"> </w:t>
      </w:r>
      <w:r w:rsidR="00407A2F">
        <w:rPr>
          <w:color w:val="0D0D0D" w:themeColor="text1" w:themeTint="F2"/>
        </w:rPr>
        <w:t xml:space="preserve">(1) </w:t>
      </w:r>
      <w:r w:rsidR="00407A2F">
        <w:t xml:space="preserve">preparedness to engage in class discussions and awareness of the topics discussed in class, (2) contribution to class </w:t>
      </w:r>
      <w:r w:rsidR="003D4123">
        <w:t xml:space="preserve">discussions </w:t>
      </w:r>
      <w:r w:rsidR="00407A2F">
        <w:t>through asking questions, answering questions asked by the instructor, and providing additional examples and anecdotes</w:t>
      </w:r>
      <w:r w:rsidR="007405DF" w:rsidRPr="00A9551F">
        <w:rPr>
          <w:color w:val="0D0D0D" w:themeColor="text1" w:themeTint="F2"/>
        </w:rPr>
        <w:t xml:space="preserve">. </w:t>
      </w:r>
    </w:p>
    <w:p w:rsidR="002A7678" w:rsidRDefault="002A7678" w:rsidP="00407A2F">
      <w:pPr>
        <w:spacing w:before="240" w:line="360" w:lineRule="auto"/>
        <w:rPr>
          <w:b/>
        </w:rPr>
      </w:pPr>
      <w:r>
        <w:rPr>
          <w:b/>
        </w:rPr>
        <w:t xml:space="preserve">Academic Honesty: </w:t>
      </w:r>
    </w:p>
    <w:p w:rsidR="00525349" w:rsidRDefault="000C414A" w:rsidP="00B13CE9">
      <w:pPr>
        <w:spacing w:line="360" w:lineRule="auto"/>
        <w:jc w:val="both"/>
      </w:pPr>
      <w:r w:rsidRPr="000C414A">
        <w:t>Learning is enhanced through cooperation and as such you are encouraged to work in groups, and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0C414A">
        <w:rPr>
          <w:i/>
          <w:iCs/>
        </w:rPr>
        <w:t>plagiarism</w:t>
      </w:r>
      <w:r w:rsidRPr="000C414A">
        <w:t>. Copying from others or providing answers or information, written or oral, to others is </w:t>
      </w:r>
      <w:r w:rsidRPr="000C414A">
        <w:rPr>
          <w:i/>
          <w:iCs/>
        </w:rPr>
        <w:t>cheating</w:t>
      </w:r>
      <w:r w:rsidRPr="000C414A">
        <w:t>. Unauthorized help from another person or having someone else write one’s paper or assignment is </w:t>
      </w:r>
      <w:r w:rsidRPr="000C414A">
        <w:rPr>
          <w:i/>
          <w:iCs/>
        </w:rPr>
        <w:t>collusion</w:t>
      </w:r>
      <w:r w:rsidRPr="000C414A">
        <w:t>. Cheating, plagiarism, and collusion are serious offenses that could result in an F grade and disciplinary action. Please pay utmost attention to avoid such accusations.</w:t>
      </w:r>
    </w:p>
    <w:p w:rsidR="00445FB7" w:rsidRPr="001F1948" w:rsidRDefault="00445FB7" w:rsidP="00A15530">
      <w:pPr>
        <w:spacing w:before="240" w:line="360" w:lineRule="auto"/>
        <w:rPr>
          <w:b/>
        </w:rPr>
      </w:pPr>
      <w:r w:rsidRPr="001F1948">
        <w:rPr>
          <w:b/>
        </w:rPr>
        <w:lastRenderedPageBreak/>
        <w:t>Classroom policies and conduct</w:t>
      </w:r>
      <w:r w:rsidR="00EC041D">
        <w:rPr>
          <w:b/>
        </w:rPr>
        <w:t>:</w:t>
      </w:r>
    </w:p>
    <w:p w:rsidR="00445FB7" w:rsidRPr="001F1948" w:rsidRDefault="00445FB7" w:rsidP="00B13CE9">
      <w:pPr>
        <w:spacing w:line="360" w:lineRule="auto"/>
      </w:pPr>
      <w:r>
        <w:t>Sabanc</w:t>
      </w:r>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B13CE9">
      <w:pPr>
        <w:numPr>
          <w:ilvl w:val="0"/>
          <w:numId w:val="5"/>
        </w:numPr>
        <w:spacing w:line="360" w:lineRule="auto"/>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B13CE9">
      <w:pPr>
        <w:numPr>
          <w:ilvl w:val="0"/>
          <w:numId w:val="5"/>
        </w:numPr>
        <w:spacing w:line="360" w:lineRule="auto"/>
      </w:pPr>
      <w:r w:rsidRPr="001F1948">
        <w:t>Listen to the person who has the floor.</w:t>
      </w:r>
    </w:p>
    <w:p w:rsidR="00445FB7" w:rsidRDefault="00445FB7" w:rsidP="00B13CE9">
      <w:pPr>
        <w:numPr>
          <w:ilvl w:val="0"/>
          <w:numId w:val="5"/>
        </w:numPr>
        <w:spacing w:line="360" w:lineRule="auto"/>
      </w:pPr>
      <w:r w:rsidRPr="001F1948">
        <w:t>Come to class on time.</w:t>
      </w:r>
    </w:p>
    <w:p w:rsidR="00A15530" w:rsidRDefault="00A15530" w:rsidP="00B13CE9">
      <w:pPr>
        <w:numPr>
          <w:ilvl w:val="0"/>
          <w:numId w:val="5"/>
        </w:numPr>
        <w:spacing w:line="360" w:lineRule="auto"/>
      </w:pPr>
      <w:r w:rsidRPr="00A15530">
        <w:t xml:space="preserve">Treat your classmates and </w:t>
      </w:r>
      <w:r>
        <w:t>the instructor</w:t>
      </w:r>
      <w:r w:rsidRPr="00A15530">
        <w:t xml:space="preserve"> with respect</w:t>
      </w:r>
      <w:r w:rsidR="00EC041D">
        <w:t>.</w:t>
      </w:r>
    </w:p>
    <w:p w:rsidR="00445FB7" w:rsidRDefault="00445FB7" w:rsidP="00B13CE9">
      <w:pPr>
        <w:spacing w:line="360" w:lineRule="auto"/>
        <w:rPr>
          <w:b/>
        </w:rPr>
      </w:pPr>
    </w:p>
    <w:p w:rsidR="00CF315B" w:rsidRDefault="00EA2EB4" w:rsidP="00B13CE9">
      <w:pPr>
        <w:spacing w:line="360" w:lineRule="auto"/>
      </w:pPr>
      <w:r w:rsidRPr="00EA2EB4">
        <w:rPr>
          <w:b/>
          <w:highlight w:val="yellow"/>
        </w:rPr>
        <w:t xml:space="preserve">Tentative </w:t>
      </w:r>
      <w:r w:rsidR="005E77B7" w:rsidRPr="00EA2EB4">
        <w:rPr>
          <w:b/>
          <w:highlight w:val="yellow"/>
        </w:rPr>
        <w:t>Course Schedule:</w:t>
      </w:r>
    </w:p>
    <w:p w:rsidR="00DC3943" w:rsidRDefault="00DC3943" w:rsidP="00B13CE9">
      <w:pPr>
        <w:spacing w:line="360" w:lineRule="auto"/>
        <w:rPr>
          <w:color w:val="FF0000"/>
        </w:rPr>
      </w:pPr>
    </w:p>
    <w:tbl>
      <w:tblPr>
        <w:tblStyle w:val="TabloKlavuzu"/>
        <w:tblW w:w="0" w:type="auto"/>
        <w:tblLook w:val="04A0" w:firstRow="1" w:lastRow="0" w:firstColumn="1" w:lastColumn="0" w:noHBand="0" w:noVBand="1"/>
      </w:tblPr>
      <w:tblGrid>
        <w:gridCol w:w="988"/>
        <w:gridCol w:w="1275"/>
        <w:gridCol w:w="1701"/>
        <w:gridCol w:w="4672"/>
      </w:tblGrid>
      <w:tr w:rsidR="00DC3943" w:rsidTr="002E4786">
        <w:tc>
          <w:tcPr>
            <w:tcW w:w="988" w:type="dxa"/>
            <w:vMerge w:val="restart"/>
          </w:tcPr>
          <w:p w:rsidR="00DC3943" w:rsidRPr="00CB79FB" w:rsidRDefault="00DC3943" w:rsidP="00B13CE9">
            <w:pPr>
              <w:spacing w:line="360" w:lineRule="auto"/>
              <w:rPr>
                <w:color w:val="0D0D0D" w:themeColor="text1" w:themeTint="F2"/>
              </w:rPr>
            </w:pPr>
            <w:r w:rsidRPr="00CB79FB">
              <w:rPr>
                <w:color w:val="0D0D0D" w:themeColor="text1" w:themeTint="F2"/>
              </w:rPr>
              <w:t>Week 1</w:t>
            </w:r>
          </w:p>
        </w:tc>
        <w:tc>
          <w:tcPr>
            <w:tcW w:w="1275" w:type="dxa"/>
            <w:vMerge w:val="restart"/>
          </w:tcPr>
          <w:p w:rsidR="00DC3943" w:rsidRPr="00CB79FB" w:rsidRDefault="00DC3943" w:rsidP="00B13CE9">
            <w:pPr>
              <w:spacing w:line="360" w:lineRule="auto"/>
              <w:rPr>
                <w:color w:val="0D0D0D" w:themeColor="text1" w:themeTint="F2"/>
              </w:rPr>
            </w:pPr>
            <w:r w:rsidRPr="00CB79FB">
              <w:rPr>
                <w:color w:val="0D0D0D" w:themeColor="text1" w:themeTint="F2"/>
              </w:rPr>
              <w:t>Lecture 1</w:t>
            </w:r>
          </w:p>
        </w:tc>
        <w:tc>
          <w:tcPr>
            <w:tcW w:w="1701" w:type="dxa"/>
          </w:tcPr>
          <w:p w:rsidR="00DC3943" w:rsidRPr="00CB79FB" w:rsidRDefault="00DC3943" w:rsidP="00B13CE9">
            <w:pPr>
              <w:spacing w:line="360" w:lineRule="auto"/>
              <w:rPr>
                <w:color w:val="0D0D0D" w:themeColor="text1" w:themeTint="F2"/>
              </w:rPr>
            </w:pPr>
            <w:r w:rsidRPr="00CB79FB">
              <w:rPr>
                <w:color w:val="0D0D0D" w:themeColor="text1" w:themeTint="F2"/>
              </w:rPr>
              <w:t>Date</w:t>
            </w:r>
          </w:p>
        </w:tc>
        <w:tc>
          <w:tcPr>
            <w:tcW w:w="4672" w:type="dxa"/>
          </w:tcPr>
          <w:p w:rsidR="00DC3943" w:rsidRPr="00CB79FB" w:rsidRDefault="00B83545" w:rsidP="00B13CE9">
            <w:pPr>
              <w:spacing w:line="360" w:lineRule="auto"/>
              <w:rPr>
                <w:color w:val="0D0D0D" w:themeColor="text1" w:themeTint="F2"/>
              </w:rPr>
            </w:pPr>
            <w:r w:rsidRPr="00CB79FB">
              <w:rPr>
                <w:color w:val="0D0D0D" w:themeColor="text1" w:themeTint="F2"/>
              </w:rPr>
              <w:t>July 19, 2022</w:t>
            </w:r>
          </w:p>
        </w:tc>
      </w:tr>
      <w:tr w:rsidR="00DC3943" w:rsidTr="002E4786">
        <w:tc>
          <w:tcPr>
            <w:tcW w:w="988" w:type="dxa"/>
            <w:vMerge/>
          </w:tcPr>
          <w:p w:rsidR="00DC3943" w:rsidRPr="00CB79FB" w:rsidRDefault="00DC3943" w:rsidP="00B13CE9">
            <w:pPr>
              <w:spacing w:line="360" w:lineRule="auto"/>
              <w:rPr>
                <w:color w:val="0D0D0D" w:themeColor="text1" w:themeTint="F2"/>
              </w:rPr>
            </w:pPr>
          </w:p>
        </w:tc>
        <w:tc>
          <w:tcPr>
            <w:tcW w:w="1275" w:type="dxa"/>
            <w:vMerge/>
          </w:tcPr>
          <w:p w:rsidR="00DC3943" w:rsidRPr="00CB79FB" w:rsidRDefault="00DC3943" w:rsidP="00B13CE9">
            <w:pPr>
              <w:spacing w:line="360" w:lineRule="auto"/>
              <w:rPr>
                <w:color w:val="0D0D0D" w:themeColor="text1" w:themeTint="F2"/>
              </w:rPr>
            </w:pPr>
          </w:p>
        </w:tc>
        <w:tc>
          <w:tcPr>
            <w:tcW w:w="1701" w:type="dxa"/>
          </w:tcPr>
          <w:p w:rsidR="00DC3943" w:rsidRPr="00CB79FB" w:rsidRDefault="00DC3943" w:rsidP="00B13CE9">
            <w:pPr>
              <w:spacing w:line="360" w:lineRule="auto"/>
              <w:rPr>
                <w:color w:val="0D0D0D" w:themeColor="text1" w:themeTint="F2"/>
              </w:rPr>
            </w:pPr>
            <w:r w:rsidRPr="00CB79FB">
              <w:rPr>
                <w:color w:val="0D0D0D" w:themeColor="text1" w:themeTint="F2"/>
              </w:rPr>
              <w:t>Topic</w:t>
            </w:r>
          </w:p>
        </w:tc>
        <w:tc>
          <w:tcPr>
            <w:tcW w:w="4672" w:type="dxa"/>
          </w:tcPr>
          <w:p w:rsidR="00DC3943" w:rsidRPr="00CB79FB" w:rsidRDefault="00B83545" w:rsidP="000C430B">
            <w:pPr>
              <w:spacing w:line="360" w:lineRule="auto"/>
              <w:rPr>
                <w:color w:val="0D0D0D" w:themeColor="text1" w:themeTint="F2"/>
              </w:rPr>
            </w:pPr>
            <w:r w:rsidRPr="00CB79FB">
              <w:rPr>
                <w:color w:val="0D0D0D" w:themeColor="text1" w:themeTint="F2"/>
              </w:rPr>
              <w:t>Introduction + Organizations and</w:t>
            </w:r>
            <w:r w:rsidRPr="00CB79FB">
              <w:rPr>
                <w:color w:val="0D0D0D" w:themeColor="text1" w:themeTint="F2"/>
                <w:lang w:val="tr-TR"/>
              </w:rPr>
              <w:t xml:space="preserve"> </w:t>
            </w:r>
            <w:r w:rsidRPr="00CB79FB">
              <w:rPr>
                <w:color w:val="0D0D0D" w:themeColor="text1" w:themeTint="F2"/>
              </w:rPr>
              <w:t>Organization</w:t>
            </w:r>
            <w:r w:rsidRPr="00CB79FB">
              <w:rPr>
                <w:color w:val="0D0D0D" w:themeColor="text1" w:themeTint="F2"/>
                <w:lang w:val="tr-TR"/>
              </w:rPr>
              <w:t xml:space="preserve"> </w:t>
            </w:r>
            <w:r w:rsidR="000C430B">
              <w:rPr>
                <w:color w:val="0D0D0D" w:themeColor="text1" w:themeTint="F2"/>
              </w:rPr>
              <w:t>Design</w:t>
            </w:r>
          </w:p>
        </w:tc>
      </w:tr>
      <w:tr w:rsidR="00DC3943" w:rsidTr="002E4786">
        <w:tc>
          <w:tcPr>
            <w:tcW w:w="988" w:type="dxa"/>
            <w:vMerge/>
          </w:tcPr>
          <w:p w:rsidR="00DC3943" w:rsidRPr="00CB79FB" w:rsidRDefault="00DC3943" w:rsidP="00B13CE9">
            <w:pPr>
              <w:spacing w:line="360" w:lineRule="auto"/>
              <w:rPr>
                <w:color w:val="0D0D0D" w:themeColor="text1" w:themeTint="F2"/>
              </w:rPr>
            </w:pPr>
          </w:p>
        </w:tc>
        <w:tc>
          <w:tcPr>
            <w:tcW w:w="1275" w:type="dxa"/>
            <w:vMerge/>
          </w:tcPr>
          <w:p w:rsidR="00DC3943" w:rsidRPr="00CB79FB" w:rsidRDefault="00DC3943" w:rsidP="00B13CE9">
            <w:pPr>
              <w:spacing w:line="360" w:lineRule="auto"/>
              <w:rPr>
                <w:color w:val="0D0D0D" w:themeColor="text1" w:themeTint="F2"/>
              </w:rPr>
            </w:pPr>
          </w:p>
        </w:tc>
        <w:tc>
          <w:tcPr>
            <w:tcW w:w="1701" w:type="dxa"/>
          </w:tcPr>
          <w:p w:rsidR="00DC3943" w:rsidRPr="00CB79FB" w:rsidRDefault="00DC3943" w:rsidP="00B13CE9">
            <w:pPr>
              <w:spacing w:line="360" w:lineRule="auto"/>
              <w:rPr>
                <w:color w:val="0D0D0D" w:themeColor="text1" w:themeTint="F2"/>
              </w:rPr>
            </w:pPr>
            <w:r w:rsidRPr="00CB79FB">
              <w:rPr>
                <w:color w:val="0D0D0D" w:themeColor="text1" w:themeTint="F2"/>
              </w:rPr>
              <w:t>Requirements</w:t>
            </w:r>
          </w:p>
        </w:tc>
        <w:tc>
          <w:tcPr>
            <w:tcW w:w="4672" w:type="dxa"/>
          </w:tcPr>
          <w:p w:rsidR="00360AFF" w:rsidRPr="00CB79FB" w:rsidRDefault="00836DA7" w:rsidP="00B13CE9">
            <w:pPr>
              <w:spacing w:line="360" w:lineRule="auto"/>
              <w:rPr>
                <w:color w:val="0D0D0D" w:themeColor="text1" w:themeTint="F2"/>
              </w:rPr>
            </w:pPr>
            <w:r w:rsidRPr="00CB79FB">
              <w:rPr>
                <w:color w:val="0D0D0D" w:themeColor="text1" w:themeTint="F2"/>
              </w:rPr>
              <w:t>-</w:t>
            </w:r>
          </w:p>
        </w:tc>
      </w:tr>
      <w:tr w:rsidR="00DC3943" w:rsidTr="002E4786">
        <w:tc>
          <w:tcPr>
            <w:tcW w:w="988" w:type="dxa"/>
            <w:vMerge/>
          </w:tcPr>
          <w:p w:rsidR="00DC3943" w:rsidRPr="00CB79FB" w:rsidRDefault="00DC3943" w:rsidP="00B13CE9">
            <w:pPr>
              <w:spacing w:line="360" w:lineRule="auto"/>
              <w:rPr>
                <w:color w:val="0D0D0D" w:themeColor="text1" w:themeTint="F2"/>
              </w:rPr>
            </w:pPr>
          </w:p>
        </w:tc>
        <w:tc>
          <w:tcPr>
            <w:tcW w:w="1275" w:type="dxa"/>
            <w:vMerge w:val="restart"/>
          </w:tcPr>
          <w:p w:rsidR="00DC3943" w:rsidRPr="00CB79FB" w:rsidRDefault="00DC3943" w:rsidP="00B13CE9">
            <w:pPr>
              <w:spacing w:line="360" w:lineRule="auto"/>
              <w:rPr>
                <w:color w:val="0D0D0D" w:themeColor="text1" w:themeTint="F2"/>
              </w:rPr>
            </w:pPr>
            <w:r w:rsidRPr="00CB79FB">
              <w:rPr>
                <w:color w:val="0D0D0D" w:themeColor="text1" w:themeTint="F2"/>
              </w:rPr>
              <w:t>Lecture 2</w:t>
            </w:r>
          </w:p>
        </w:tc>
        <w:tc>
          <w:tcPr>
            <w:tcW w:w="1701" w:type="dxa"/>
          </w:tcPr>
          <w:p w:rsidR="00DC3943" w:rsidRPr="00CB79FB" w:rsidRDefault="00DC3943" w:rsidP="00B13CE9">
            <w:pPr>
              <w:spacing w:line="360" w:lineRule="auto"/>
              <w:rPr>
                <w:color w:val="0D0D0D" w:themeColor="text1" w:themeTint="F2"/>
              </w:rPr>
            </w:pPr>
            <w:r w:rsidRPr="00CB79FB">
              <w:rPr>
                <w:color w:val="0D0D0D" w:themeColor="text1" w:themeTint="F2"/>
              </w:rPr>
              <w:t>Date</w:t>
            </w:r>
          </w:p>
        </w:tc>
        <w:tc>
          <w:tcPr>
            <w:tcW w:w="4672" w:type="dxa"/>
          </w:tcPr>
          <w:p w:rsidR="00DC3943" w:rsidRPr="00CB79FB" w:rsidRDefault="00B83545" w:rsidP="00B13CE9">
            <w:pPr>
              <w:spacing w:line="360" w:lineRule="auto"/>
              <w:rPr>
                <w:color w:val="0D0D0D" w:themeColor="text1" w:themeTint="F2"/>
              </w:rPr>
            </w:pPr>
            <w:r w:rsidRPr="00CB79FB">
              <w:rPr>
                <w:color w:val="0D0D0D" w:themeColor="text1" w:themeTint="F2"/>
              </w:rPr>
              <w:t>July 20, 2022</w:t>
            </w:r>
          </w:p>
        </w:tc>
      </w:tr>
      <w:tr w:rsidR="00DC3943" w:rsidTr="002E4786">
        <w:tc>
          <w:tcPr>
            <w:tcW w:w="988" w:type="dxa"/>
            <w:vMerge/>
          </w:tcPr>
          <w:p w:rsidR="00DC3943" w:rsidRPr="00CB79FB" w:rsidRDefault="00DC3943" w:rsidP="00B13CE9">
            <w:pPr>
              <w:spacing w:line="360" w:lineRule="auto"/>
              <w:rPr>
                <w:color w:val="0D0D0D" w:themeColor="text1" w:themeTint="F2"/>
              </w:rPr>
            </w:pPr>
          </w:p>
        </w:tc>
        <w:tc>
          <w:tcPr>
            <w:tcW w:w="1275" w:type="dxa"/>
            <w:vMerge/>
          </w:tcPr>
          <w:p w:rsidR="00DC3943" w:rsidRPr="00CB79FB" w:rsidRDefault="00DC3943" w:rsidP="00B13CE9">
            <w:pPr>
              <w:spacing w:line="360" w:lineRule="auto"/>
              <w:rPr>
                <w:color w:val="0D0D0D" w:themeColor="text1" w:themeTint="F2"/>
              </w:rPr>
            </w:pPr>
          </w:p>
        </w:tc>
        <w:tc>
          <w:tcPr>
            <w:tcW w:w="1701" w:type="dxa"/>
          </w:tcPr>
          <w:p w:rsidR="00DC3943" w:rsidRPr="00CB79FB" w:rsidRDefault="00DC3943" w:rsidP="00B13CE9">
            <w:pPr>
              <w:spacing w:line="360" w:lineRule="auto"/>
              <w:rPr>
                <w:color w:val="0D0D0D" w:themeColor="text1" w:themeTint="F2"/>
              </w:rPr>
            </w:pPr>
            <w:r w:rsidRPr="00CB79FB">
              <w:rPr>
                <w:color w:val="0D0D0D" w:themeColor="text1" w:themeTint="F2"/>
              </w:rPr>
              <w:t>Topic</w:t>
            </w:r>
          </w:p>
        </w:tc>
        <w:tc>
          <w:tcPr>
            <w:tcW w:w="4672" w:type="dxa"/>
          </w:tcPr>
          <w:p w:rsidR="00DC3943" w:rsidRPr="00CB79FB" w:rsidRDefault="00B83545" w:rsidP="00B13CE9">
            <w:pPr>
              <w:spacing w:line="360" w:lineRule="auto"/>
              <w:rPr>
                <w:color w:val="0D0D0D" w:themeColor="text1" w:themeTint="F2"/>
              </w:rPr>
            </w:pPr>
            <w:r w:rsidRPr="00CB79FB">
              <w:rPr>
                <w:color w:val="0D0D0D" w:themeColor="text1" w:themeTint="F2"/>
              </w:rPr>
              <w:t>Strategy, Organization</w:t>
            </w:r>
            <w:r w:rsidRPr="00CB79FB">
              <w:rPr>
                <w:b/>
                <w:bCs/>
                <w:color w:val="0D0D0D" w:themeColor="text1" w:themeTint="F2"/>
              </w:rPr>
              <w:t xml:space="preserve"> </w:t>
            </w:r>
            <w:r w:rsidRPr="00CB79FB">
              <w:rPr>
                <w:color w:val="0D0D0D" w:themeColor="text1" w:themeTint="F2"/>
              </w:rPr>
              <w:t>Design, and Effectiveness</w:t>
            </w:r>
          </w:p>
        </w:tc>
      </w:tr>
      <w:tr w:rsidR="00DC3943" w:rsidTr="002E4786">
        <w:tc>
          <w:tcPr>
            <w:tcW w:w="988" w:type="dxa"/>
            <w:vMerge/>
          </w:tcPr>
          <w:p w:rsidR="00DC3943" w:rsidRPr="00CB79FB" w:rsidRDefault="00DC3943" w:rsidP="00B13CE9">
            <w:pPr>
              <w:spacing w:line="360" w:lineRule="auto"/>
              <w:rPr>
                <w:color w:val="0D0D0D" w:themeColor="text1" w:themeTint="F2"/>
              </w:rPr>
            </w:pPr>
          </w:p>
        </w:tc>
        <w:tc>
          <w:tcPr>
            <w:tcW w:w="1275" w:type="dxa"/>
            <w:vMerge/>
          </w:tcPr>
          <w:p w:rsidR="00DC3943" w:rsidRPr="00CB79FB" w:rsidRDefault="00DC3943" w:rsidP="00B13CE9">
            <w:pPr>
              <w:spacing w:line="360" w:lineRule="auto"/>
              <w:rPr>
                <w:color w:val="0D0D0D" w:themeColor="text1" w:themeTint="F2"/>
              </w:rPr>
            </w:pPr>
          </w:p>
        </w:tc>
        <w:tc>
          <w:tcPr>
            <w:tcW w:w="1701" w:type="dxa"/>
          </w:tcPr>
          <w:p w:rsidR="00DC3943" w:rsidRPr="00CB79FB" w:rsidRDefault="00DC3943" w:rsidP="00B13CE9">
            <w:pPr>
              <w:spacing w:line="360" w:lineRule="auto"/>
              <w:rPr>
                <w:color w:val="0D0D0D" w:themeColor="text1" w:themeTint="F2"/>
              </w:rPr>
            </w:pPr>
            <w:r w:rsidRPr="00CB79FB">
              <w:rPr>
                <w:color w:val="0D0D0D" w:themeColor="text1" w:themeTint="F2"/>
              </w:rPr>
              <w:t>Requirements</w:t>
            </w:r>
          </w:p>
        </w:tc>
        <w:tc>
          <w:tcPr>
            <w:tcW w:w="4672" w:type="dxa"/>
          </w:tcPr>
          <w:p w:rsidR="00DC3943" w:rsidRPr="00EC041D" w:rsidRDefault="00B83545" w:rsidP="00EC041D">
            <w:pPr>
              <w:pStyle w:val="ListeParagraf"/>
              <w:numPr>
                <w:ilvl w:val="0"/>
                <w:numId w:val="10"/>
              </w:numPr>
              <w:spacing w:line="360" w:lineRule="auto"/>
              <w:rPr>
                <w:color w:val="0D0D0D" w:themeColor="text1" w:themeTint="F2"/>
              </w:rPr>
            </w:pPr>
            <w:r w:rsidRPr="00EC041D">
              <w:rPr>
                <w:color w:val="0D0D0D" w:themeColor="text1" w:themeTint="F2"/>
              </w:rPr>
              <w:t>Chapter 2</w:t>
            </w:r>
            <w:r w:rsidR="00360AFF" w:rsidRPr="00EC041D">
              <w:rPr>
                <w:color w:val="0D0D0D" w:themeColor="text1" w:themeTint="F2"/>
              </w:rPr>
              <w:t xml:space="preserve"> of Organization Theory and Design</w:t>
            </w:r>
          </w:p>
          <w:p w:rsidR="007E327D" w:rsidRPr="00EC041D" w:rsidRDefault="008C65D9" w:rsidP="00EC041D">
            <w:pPr>
              <w:pStyle w:val="ListeParagraf"/>
              <w:numPr>
                <w:ilvl w:val="0"/>
                <w:numId w:val="10"/>
              </w:numPr>
              <w:spacing w:line="360" w:lineRule="auto"/>
              <w:rPr>
                <w:color w:val="0D0D0D" w:themeColor="text1" w:themeTint="F2"/>
              </w:rPr>
            </w:pPr>
            <w:r w:rsidRPr="008C65D9">
              <w:rPr>
                <w:color w:val="000000"/>
                <w:lang w:eastAsia="tr-TR"/>
              </w:rPr>
              <w:t>Atlantis Paradise Island Resort &amp; Casino: Improving Performance with a New Vision and Mission</w:t>
            </w:r>
          </w:p>
        </w:tc>
      </w:tr>
      <w:tr w:rsidR="002E4786" w:rsidTr="002E4786">
        <w:tc>
          <w:tcPr>
            <w:tcW w:w="988" w:type="dxa"/>
            <w:vMerge w:val="restart"/>
          </w:tcPr>
          <w:p w:rsidR="002E4786" w:rsidRPr="00CB79FB" w:rsidRDefault="002E4786" w:rsidP="00B13CE9">
            <w:pPr>
              <w:spacing w:line="360" w:lineRule="auto"/>
              <w:rPr>
                <w:color w:val="0D0D0D" w:themeColor="text1" w:themeTint="F2"/>
              </w:rPr>
            </w:pPr>
            <w:r w:rsidRPr="00CB79FB">
              <w:rPr>
                <w:color w:val="0D0D0D" w:themeColor="text1" w:themeTint="F2"/>
              </w:rPr>
              <w:t>Week 2</w:t>
            </w:r>
          </w:p>
        </w:tc>
        <w:tc>
          <w:tcPr>
            <w:tcW w:w="1275" w:type="dxa"/>
            <w:vMerge w:val="restart"/>
          </w:tcPr>
          <w:p w:rsidR="002E4786" w:rsidRPr="00CB79FB" w:rsidRDefault="002E4786" w:rsidP="00B13CE9">
            <w:pPr>
              <w:spacing w:line="360" w:lineRule="auto"/>
              <w:rPr>
                <w:color w:val="0D0D0D" w:themeColor="text1" w:themeTint="F2"/>
              </w:rPr>
            </w:pPr>
            <w:r w:rsidRPr="00CB79FB">
              <w:rPr>
                <w:color w:val="0D0D0D" w:themeColor="text1" w:themeTint="F2"/>
              </w:rPr>
              <w:t>Lecture 3</w:t>
            </w: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Date</w:t>
            </w:r>
          </w:p>
        </w:tc>
        <w:tc>
          <w:tcPr>
            <w:tcW w:w="4672" w:type="dxa"/>
          </w:tcPr>
          <w:p w:rsidR="002E4786" w:rsidRPr="00CB79FB" w:rsidRDefault="00B83545" w:rsidP="00B13CE9">
            <w:pPr>
              <w:spacing w:line="360" w:lineRule="auto"/>
              <w:rPr>
                <w:color w:val="0D0D0D" w:themeColor="text1" w:themeTint="F2"/>
              </w:rPr>
            </w:pPr>
            <w:r w:rsidRPr="00CB79FB">
              <w:rPr>
                <w:color w:val="0D0D0D" w:themeColor="text1" w:themeTint="F2"/>
              </w:rPr>
              <w:t>July 26, 2022</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Topic</w:t>
            </w:r>
          </w:p>
        </w:tc>
        <w:tc>
          <w:tcPr>
            <w:tcW w:w="4672" w:type="dxa"/>
          </w:tcPr>
          <w:p w:rsidR="002E4786" w:rsidRPr="00CB79FB" w:rsidRDefault="00B83545" w:rsidP="00B13CE9">
            <w:pPr>
              <w:spacing w:line="360" w:lineRule="auto"/>
              <w:rPr>
                <w:color w:val="0D0D0D" w:themeColor="text1" w:themeTint="F2"/>
              </w:rPr>
            </w:pPr>
            <w:r w:rsidRPr="00CB79FB">
              <w:rPr>
                <w:color w:val="0D0D0D" w:themeColor="text1" w:themeTint="F2"/>
              </w:rPr>
              <w:t>Fundamentals of Organization Structure</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Requirements</w:t>
            </w:r>
          </w:p>
        </w:tc>
        <w:tc>
          <w:tcPr>
            <w:tcW w:w="4672" w:type="dxa"/>
          </w:tcPr>
          <w:p w:rsidR="002E4786" w:rsidRPr="00EC041D" w:rsidRDefault="00B83545" w:rsidP="00EC041D">
            <w:pPr>
              <w:pStyle w:val="ListeParagraf"/>
              <w:numPr>
                <w:ilvl w:val="0"/>
                <w:numId w:val="9"/>
              </w:numPr>
              <w:spacing w:line="360" w:lineRule="auto"/>
              <w:rPr>
                <w:color w:val="0D0D0D" w:themeColor="text1" w:themeTint="F2"/>
              </w:rPr>
            </w:pPr>
            <w:r w:rsidRPr="00EC041D">
              <w:rPr>
                <w:color w:val="0D0D0D" w:themeColor="text1" w:themeTint="F2"/>
              </w:rPr>
              <w:t>Chapter 3</w:t>
            </w:r>
            <w:r w:rsidR="00836DA7" w:rsidRPr="00EC041D">
              <w:rPr>
                <w:color w:val="0D0D0D" w:themeColor="text1" w:themeTint="F2"/>
              </w:rPr>
              <w:t xml:space="preserve"> of Organization Theory and Design</w:t>
            </w:r>
          </w:p>
          <w:p w:rsidR="00836DA7" w:rsidRPr="00EC041D" w:rsidRDefault="00836DA7" w:rsidP="00EC041D">
            <w:pPr>
              <w:pStyle w:val="ListeParagraf"/>
              <w:numPr>
                <w:ilvl w:val="0"/>
                <w:numId w:val="9"/>
              </w:numPr>
              <w:spacing w:line="360" w:lineRule="auto"/>
              <w:rPr>
                <w:color w:val="0D0D0D" w:themeColor="text1" w:themeTint="F2"/>
              </w:rPr>
            </w:pPr>
            <w:r w:rsidRPr="00EC041D">
              <w:rPr>
                <w:color w:val="0D0D0D" w:themeColor="text1" w:themeTint="F2"/>
              </w:rPr>
              <w:t>Nikefication and the Rise of the Virtual Corporation</w:t>
            </w:r>
          </w:p>
          <w:p w:rsidR="00836DA7" w:rsidRPr="00EC041D" w:rsidRDefault="00836DA7" w:rsidP="00EC041D">
            <w:pPr>
              <w:pStyle w:val="ListeParagraf"/>
              <w:numPr>
                <w:ilvl w:val="0"/>
                <w:numId w:val="9"/>
              </w:numPr>
              <w:spacing w:line="360" w:lineRule="auto"/>
              <w:rPr>
                <w:color w:val="0D0D0D" w:themeColor="text1" w:themeTint="F2"/>
              </w:rPr>
            </w:pPr>
            <w:r w:rsidRPr="00EC041D">
              <w:rPr>
                <w:color w:val="0D0D0D" w:themeColor="text1" w:themeTint="F2"/>
              </w:rPr>
              <w:lastRenderedPageBreak/>
              <w:t>Beyond the Holacracy Hype</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val="restart"/>
          </w:tcPr>
          <w:p w:rsidR="002E4786" w:rsidRPr="00CB79FB" w:rsidRDefault="002E4786" w:rsidP="00B13CE9">
            <w:pPr>
              <w:spacing w:line="360" w:lineRule="auto"/>
              <w:rPr>
                <w:color w:val="0D0D0D" w:themeColor="text1" w:themeTint="F2"/>
              </w:rPr>
            </w:pPr>
            <w:r w:rsidRPr="00CB79FB">
              <w:rPr>
                <w:color w:val="0D0D0D" w:themeColor="text1" w:themeTint="F2"/>
              </w:rPr>
              <w:t>Lecture 4</w:t>
            </w: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Date</w:t>
            </w:r>
          </w:p>
        </w:tc>
        <w:tc>
          <w:tcPr>
            <w:tcW w:w="4672" w:type="dxa"/>
          </w:tcPr>
          <w:p w:rsidR="002E4786" w:rsidRPr="00CB79FB" w:rsidRDefault="00B83545" w:rsidP="00B13CE9">
            <w:pPr>
              <w:spacing w:line="360" w:lineRule="auto"/>
              <w:rPr>
                <w:color w:val="0D0D0D" w:themeColor="text1" w:themeTint="F2"/>
              </w:rPr>
            </w:pPr>
            <w:r w:rsidRPr="00CB79FB">
              <w:rPr>
                <w:color w:val="0D0D0D" w:themeColor="text1" w:themeTint="F2"/>
              </w:rPr>
              <w:t>July 27, 2022</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Topic</w:t>
            </w:r>
          </w:p>
        </w:tc>
        <w:tc>
          <w:tcPr>
            <w:tcW w:w="4672" w:type="dxa"/>
          </w:tcPr>
          <w:p w:rsidR="002E4786" w:rsidRPr="00CB79FB" w:rsidRDefault="00B83545" w:rsidP="00B13CE9">
            <w:pPr>
              <w:spacing w:line="360" w:lineRule="auto"/>
              <w:rPr>
                <w:color w:val="0D0D0D" w:themeColor="text1" w:themeTint="F2"/>
              </w:rPr>
            </w:pPr>
            <w:r w:rsidRPr="00CB79FB">
              <w:rPr>
                <w:color w:val="0D0D0D" w:themeColor="text1" w:themeTint="F2"/>
              </w:rPr>
              <w:t>The External Environment</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Requirements</w:t>
            </w:r>
          </w:p>
        </w:tc>
        <w:tc>
          <w:tcPr>
            <w:tcW w:w="4672" w:type="dxa"/>
          </w:tcPr>
          <w:p w:rsidR="00836DA7" w:rsidRPr="00EC041D" w:rsidRDefault="00836DA7" w:rsidP="00EC041D">
            <w:pPr>
              <w:pStyle w:val="ListeParagraf"/>
              <w:numPr>
                <w:ilvl w:val="0"/>
                <w:numId w:val="11"/>
              </w:numPr>
              <w:spacing w:line="360" w:lineRule="auto"/>
              <w:rPr>
                <w:color w:val="0D0D0D" w:themeColor="text1" w:themeTint="F2"/>
              </w:rPr>
            </w:pPr>
            <w:r w:rsidRPr="00EC041D">
              <w:rPr>
                <w:color w:val="0D0D0D" w:themeColor="text1" w:themeTint="F2"/>
              </w:rPr>
              <w:t>Chapter 4 of Organization Theory and Design</w:t>
            </w:r>
          </w:p>
          <w:p w:rsidR="002E4786" w:rsidRPr="00EC041D" w:rsidRDefault="0060387B" w:rsidP="00EC041D">
            <w:pPr>
              <w:pStyle w:val="ListeParagraf"/>
              <w:numPr>
                <w:ilvl w:val="0"/>
                <w:numId w:val="11"/>
              </w:numPr>
              <w:spacing w:line="360" w:lineRule="auto"/>
              <w:rPr>
                <w:color w:val="0D0D0D" w:themeColor="text1" w:themeTint="F2"/>
              </w:rPr>
            </w:pPr>
            <w:r>
              <w:rPr>
                <w:color w:val="0D0D0D" w:themeColor="text1" w:themeTint="F2"/>
              </w:rPr>
              <w:t>The Global Oil and Gas Industry</w:t>
            </w:r>
          </w:p>
        </w:tc>
      </w:tr>
      <w:tr w:rsidR="002E4786" w:rsidTr="002E4786">
        <w:tc>
          <w:tcPr>
            <w:tcW w:w="988" w:type="dxa"/>
            <w:vMerge w:val="restart"/>
          </w:tcPr>
          <w:p w:rsidR="002E4786" w:rsidRPr="00EB59C7" w:rsidRDefault="002E4786" w:rsidP="00B13CE9">
            <w:pPr>
              <w:spacing w:line="360" w:lineRule="auto"/>
              <w:rPr>
                <w:color w:val="0D0D0D" w:themeColor="text1" w:themeTint="F2"/>
              </w:rPr>
            </w:pPr>
            <w:r w:rsidRPr="00EB59C7">
              <w:rPr>
                <w:color w:val="0D0D0D" w:themeColor="text1" w:themeTint="F2"/>
              </w:rPr>
              <w:t>Week 3</w:t>
            </w:r>
          </w:p>
        </w:tc>
        <w:tc>
          <w:tcPr>
            <w:tcW w:w="1275" w:type="dxa"/>
            <w:vMerge w:val="restart"/>
          </w:tcPr>
          <w:p w:rsidR="002E4786" w:rsidRPr="00EB59C7" w:rsidRDefault="002E4786" w:rsidP="00B13CE9">
            <w:pPr>
              <w:spacing w:line="360" w:lineRule="auto"/>
              <w:rPr>
                <w:color w:val="0D0D0D" w:themeColor="text1" w:themeTint="F2"/>
              </w:rPr>
            </w:pPr>
            <w:r w:rsidRPr="00EB59C7">
              <w:rPr>
                <w:color w:val="0D0D0D" w:themeColor="text1" w:themeTint="F2"/>
              </w:rPr>
              <w:t>Lecture 5</w:t>
            </w:r>
          </w:p>
        </w:tc>
        <w:tc>
          <w:tcPr>
            <w:tcW w:w="1701" w:type="dxa"/>
          </w:tcPr>
          <w:p w:rsidR="002E4786" w:rsidRPr="00EB59C7" w:rsidRDefault="002E4786" w:rsidP="00B13CE9">
            <w:pPr>
              <w:spacing w:line="360" w:lineRule="auto"/>
              <w:rPr>
                <w:color w:val="0D0D0D" w:themeColor="text1" w:themeTint="F2"/>
              </w:rPr>
            </w:pPr>
            <w:r w:rsidRPr="00EB59C7">
              <w:rPr>
                <w:color w:val="0D0D0D" w:themeColor="text1" w:themeTint="F2"/>
              </w:rPr>
              <w:t>Date</w:t>
            </w:r>
          </w:p>
        </w:tc>
        <w:tc>
          <w:tcPr>
            <w:tcW w:w="4672" w:type="dxa"/>
          </w:tcPr>
          <w:p w:rsidR="002E4786" w:rsidRPr="00CB79FB" w:rsidRDefault="00B83545" w:rsidP="00B13CE9">
            <w:pPr>
              <w:spacing w:line="360" w:lineRule="auto"/>
              <w:rPr>
                <w:color w:val="0D0D0D" w:themeColor="text1" w:themeTint="F2"/>
              </w:rPr>
            </w:pPr>
            <w:r w:rsidRPr="00EB59C7">
              <w:rPr>
                <w:color w:val="0D0D0D" w:themeColor="text1" w:themeTint="F2"/>
              </w:rPr>
              <w:t>August 2, 2022</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Topic</w:t>
            </w:r>
          </w:p>
        </w:tc>
        <w:tc>
          <w:tcPr>
            <w:tcW w:w="4672" w:type="dxa"/>
          </w:tcPr>
          <w:p w:rsidR="002E4786" w:rsidRPr="00CB79FB" w:rsidRDefault="001E2C61" w:rsidP="00B13CE9">
            <w:pPr>
              <w:spacing w:line="360" w:lineRule="auto"/>
              <w:rPr>
                <w:color w:val="0D0D0D" w:themeColor="text1" w:themeTint="F2"/>
              </w:rPr>
            </w:pPr>
            <w:r w:rsidRPr="00CB79FB">
              <w:rPr>
                <w:color w:val="0D0D0D" w:themeColor="text1" w:themeTint="F2"/>
              </w:rPr>
              <w:t>Interorganizational Relationships</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Requirements</w:t>
            </w:r>
          </w:p>
        </w:tc>
        <w:tc>
          <w:tcPr>
            <w:tcW w:w="4672" w:type="dxa"/>
          </w:tcPr>
          <w:p w:rsidR="002E6D9E" w:rsidRPr="00EC041D" w:rsidRDefault="002E6D9E" w:rsidP="00EC041D">
            <w:pPr>
              <w:pStyle w:val="ListeParagraf"/>
              <w:numPr>
                <w:ilvl w:val="0"/>
                <w:numId w:val="12"/>
              </w:numPr>
              <w:spacing w:line="360" w:lineRule="auto"/>
              <w:rPr>
                <w:color w:val="0D0D0D" w:themeColor="text1" w:themeTint="F2"/>
              </w:rPr>
            </w:pPr>
            <w:r w:rsidRPr="00EC041D">
              <w:rPr>
                <w:color w:val="0D0D0D" w:themeColor="text1" w:themeTint="F2"/>
              </w:rPr>
              <w:t>Chapter 5 of Organization Theory and Design</w:t>
            </w:r>
          </w:p>
          <w:p w:rsidR="002E4786" w:rsidRPr="00EC041D" w:rsidRDefault="00836DA7" w:rsidP="00EC041D">
            <w:pPr>
              <w:pStyle w:val="ListeParagraf"/>
              <w:numPr>
                <w:ilvl w:val="0"/>
                <w:numId w:val="12"/>
              </w:numPr>
              <w:spacing w:line="360" w:lineRule="auto"/>
              <w:rPr>
                <w:color w:val="0D0D0D" w:themeColor="text1" w:themeTint="F2"/>
              </w:rPr>
            </w:pPr>
            <w:r w:rsidRPr="00EC041D">
              <w:rPr>
                <w:color w:val="0D0D0D" w:themeColor="text1" w:themeTint="F2"/>
              </w:rPr>
              <w:t>Apple Finds It Difficult to Divorce Samsung</w:t>
            </w:r>
          </w:p>
          <w:p w:rsidR="00836DA7" w:rsidRPr="00EC041D" w:rsidRDefault="00836DA7" w:rsidP="00EC041D">
            <w:pPr>
              <w:pStyle w:val="ListeParagraf"/>
              <w:numPr>
                <w:ilvl w:val="0"/>
                <w:numId w:val="12"/>
              </w:numPr>
              <w:spacing w:line="360" w:lineRule="auto"/>
              <w:rPr>
                <w:color w:val="0D0D0D" w:themeColor="text1" w:themeTint="F2"/>
              </w:rPr>
            </w:pPr>
            <w:r w:rsidRPr="00EC041D">
              <w:rPr>
                <w:color w:val="0D0D0D" w:themeColor="text1" w:themeTint="F2"/>
              </w:rPr>
              <w:t>Thanks to Apple, Top Rival Samsung Keeps Winning</w:t>
            </w:r>
          </w:p>
          <w:p w:rsidR="00836DA7" w:rsidRPr="00EC041D" w:rsidRDefault="00836DA7" w:rsidP="00EC041D">
            <w:pPr>
              <w:pStyle w:val="ListeParagraf"/>
              <w:numPr>
                <w:ilvl w:val="0"/>
                <w:numId w:val="12"/>
              </w:numPr>
              <w:spacing w:line="360" w:lineRule="auto"/>
              <w:rPr>
                <w:color w:val="0D0D0D" w:themeColor="text1" w:themeTint="F2"/>
              </w:rPr>
            </w:pPr>
            <w:r w:rsidRPr="00EC041D">
              <w:rPr>
                <w:color w:val="0D0D0D" w:themeColor="text1" w:themeTint="F2"/>
              </w:rPr>
              <w:t>Three Myths of Management</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val="restart"/>
          </w:tcPr>
          <w:p w:rsidR="002E4786" w:rsidRPr="00CB79FB" w:rsidRDefault="002E4786" w:rsidP="00B13CE9">
            <w:pPr>
              <w:spacing w:line="360" w:lineRule="auto"/>
              <w:rPr>
                <w:color w:val="0D0D0D" w:themeColor="text1" w:themeTint="F2"/>
              </w:rPr>
            </w:pPr>
            <w:r w:rsidRPr="00CB79FB">
              <w:rPr>
                <w:color w:val="0D0D0D" w:themeColor="text1" w:themeTint="F2"/>
              </w:rPr>
              <w:t>Lecture 6</w:t>
            </w: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Date</w:t>
            </w:r>
          </w:p>
        </w:tc>
        <w:tc>
          <w:tcPr>
            <w:tcW w:w="4672" w:type="dxa"/>
          </w:tcPr>
          <w:p w:rsidR="002E4786" w:rsidRPr="00CB79FB" w:rsidRDefault="00B83545" w:rsidP="00B13CE9">
            <w:pPr>
              <w:spacing w:line="360" w:lineRule="auto"/>
              <w:rPr>
                <w:color w:val="0D0D0D" w:themeColor="text1" w:themeTint="F2"/>
              </w:rPr>
            </w:pPr>
            <w:r w:rsidRPr="00CB79FB">
              <w:rPr>
                <w:color w:val="0D0D0D" w:themeColor="text1" w:themeTint="F2"/>
              </w:rPr>
              <w:t>August 3, 2022</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Topic</w:t>
            </w:r>
          </w:p>
        </w:tc>
        <w:tc>
          <w:tcPr>
            <w:tcW w:w="4672" w:type="dxa"/>
          </w:tcPr>
          <w:p w:rsidR="002E4786" w:rsidRPr="00CB79FB" w:rsidRDefault="00DD7F30" w:rsidP="00B13CE9">
            <w:pPr>
              <w:spacing w:line="360" w:lineRule="auto"/>
              <w:rPr>
                <w:color w:val="0D0D0D" w:themeColor="text1" w:themeTint="F2"/>
              </w:rPr>
            </w:pPr>
            <w:r w:rsidRPr="00CB79FB">
              <w:rPr>
                <w:color w:val="0D0D0D" w:themeColor="text1" w:themeTint="F2"/>
              </w:rPr>
              <w:t>Designing Organizations for the International Environment</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2E4786" w:rsidP="00B13CE9">
            <w:pPr>
              <w:spacing w:line="360" w:lineRule="auto"/>
              <w:rPr>
                <w:color w:val="0D0D0D" w:themeColor="text1" w:themeTint="F2"/>
              </w:rPr>
            </w:pPr>
            <w:r w:rsidRPr="00CB79FB">
              <w:rPr>
                <w:color w:val="0D0D0D" w:themeColor="text1" w:themeTint="F2"/>
              </w:rPr>
              <w:t>Requirements</w:t>
            </w:r>
          </w:p>
        </w:tc>
        <w:tc>
          <w:tcPr>
            <w:tcW w:w="4672" w:type="dxa"/>
          </w:tcPr>
          <w:p w:rsidR="00D33A3E" w:rsidRDefault="002E6D9E" w:rsidP="00D33A3E">
            <w:pPr>
              <w:pStyle w:val="ListeParagraf"/>
              <w:numPr>
                <w:ilvl w:val="0"/>
                <w:numId w:val="13"/>
              </w:numPr>
              <w:spacing w:line="360" w:lineRule="auto"/>
              <w:rPr>
                <w:color w:val="0D0D0D" w:themeColor="text1" w:themeTint="F2"/>
              </w:rPr>
            </w:pPr>
            <w:r w:rsidRPr="00EB59C7">
              <w:rPr>
                <w:color w:val="0D0D0D" w:themeColor="text1" w:themeTint="F2"/>
              </w:rPr>
              <w:t>Chapter 6 of Organization Theory and Design</w:t>
            </w:r>
          </w:p>
          <w:p w:rsidR="00CC4EC8" w:rsidRPr="00D33A3E" w:rsidRDefault="005B7F29" w:rsidP="00D33A3E">
            <w:pPr>
              <w:pStyle w:val="ListeParagraf"/>
              <w:numPr>
                <w:ilvl w:val="0"/>
                <w:numId w:val="13"/>
              </w:numPr>
              <w:spacing w:line="360" w:lineRule="auto"/>
              <w:rPr>
                <w:color w:val="0D0D0D" w:themeColor="text1" w:themeTint="F2"/>
              </w:rPr>
            </w:pPr>
            <w:r w:rsidRPr="00D33A3E">
              <w:rPr>
                <w:bCs/>
                <w:color w:val="0D0D0D" w:themeColor="text1" w:themeTint="F2"/>
              </w:rPr>
              <w:t>Jollibee: Bringing Filipino Fast Food to the World</w:t>
            </w:r>
          </w:p>
        </w:tc>
      </w:tr>
      <w:tr w:rsidR="00CB79FB" w:rsidTr="005934AB">
        <w:trPr>
          <w:trHeight w:val="1262"/>
        </w:trPr>
        <w:tc>
          <w:tcPr>
            <w:tcW w:w="988" w:type="dxa"/>
            <w:vMerge w:val="restart"/>
          </w:tcPr>
          <w:p w:rsidR="00CB79FB" w:rsidRPr="00CB79FB" w:rsidRDefault="00CB79FB" w:rsidP="00B13CE9">
            <w:pPr>
              <w:spacing w:line="360" w:lineRule="auto"/>
              <w:rPr>
                <w:color w:val="0D0D0D" w:themeColor="text1" w:themeTint="F2"/>
              </w:rPr>
            </w:pPr>
            <w:r w:rsidRPr="00CB79FB">
              <w:rPr>
                <w:color w:val="0D0D0D" w:themeColor="text1" w:themeTint="F2"/>
              </w:rPr>
              <w:t>Week 4</w:t>
            </w:r>
          </w:p>
        </w:tc>
        <w:tc>
          <w:tcPr>
            <w:tcW w:w="2976" w:type="dxa"/>
            <w:gridSpan w:val="2"/>
            <w:shd w:val="clear" w:color="auto" w:fill="FFFF00"/>
          </w:tcPr>
          <w:p w:rsidR="00CB79FB" w:rsidRPr="005934AB" w:rsidRDefault="00CB79FB" w:rsidP="00B13CE9">
            <w:pPr>
              <w:spacing w:line="360" w:lineRule="auto"/>
              <w:rPr>
                <w:color w:val="000000" w:themeColor="text1"/>
              </w:rPr>
            </w:pPr>
            <w:r w:rsidRPr="005934AB">
              <w:rPr>
                <w:color w:val="000000" w:themeColor="text1"/>
              </w:rPr>
              <w:t>Midterm</w:t>
            </w:r>
          </w:p>
        </w:tc>
        <w:tc>
          <w:tcPr>
            <w:tcW w:w="4672" w:type="dxa"/>
            <w:shd w:val="clear" w:color="auto" w:fill="FFFF00"/>
          </w:tcPr>
          <w:p w:rsidR="00CB79FB" w:rsidRPr="005934AB" w:rsidRDefault="00CB79FB" w:rsidP="00B13CE9">
            <w:pPr>
              <w:spacing w:line="360" w:lineRule="auto"/>
              <w:rPr>
                <w:color w:val="000000" w:themeColor="text1"/>
              </w:rPr>
            </w:pPr>
            <w:r w:rsidRPr="005934AB">
              <w:rPr>
                <w:color w:val="000000" w:themeColor="text1"/>
              </w:rPr>
              <w:t>August 9, 2022</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val="restart"/>
          </w:tcPr>
          <w:p w:rsidR="002E4786" w:rsidRPr="00CB79FB" w:rsidRDefault="002E4786" w:rsidP="00B13CE9">
            <w:pPr>
              <w:spacing w:line="360" w:lineRule="auto"/>
              <w:rPr>
                <w:color w:val="0D0D0D" w:themeColor="text1" w:themeTint="F2"/>
              </w:rPr>
            </w:pPr>
            <w:r w:rsidRPr="00CB79FB">
              <w:rPr>
                <w:color w:val="0D0D0D" w:themeColor="text1" w:themeTint="F2"/>
              </w:rPr>
              <w:t>Lecture 7</w:t>
            </w:r>
          </w:p>
        </w:tc>
        <w:tc>
          <w:tcPr>
            <w:tcW w:w="1701" w:type="dxa"/>
          </w:tcPr>
          <w:p w:rsidR="002E4786" w:rsidRPr="00CB79FB" w:rsidRDefault="00DD7F30" w:rsidP="00B13CE9">
            <w:pPr>
              <w:spacing w:line="360" w:lineRule="auto"/>
              <w:rPr>
                <w:color w:val="0D0D0D" w:themeColor="text1" w:themeTint="F2"/>
              </w:rPr>
            </w:pPr>
            <w:r w:rsidRPr="00CB79FB">
              <w:rPr>
                <w:color w:val="0D0D0D" w:themeColor="text1" w:themeTint="F2"/>
              </w:rPr>
              <w:t>Date</w:t>
            </w:r>
          </w:p>
        </w:tc>
        <w:tc>
          <w:tcPr>
            <w:tcW w:w="4672" w:type="dxa"/>
          </w:tcPr>
          <w:p w:rsidR="002E4786" w:rsidRPr="00CB79FB" w:rsidRDefault="00B83545" w:rsidP="00B13CE9">
            <w:pPr>
              <w:spacing w:line="360" w:lineRule="auto"/>
              <w:rPr>
                <w:color w:val="0D0D0D" w:themeColor="text1" w:themeTint="F2"/>
              </w:rPr>
            </w:pPr>
            <w:r w:rsidRPr="00CB79FB">
              <w:rPr>
                <w:color w:val="0D0D0D" w:themeColor="text1" w:themeTint="F2"/>
              </w:rPr>
              <w:t>August 10, 2022</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DD7F30" w:rsidP="00B13CE9">
            <w:pPr>
              <w:spacing w:line="360" w:lineRule="auto"/>
              <w:rPr>
                <w:color w:val="0D0D0D" w:themeColor="text1" w:themeTint="F2"/>
              </w:rPr>
            </w:pPr>
            <w:r w:rsidRPr="00CB79FB">
              <w:rPr>
                <w:color w:val="0D0D0D" w:themeColor="text1" w:themeTint="F2"/>
              </w:rPr>
              <w:t>Topic</w:t>
            </w:r>
          </w:p>
        </w:tc>
        <w:tc>
          <w:tcPr>
            <w:tcW w:w="4672" w:type="dxa"/>
          </w:tcPr>
          <w:p w:rsidR="002E4786" w:rsidRPr="00CB79FB" w:rsidRDefault="00DD7F30" w:rsidP="00B13CE9">
            <w:pPr>
              <w:spacing w:line="360" w:lineRule="auto"/>
              <w:rPr>
                <w:color w:val="0D0D0D" w:themeColor="text1" w:themeTint="F2"/>
              </w:rPr>
            </w:pPr>
            <w:r w:rsidRPr="00CB79FB">
              <w:rPr>
                <w:color w:val="0D0D0D" w:themeColor="text1" w:themeTint="F2"/>
              </w:rPr>
              <w:t>Dual-Purpose Organizations, Corporate Sustainability, and Ethics</w:t>
            </w:r>
          </w:p>
        </w:tc>
      </w:tr>
      <w:tr w:rsidR="002E4786" w:rsidTr="002E4786">
        <w:tc>
          <w:tcPr>
            <w:tcW w:w="988" w:type="dxa"/>
            <w:vMerge/>
          </w:tcPr>
          <w:p w:rsidR="002E4786" w:rsidRPr="00CB79FB" w:rsidRDefault="002E4786" w:rsidP="00B13CE9">
            <w:pPr>
              <w:spacing w:line="360" w:lineRule="auto"/>
              <w:rPr>
                <w:color w:val="0D0D0D" w:themeColor="text1" w:themeTint="F2"/>
              </w:rPr>
            </w:pPr>
          </w:p>
        </w:tc>
        <w:tc>
          <w:tcPr>
            <w:tcW w:w="1275" w:type="dxa"/>
            <w:vMerge/>
          </w:tcPr>
          <w:p w:rsidR="002E4786" w:rsidRPr="00CB79FB" w:rsidRDefault="002E4786" w:rsidP="00B13CE9">
            <w:pPr>
              <w:spacing w:line="360" w:lineRule="auto"/>
              <w:rPr>
                <w:color w:val="0D0D0D" w:themeColor="text1" w:themeTint="F2"/>
              </w:rPr>
            </w:pPr>
          </w:p>
        </w:tc>
        <w:tc>
          <w:tcPr>
            <w:tcW w:w="1701" w:type="dxa"/>
          </w:tcPr>
          <w:p w:rsidR="002E4786" w:rsidRPr="00CB79FB" w:rsidRDefault="00DD7F30" w:rsidP="00B13CE9">
            <w:pPr>
              <w:spacing w:line="360" w:lineRule="auto"/>
              <w:rPr>
                <w:color w:val="0D0D0D" w:themeColor="text1" w:themeTint="F2"/>
              </w:rPr>
            </w:pPr>
            <w:r w:rsidRPr="00CB79FB">
              <w:rPr>
                <w:color w:val="0D0D0D" w:themeColor="text1" w:themeTint="F2"/>
              </w:rPr>
              <w:t>Requirements</w:t>
            </w:r>
          </w:p>
        </w:tc>
        <w:tc>
          <w:tcPr>
            <w:tcW w:w="4672" w:type="dxa"/>
          </w:tcPr>
          <w:p w:rsidR="002E4786" w:rsidRPr="00EC041D" w:rsidRDefault="00836DA7" w:rsidP="00EC041D">
            <w:pPr>
              <w:pStyle w:val="ListeParagraf"/>
              <w:numPr>
                <w:ilvl w:val="0"/>
                <w:numId w:val="14"/>
              </w:numPr>
              <w:spacing w:line="360" w:lineRule="auto"/>
              <w:rPr>
                <w:color w:val="0D0D0D" w:themeColor="text1" w:themeTint="F2"/>
              </w:rPr>
            </w:pPr>
            <w:r w:rsidRPr="00EC041D">
              <w:rPr>
                <w:color w:val="0D0D0D" w:themeColor="text1" w:themeTint="F2"/>
              </w:rPr>
              <w:t>Chapter 7 of Organization Theory and Design</w:t>
            </w:r>
          </w:p>
          <w:p w:rsidR="00836DA7" w:rsidRDefault="00836DA7" w:rsidP="00EC041D">
            <w:pPr>
              <w:pStyle w:val="ListeParagraf"/>
              <w:numPr>
                <w:ilvl w:val="0"/>
                <w:numId w:val="14"/>
              </w:numPr>
              <w:spacing w:line="360" w:lineRule="auto"/>
              <w:rPr>
                <w:color w:val="0D0D0D" w:themeColor="text1" w:themeTint="F2"/>
              </w:rPr>
            </w:pPr>
            <w:r w:rsidRPr="00EC041D">
              <w:rPr>
                <w:color w:val="0D0D0D" w:themeColor="text1" w:themeTint="F2"/>
              </w:rPr>
              <w:lastRenderedPageBreak/>
              <w:t>The Dual-Purpose Playbook</w:t>
            </w:r>
          </w:p>
          <w:p w:rsidR="0004593E" w:rsidRPr="00EC041D" w:rsidRDefault="0004593E" w:rsidP="0004593E">
            <w:pPr>
              <w:pStyle w:val="ListeParagraf"/>
              <w:numPr>
                <w:ilvl w:val="0"/>
                <w:numId w:val="14"/>
              </w:numPr>
              <w:autoSpaceDE w:val="0"/>
              <w:autoSpaceDN w:val="0"/>
              <w:adjustRightInd w:val="0"/>
              <w:spacing w:line="360" w:lineRule="auto"/>
              <w:jc w:val="both"/>
              <w:rPr>
                <w:color w:val="0D0D0D" w:themeColor="text1" w:themeTint="F2"/>
              </w:rPr>
            </w:pPr>
            <w:r w:rsidRPr="0004593E">
              <w:rPr>
                <w:color w:val="0D0D0D" w:themeColor="text1" w:themeTint="F2"/>
              </w:rPr>
              <w:t xml:space="preserve">Take a look at </w:t>
            </w:r>
            <w:r w:rsidRPr="0004593E">
              <w:rPr>
                <w:bCs/>
                <w:color w:val="000000"/>
                <w:lang w:eastAsia="tr-TR"/>
              </w:rPr>
              <w:t>“Google Code of Conduct” and “Alphabet ESG Index”</w:t>
            </w:r>
          </w:p>
        </w:tc>
      </w:tr>
      <w:tr w:rsidR="00741BAD" w:rsidTr="002E4786">
        <w:tc>
          <w:tcPr>
            <w:tcW w:w="988" w:type="dxa"/>
            <w:vMerge w:val="restart"/>
          </w:tcPr>
          <w:p w:rsidR="00741BAD" w:rsidRPr="00CB79FB" w:rsidRDefault="00741BAD" w:rsidP="00B13CE9">
            <w:pPr>
              <w:spacing w:line="360" w:lineRule="auto"/>
              <w:rPr>
                <w:color w:val="0D0D0D" w:themeColor="text1" w:themeTint="F2"/>
              </w:rPr>
            </w:pPr>
            <w:r w:rsidRPr="00CB79FB">
              <w:rPr>
                <w:color w:val="0D0D0D" w:themeColor="text1" w:themeTint="F2"/>
              </w:rPr>
              <w:lastRenderedPageBreak/>
              <w:t>Week 5</w:t>
            </w:r>
          </w:p>
        </w:tc>
        <w:tc>
          <w:tcPr>
            <w:tcW w:w="1275" w:type="dxa"/>
            <w:vMerge w:val="restart"/>
          </w:tcPr>
          <w:p w:rsidR="00741BAD" w:rsidRPr="00CB79FB" w:rsidRDefault="00741BAD" w:rsidP="00B13CE9">
            <w:pPr>
              <w:spacing w:line="360" w:lineRule="auto"/>
              <w:rPr>
                <w:color w:val="0D0D0D" w:themeColor="text1" w:themeTint="F2"/>
              </w:rPr>
            </w:pPr>
            <w:r w:rsidRPr="00CB79FB">
              <w:rPr>
                <w:color w:val="0D0D0D" w:themeColor="text1" w:themeTint="F2"/>
              </w:rPr>
              <w:t>Lecture 8</w:t>
            </w:r>
          </w:p>
        </w:tc>
        <w:tc>
          <w:tcPr>
            <w:tcW w:w="1701" w:type="dxa"/>
          </w:tcPr>
          <w:p w:rsidR="00741BAD" w:rsidRPr="00CB79FB" w:rsidRDefault="00DD7F30" w:rsidP="00B13CE9">
            <w:pPr>
              <w:spacing w:line="360" w:lineRule="auto"/>
              <w:rPr>
                <w:color w:val="0D0D0D" w:themeColor="text1" w:themeTint="F2"/>
              </w:rPr>
            </w:pPr>
            <w:r w:rsidRPr="00CB79FB">
              <w:rPr>
                <w:color w:val="0D0D0D" w:themeColor="text1" w:themeTint="F2"/>
              </w:rPr>
              <w:t>Date</w:t>
            </w:r>
          </w:p>
        </w:tc>
        <w:tc>
          <w:tcPr>
            <w:tcW w:w="4672" w:type="dxa"/>
          </w:tcPr>
          <w:p w:rsidR="00741BAD" w:rsidRPr="00CB79FB" w:rsidRDefault="00B83545" w:rsidP="00B13CE9">
            <w:pPr>
              <w:spacing w:line="360" w:lineRule="auto"/>
              <w:rPr>
                <w:color w:val="0D0D0D" w:themeColor="text1" w:themeTint="F2"/>
              </w:rPr>
            </w:pPr>
            <w:r w:rsidRPr="00CB79FB">
              <w:rPr>
                <w:color w:val="0D0D0D" w:themeColor="text1" w:themeTint="F2"/>
              </w:rPr>
              <w:t>August 16, 2022</w:t>
            </w:r>
          </w:p>
        </w:tc>
      </w:tr>
      <w:tr w:rsidR="00741BAD" w:rsidTr="002E4786">
        <w:tc>
          <w:tcPr>
            <w:tcW w:w="988" w:type="dxa"/>
            <w:vMerge/>
          </w:tcPr>
          <w:p w:rsidR="00741BAD" w:rsidRPr="00CB79FB" w:rsidRDefault="00741BAD" w:rsidP="00B13CE9">
            <w:pPr>
              <w:spacing w:line="360" w:lineRule="auto"/>
              <w:rPr>
                <w:color w:val="0D0D0D" w:themeColor="text1" w:themeTint="F2"/>
              </w:rPr>
            </w:pPr>
          </w:p>
        </w:tc>
        <w:tc>
          <w:tcPr>
            <w:tcW w:w="1275" w:type="dxa"/>
            <w:vMerge/>
          </w:tcPr>
          <w:p w:rsidR="00741BAD" w:rsidRPr="00CB79FB" w:rsidRDefault="00741BAD" w:rsidP="00B13CE9">
            <w:pPr>
              <w:spacing w:line="360" w:lineRule="auto"/>
              <w:rPr>
                <w:color w:val="0D0D0D" w:themeColor="text1" w:themeTint="F2"/>
              </w:rPr>
            </w:pPr>
          </w:p>
        </w:tc>
        <w:tc>
          <w:tcPr>
            <w:tcW w:w="1701" w:type="dxa"/>
          </w:tcPr>
          <w:p w:rsidR="00741BAD" w:rsidRPr="00CB79FB" w:rsidRDefault="00DD7F30" w:rsidP="00B13CE9">
            <w:pPr>
              <w:spacing w:line="360" w:lineRule="auto"/>
              <w:rPr>
                <w:color w:val="0D0D0D" w:themeColor="text1" w:themeTint="F2"/>
              </w:rPr>
            </w:pPr>
            <w:r w:rsidRPr="00CB79FB">
              <w:rPr>
                <w:color w:val="0D0D0D" w:themeColor="text1" w:themeTint="F2"/>
              </w:rPr>
              <w:t>Topic</w:t>
            </w:r>
          </w:p>
        </w:tc>
        <w:tc>
          <w:tcPr>
            <w:tcW w:w="4672" w:type="dxa"/>
          </w:tcPr>
          <w:p w:rsidR="00741BAD" w:rsidRPr="00CB79FB" w:rsidRDefault="00DD7F30" w:rsidP="00B13CE9">
            <w:pPr>
              <w:spacing w:line="360" w:lineRule="auto"/>
              <w:rPr>
                <w:color w:val="0D0D0D" w:themeColor="text1" w:themeTint="F2"/>
              </w:rPr>
            </w:pPr>
            <w:r w:rsidRPr="00CB79FB">
              <w:rPr>
                <w:color w:val="0D0D0D" w:themeColor="text1" w:themeTint="F2"/>
              </w:rPr>
              <w:t>Designs for Manufacturing</w:t>
            </w:r>
            <w:r w:rsidRPr="00CB79FB">
              <w:rPr>
                <w:b/>
                <w:bCs/>
                <w:color w:val="0D0D0D" w:themeColor="text1" w:themeTint="F2"/>
              </w:rPr>
              <w:t xml:space="preserve"> </w:t>
            </w:r>
            <w:r w:rsidRPr="00CB79FB">
              <w:rPr>
                <w:color w:val="0D0D0D" w:themeColor="text1" w:themeTint="F2"/>
              </w:rPr>
              <w:t>and Service Technologies</w:t>
            </w:r>
          </w:p>
        </w:tc>
      </w:tr>
      <w:tr w:rsidR="00741BAD" w:rsidTr="002E4786">
        <w:tc>
          <w:tcPr>
            <w:tcW w:w="988" w:type="dxa"/>
            <w:vMerge/>
          </w:tcPr>
          <w:p w:rsidR="00741BAD" w:rsidRPr="00CB79FB" w:rsidRDefault="00741BAD" w:rsidP="00B13CE9">
            <w:pPr>
              <w:spacing w:line="360" w:lineRule="auto"/>
              <w:rPr>
                <w:color w:val="0D0D0D" w:themeColor="text1" w:themeTint="F2"/>
              </w:rPr>
            </w:pPr>
          </w:p>
        </w:tc>
        <w:tc>
          <w:tcPr>
            <w:tcW w:w="1275" w:type="dxa"/>
            <w:vMerge/>
          </w:tcPr>
          <w:p w:rsidR="00741BAD" w:rsidRPr="00CB79FB" w:rsidRDefault="00741BAD" w:rsidP="00B13CE9">
            <w:pPr>
              <w:spacing w:line="360" w:lineRule="auto"/>
              <w:rPr>
                <w:color w:val="0D0D0D" w:themeColor="text1" w:themeTint="F2"/>
              </w:rPr>
            </w:pPr>
          </w:p>
        </w:tc>
        <w:tc>
          <w:tcPr>
            <w:tcW w:w="1701" w:type="dxa"/>
          </w:tcPr>
          <w:p w:rsidR="00741BAD" w:rsidRPr="00CB79FB" w:rsidRDefault="00DD7F30" w:rsidP="00B13CE9">
            <w:pPr>
              <w:spacing w:line="360" w:lineRule="auto"/>
              <w:rPr>
                <w:color w:val="0D0D0D" w:themeColor="text1" w:themeTint="F2"/>
              </w:rPr>
            </w:pPr>
            <w:r w:rsidRPr="00CB79FB">
              <w:rPr>
                <w:color w:val="0D0D0D" w:themeColor="text1" w:themeTint="F2"/>
              </w:rPr>
              <w:t>Requirements</w:t>
            </w:r>
          </w:p>
        </w:tc>
        <w:tc>
          <w:tcPr>
            <w:tcW w:w="4672" w:type="dxa"/>
          </w:tcPr>
          <w:p w:rsidR="00836DA7" w:rsidRDefault="00836DA7" w:rsidP="00EC041D">
            <w:pPr>
              <w:pStyle w:val="ListeParagraf"/>
              <w:numPr>
                <w:ilvl w:val="0"/>
                <w:numId w:val="15"/>
              </w:numPr>
              <w:spacing w:line="360" w:lineRule="auto"/>
              <w:rPr>
                <w:color w:val="0D0D0D" w:themeColor="text1" w:themeTint="F2"/>
              </w:rPr>
            </w:pPr>
            <w:r w:rsidRPr="00EC041D">
              <w:rPr>
                <w:color w:val="0D0D0D" w:themeColor="text1" w:themeTint="F2"/>
              </w:rPr>
              <w:t>Chapter 8 of Organization Theory and Design</w:t>
            </w:r>
          </w:p>
          <w:p w:rsidR="00741BAD" w:rsidRPr="00CB79FB" w:rsidRDefault="001B67F8" w:rsidP="00752259">
            <w:pPr>
              <w:pStyle w:val="ListeParagraf"/>
              <w:numPr>
                <w:ilvl w:val="0"/>
                <w:numId w:val="15"/>
              </w:numPr>
              <w:spacing w:line="360" w:lineRule="auto"/>
              <w:rPr>
                <w:color w:val="0D0D0D" w:themeColor="text1" w:themeTint="F2"/>
              </w:rPr>
            </w:pPr>
            <w:r w:rsidRPr="001B67F8">
              <w:rPr>
                <w:color w:val="0D0D0D" w:themeColor="text1" w:themeTint="F2"/>
              </w:rPr>
              <w:t>Additive Manufacturing (“3D Printing”) and the Future of Organizational Design: Some Early Notes</w:t>
            </w:r>
            <w:r>
              <w:rPr>
                <w:color w:val="0D0D0D" w:themeColor="text1" w:themeTint="F2"/>
              </w:rPr>
              <w:t xml:space="preserve"> from the Field</w:t>
            </w:r>
          </w:p>
        </w:tc>
      </w:tr>
      <w:tr w:rsidR="00741BAD" w:rsidTr="002E4786">
        <w:tc>
          <w:tcPr>
            <w:tcW w:w="988" w:type="dxa"/>
            <w:vMerge/>
          </w:tcPr>
          <w:p w:rsidR="00741BAD" w:rsidRPr="00CB79FB" w:rsidRDefault="00741BAD" w:rsidP="00B13CE9">
            <w:pPr>
              <w:spacing w:line="360" w:lineRule="auto"/>
              <w:rPr>
                <w:color w:val="0D0D0D" w:themeColor="text1" w:themeTint="F2"/>
              </w:rPr>
            </w:pPr>
          </w:p>
        </w:tc>
        <w:tc>
          <w:tcPr>
            <w:tcW w:w="1275" w:type="dxa"/>
            <w:vMerge w:val="restart"/>
          </w:tcPr>
          <w:p w:rsidR="00741BAD" w:rsidRPr="00CB79FB" w:rsidRDefault="00741BAD" w:rsidP="00B13CE9">
            <w:pPr>
              <w:spacing w:line="360" w:lineRule="auto"/>
              <w:rPr>
                <w:color w:val="0D0D0D" w:themeColor="text1" w:themeTint="F2"/>
              </w:rPr>
            </w:pPr>
            <w:r w:rsidRPr="00CB79FB">
              <w:rPr>
                <w:color w:val="0D0D0D" w:themeColor="text1" w:themeTint="F2"/>
              </w:rPr>
              <w:t>Lecture 9</w:t>
            </w:r>
          </w:p>
        </w:tc>
        <w:tc>
          <w:tcPr>
            <w:tcW w:w="1701" w:type="dxa"/>
          </w:tcPr>
          <w:p w:rsidR="00741BAD" w:rsidRPr="00CB79FB" w:rsidRDefault="00DD7F30" w:rsidP="00B13CE9">
            <w:pPr>
              <w:spacing w:line="360" w:lineRule="auto"/>
              <w:rPr>
                <w:color w:val="0D0D0D" w:themeColor="text1" w:themeTint="F2"/>
              </w:rPr>
            </w:pPr>
            <w:r w:rsidRPr="00CB79FB">
              <w:rPr>
                <w:color w:val="0D0D0D" w:themeColor="text1" w:themeTint="F2"/>
              </w:rPr>
              <w:t>Date</w:t>
            </w:r>
          </w:p>
        </w:tc>
        <w:tc>
          <w:tcPr>
            <w:tcW w:w="4672" w:type="dxa"/>
          </w:tcPr>
          <w:p w:rsidR="00741BAD" w:rsidRPr="00CB79FB" w:rsidRDefault="00B83545" w:rsidP="00B13CE9">
            <w:pPr>
              <w:spacing w:line="360" w:lineRule="auto"/>
              <w:rPr>
                <w:color w:val="0D0D0D" w:themeColor="text1" w:themeTint="F2"/>
              </w:rPr>
            </w:pPr>
            <w:r w:rsidRPr="00CB79FB">
              <w:rPr>
                <w:color w:val="0D0D0D" w:themeColor="text1" w:themeTint="F2"/>
              </w:rPr>
              <w:t>August 17, 2022</w:t>
            </w:r>
          </w:p>
        </w:tc>
      </w:tr>
      <w:tr w:rsidR="00741BAD" w:rsidTr="002E4786">
        <w:tc>
          <w:tcPr>
            <w:tcW w:w="988" w:type="dxa"/>
            <w:vMerge/>
          </w:tcPr>
          <w:p w:rsidR="00741BAD" w:rsidRPr="00CB79FB" w:rsidRDefault="00741BAD" w:rsidP="00B13CE9">
            <w:pPr>
              <w:spacing w:line="360" w:lineRule="auto"/>
              <w:rPr>
                <w:color w:val="0D0D0D" w:themeColor="text1" w:themeTint="F2"/>
              </w:rPr>
            </w:pPr>
          </w:p>
        </w:tc>
        <w:tc>
          <w:tcPr>
            <w:tcW w:w="1275" w:type="dxa"/>
            <w:vMerge/>
          </w:tcPr>
          <w:p w:rsidR="00741BAD" w:rsidRPr="00CB79FB" w:rsidRDefault="00741BAD" w:rsidP="00B13CE9">
            <w:pPr>
              <w:spacing w:line="360" w:lineRule="auto"/>
              <w:rPr>
                <w:color w:val="0D0D0D" w:themeColor="text1" w:themeTint="F2"/>
              </w:rPr>
            </w:pPr>
          </w:p>
        </w:tc>
        <w:tc>
          <w:tcPr>
            <w:tcW w:w="1701" w:type="dxa"/>
          </w:tcPr>
          <w:p w:rsidR="00741BAD" w:rsidRPr="00CB79FB" w:rsidRDefault="00DD7F30" w:rsidP="00B13CE9">
            <w:pPr>
              <w:spacing w:line="360" w:lineRule="auto"/>
              <w:rPr>
                <w:color w:val="0D0D0D" w:themeColor="text1" w:themeTint="F2"/>
              </w:rPr>
            </w:pPr>
            <w:r w:rsidRPr="00CB79FB">
              <w:rPr>
                <w:color w:val="0D0D0D" w:themeColor="text1" w:themeTint="F2"/>
              </w:rPr>
              <w:t>Topic</w:t>
            </w:r>
          </w:p>
        </w:tc>
        <w:tc>
          <w:tcPr>
            <w:tcW w:w="4672" w:type="dxa"/>
          </w:tcPr>
          <w:p w:rsidR="00836DA7" w:rsidRPr="00CB79FB" w:rsidRDefault="00DD7F30" w:rsidP="00B13CE9">
            <w:pPr>
              <w:spacing w:line="360" w:lineRule="auto"/>
              <w:rPr>
                <w:color w:val="0D0D0D" w:themeColor="text1" w:themeTint="F2"/>
              </w:rPr>
            </w:pPr>
            <w:r w:rsidRPr="00CB79FB">
              <w:rPr>
                <w:color w:val="0D0D0D" w:themeColor="text1" w:themeTint="F2"/>
              </w:rPr>
              <w:t>Designs for Digital Organizations and Big Data Analytics</w:t>
            </w:r>
          </w:p>
        </w:tc>
      </w:tr>
      <w:tr w:rsidR="00741BAD" w:rsidTr="002E4786">
        <w:tc>
          <w:tcPr>
            <w:tcW w:w="988" w:type="dxa"/>
            <w:vMerge/>
          </w:tcPr>
          <w:p w:rsidR="00741BAD" w:rsidRPr="00CB79FB" w:rsidRDefault="00741BAD" w:rsidP="00B13CE9">
            <w:pPr>
              <w:spacing w:line="360" w:lineRule="auto"/>
              <w:rPr>
                <w:color w:val="0D0D0D" w:themeColor="text1" w:themeTint="F2"/>
              </w:rPr>
            </w:pPr>
          </w:p>
        </w:tc>
        <w:tc>
          <w:tcPr>
            <w:tcW w:w="1275" w:type="dxa"/>
            <w:vMerge/>
          </w:tcPr>
          <w:p w:rsidR="00741BAD" w:rsidRPr="00CB79FB" w:rsidRDefault="00741BAD" w:rsidP="00B13CE9">
            <w:pPr>
              <w:spacing w:line="360" w:lineRule="auto"/>
              <w:rPr>
                <w:color w:val="0D0D0D" w:themeColor="text1" w:themeTint="F2"/>
              </w:rPr>
            </w:pPr>
          </w:p>
        </w:tc>
        <w:tc>
          <w:tcPr>
            <w:tcW w:w="1701" w:type="dxa"/>
          </w:tcPr>
          <w:p w:rsidR="00741BAD" w:rsidRPr="00CB79FB" w:rsidRDefault="00DD7F30" w:rsidP="00B13CE9">
            <w:pPr>
              <w:spacing w:line="360" w:lineRule="auto"/>
              <w:rPr>
                <w:color w:val="0D0D0D" w:themeColor="text1" w:themeTint="F2"/>
              </w:rPr>
            </w:pPr>
            <w:r w:rsidRPr="00CB79FB">
              <w:rPr>
                <w:color w:val="0D0D0D" w:themeColor="text1" w:themeTint="F2"/>
              </w:rPr>
              <w:t>Requirements</w:t>
            </w:r>
          </w:p>
        </w:tc>
        <w:tc>
          <w:tcPr>
            <w:tcW w:w="4672" w:type="dxa"/>
          </w:tcPr>
          <w:p w:rsidR="00836DA7" w:rsidRDefault="00836DA7" w:rsidP="00EC041D">
            <w:pPr>
              <w:pStyle w:val="ListeParagraf"/>
              <w:numPr>
                <w:ilvl w:val="0"/>
                <w:numId w:val="15"/>
              </w:numPr>
              <w:spacing w:line="360" w:lineRule="auto"/>
              <w:rPr>
                <w:color w:val="0D0D0D" w:themeColor="text1" w:themeTint="F2"/>
              </w:rPr>
            </w:pPr>
            <w:r w:rsidRPr="00EC041D">
              <w:rPr>
                <w:color w:val="0D0D0D" w:themeColor="text1" w:themeTint="F2"/>
              </w:rPr>
              <w:t>Chapter 9 of Organization Theory and Design</w:t>
            </w:r>
          </w:p>
          <w:p w:rsidR="00AD51E4" w:rsidRDefault="00AD51E4" w:rsidP="00EC041D">
            <w:pPr>
              <w:pStyle w:val="ListeParagraf"/>
              <w:numPr>
                <w:ilvl w:val="0"/>
                <w:numId w:val="15"/>
              </w:numPr>
              <w:spacing w:line="360" w:lineRule="auto"/>
              <w:rPr>
                <w:color w:val="0D0D0D" w:themeColor="text1" w:themeTint="F2"/>
              </w:rPr>
            </w:pPr>
            <w:r w:rsidRPr="00AD51E4">
              <w:rPr>
                <w:color w:val="0D0D0D" w:themeColor="text1" w:themeTint="F2"/>
              </w:rPr>
              <w:t>Challenges to large-scale digital</w:t>
            </w:r>
            <w:r>
              <w:rPr>
                <w:color w:val="0D0D0D" w:themeColor="text1" w:themeTint="F2"/>
              </w:rPr>
              <w:t xml:space="preserve"> </w:t>
            </w:r>
            <w:r w:rsidRPr="00AD51E4">
              <w:rPr>
                <w:color w:val="0D0D0D" w:themeColor="text1" w:themeTint="F2"/>
              </w:rPr>
              <w:t>organization: the case of Uber</w:t>
            </w:r>
          </w:p>
          <w:p w:rsidR="00741BAD" w:rsidRPr="00101EDE" w:rsidRDefault="005E6FB6" w:rsidP="00B13CE9">
            <w:pPr>
              <w:pStyle w:val="ListeParagraf"/>
              <w:numPr>
                <w:ilvl w:val="0"/>
                <w:numId w:val="15"/>
              </w:numPr>
              <w:spacing w:line="360" w:lineRule="auto"/>
              <w:rPr>
                <w:color w:val="0D0D0D" w:themeColor="text1" w:themeTint="F2"/>
              </w:rPr>
            </w:pPr>
            <w:r>
              <w:rPr>
                <w:color w:val="0D0D0D" w:themeColor="text1" w:themeTint="F2"/>
              </w:rPr>
              <w:t xml:space="preserve">Examples from </w:t>
            </w:r>
            <w:r>
              <w:rPr>
                <w:color w:val="000000"/>
                <w:lang w:eastAsia="tr-TR"/>
              </w:rPr>
              <w:t>Machine, Platform, Crowd: Harnessing Our Digital Future</w:t>
            </w:r>
          </w:p>
          <w:p w:rsidR="00101EDE" w:rsidRPr="005E6FB6" w:rsidRDefault="00101EDE" w:rsidP="00B13CE9">
            <w:pPr>
              <w:pStyle w:val="ListeParagraf"/>
              <w:numPr>
                <w:ilvl w:val="0"/>
                <w:numId w:val="15"/>
              </w:numPr>
              <w:spacing w:line="360" w:lineRule="auto"/>
              <w:rPr>
                <w:color w:val="0D0D0D" w:themeColor="text1" w:themeTint="F2"/>
              </w:rPr>
            </w:pPr>
            <w:r w:rsidRPr="00101EDE">
              <w:rPr>
                <w:color w:val="000000"/>
                <w:lang w:eastAsia="tr-TR"/>
              </w:rPr>
              <w:t>In Unilever’s Radical Hiring Experiment, Resumes Are Out, Algorithms Are In</w:t>
            </w:r>
          </w:p>
        </w:tc>
      </w:tr>
      <w:tr w:rsidR="00DD7F30" w:rsidTr="002E4786">
        <w:tc>
          <w:tcPr>
            <w:tcW w:w="988" w:type="dxa"/>
            <w:vMerge w:val="restart"/>
          </w:tcPr>
          <w:p w:rsidR="00DD7F30" w:rsidRPr="00CB79FB" w:rsidRDefault="00DD7F30" w:rsidP="00B13CE9">
            <w:pPr>
              <w:spacing w:line="360" w:lineRule="auto"/>
              <w:rPr>
                <w:color w:val="0D0D0D" w:themeColor="text1" w:themeTint="F2"/>
              </w:rPr>
            </w:pPr>
            <w:r w:rsidRPr="00CB79FB">
              <w:rPr>
                <w:color w:val="0D0D0D" w:themeColor="text1" w:themeTint="F2"/>
              </w:rPr>
              <w:t>Week 6</w:t>
            </w:r>
          </w:p>
        </w:tc>
        <w:tc>
          <w:tcPr>
            <w:tcW w:w="1275" w:type="dxa"/>
            <w:vMerge w:val="restart"/>
          </w:tcPr>
          <w:p w:rsidR="00DD7F30" w:rsidRPr="00CB79FB" w:rsidRDefault="00DD7F30" w:rsidP="00B13CE9">
            <w:pPr>
              <w:spacing w:line="360" w:lineRule="auto"/>
              <w:rPr>
                <w:color w:val="0D0D0D" w:themeColor="text1" w:themeTint="F2"/>
              </w:rPr>
            </w:pPr>
            <w:r w:rsidRPr="00CB79FB">
              <w:rPr>
                <w:color w:val="0D0D0D" w:themeColor="text1" w:themeTint="F2"/>
              </w:rPr>
              <w:t>Lecture 10</w:t>
            </w:r>
          </w:p>
        </w:tc>
        <w:tc>
          <w:tcPr>
            <w:tcW w:w="1701" w:type="dxa"/>
          </w:tcPr>
          <w:p w:rsidR="00DD7F30" w:rsidRPr="00CB79FB" w:rsidRDefault="00DD7F30" w:rsidP="00B13CE9">
            <w:pPr>
              <w:spacing w:line="360" w:lineRule="auto"/>
              <w:rPr>
                <w:color w:val="0D0D0D" w:themeColor="text1" w:themeTint="F2"/>
              </w:rPr>
            </w:pPr>
            <w:r w:rsidRPr="00CB79FB">
              <w:rPr>
                <w:color w:val="0D0D0D" w:themeColor="text1" w:themeTint="F2"/>
              </w:rPr>
              <w:t>Date</w:t>
            </w:r>
          </w:p>
        </w:tc>
        <w:tc>
          <w:tcPr>
            <w:tcW w:w="4672" w:type="dxa"/>
          </w:tcPr>
          <w:p w:rsidR="00DD7F30" w:rsidRPr="00CB79FB" w:rsidRDefault="00DD7F30" w:rsidP="00B13CE9">
            <w:pPr>
              <w:spacing w:line="360" w:lineRule="auto"/>
              <w:rPr>
                <w:color w:val="0D0D0D" w:themeColor="text1" w:themeTint="F2"/>
              </w:rPr>
            </w:pPr>
            <w:r w:rsidRPr="00CB79FB">
              <w:rPr>
                <w:color w:val="0D0D0D" w:themeColor="text1" w:themeTint="F2"/>
              </w:rPr>
              <w:t>August 23, 2022</w:t>
            </w:r>
          </w:p>
        </w:tc>
      </w:tr>
      <w:tr w:rsidR="00DD7F30" w:rsidTr="002E4786">
        <w:tc>
          <w:tcPr>
            <w:tcW w:w="988" w:type="dxa"/>
            <w:vMerge/>
          </w:tcPr>
          <w:p w:rsidR="00DD7F30" w:rsidRPr="00CB79FB" w:rsidRDefault="00DD7F30" w:rsidP="00B13CE9">
            <w:pPr>
              <w:spacing w:line="360" w:lineRule="auto"/>
              <w:rPr>
                <w:color w:val="0D0D0D" w:themeColor="text1" w:themeTint="F2"/>
              </w:rPr>
            </w:pPr>
          </w:p>
        </w:tc>
        <w:tc>
          <w:tcPr>
            <w:tcW w:w="1275" w:type="dxa"/>
            <w:vMerge/>
          </w:tcPr>
          <w:p w:rsidR="00DD7F30" w:rsidRPr="00CB79FB" w:rsidRDefault="00DD7F30" w:rsidP="00B13CE9">
            <w:pPr>
              <w:spacing w:line="360" w:lineRule="auto"/>
              <w:rPr>
                <w:color w:val="0D0D0D" w:themeColor="text1" w:themeTint="F2"/>
              </w:rPr>
            </w:pPr>
          </w:p>
        </w:tc>
        <w:tc>
          <w:tcPr>
            <w:tcW w:w="1701" w:type="dxa"/>
          </w:tcPr>
          <w:p w:rsidR="00DD7F30" w:rsidRPr="00CB79FB" w:rsidRDefault="00DD7F30" w:rsidP="00B13CE9">
            <w:pPr>
              <w:spacing w:line="360" w:lineRule="auto"/>
              <w:rPr>
                <w:color w:val="0D0D0D" w:themeColor="text1" w:themeTint="F2"/>
              </w:rPr>
            </w:pPr>
            <w:r w:rsidRPr="00CB79FB">
              <w:rPr>
                <w:color w:val="0D0D0D" w:themeColor="text1" w:themeTint="F2"/>
              </w:rPr>
              <w:t>Topic</w:t>
            </w:r>
          </w:p>
        </w:tc>
        <w:tc>
          <w:tcPr>
            <w:tcW w:w="4672" w:type="dxa"/>
          </w:tcPr>
          <w:p w:rsidR="00DD7F30" w:rsidRPr="00CB79FB" w:rsidRDefault="00F85772" w:rsidP="00F85772">
            <w:pPr>
              <w:spacing w:line="360" w:lineRule="auto"/>
              <w:rPr>
                <w:color w:val="0D0D0D" w:themeColor="text1" w:themeTint="F2"/>
              </w:rPr>
            </w:pPr>
            <w:r w:rsidRPr="00CB79FB">
              <w:rPr>
                <w:color w:val="0D0D0D" w:themeColor="text1" w:themeTint="F2"/>
              </w:rPr>
              <w:t>Organization Size, Life</w:t>
            </w:r>
            <w:r w:rsidRPr="00CB79FB">
              <w:rPr>
                <w:b/>
                <w:bCs/>
                <w:color w:val="0D0D0D" w:themeColor="text1" w:themeTint="F2"/>
              </w:rPr>
              <w:t xml:space="preserve"> </w:t>
            </w:r>
            <w:r w:rsidRPr="00CB79FB">
              <w:rPr>
                <w:color w:val="0D0D0D" w:themeColor="text1" w:themeTint="F2"/>
              </w:rPr>
              <w:t>Cycle, and Decline</w:t>
            </w:r>
          </w:p>
        </w:tc>
      </w:tr>
      <w:tr w:rsidR="00DD7F30" w:rsidTr="002E4786">
        <w:tc>
          <w:tcPr>
            <w:tcW w:w="988" w:type="dxa"/>
            <w:vMerge/>
          </w:tcPr>
          <w:p w:rsidR="00DD7F30" w:rsidRPr="00CB79FB" w:rsidRDefault="00DD7F30" w:rsidP="00B13CE9">
            <w:pPr>
              <w:spacing w:line="360" w:lineRule="auto"/>
              <w:rPr>
                <w:color w:val="0D0D0D" w:themeColor="text1" w:themeTint="F2"/>
              </w:rPr>
            </w:pPr>
          </w:p>
        </w:tc>
        <w:tc>
          <w:tcPr>
            <w:tcW w:w="1275" w:type="dxa"/>
            <w:vMerge/>
          </w:tcPr>
          <w:p w:rsidR="00DD7F30" w:rsidRPr="00CB79FB" w:rsidRDefault="00DD7F30" w:rsidP="00B13CE9">
            <w:pPr>
              <w:spacing w:line="360" w:lineRule="auto"/>
              <w:rPr>
                <w:color w:val="0D0D0D" w:themeColor="text1" w:themeTint="F2"/>
              </w:rPr>
            </w:pPr>
          </w:p>
        </w:tc>
        <w:tc>
          <w:tcPr>
            <w:tcW w:w="1701" w:type="dxa"/>
          </w:tcPr>
          <w:p w:rsidR="00DD7F30" w:rsidRPr="00CB79FB" w:rsidRDefault="00DD7F30" w:rsidP="00B13CE9">
            <w:pPr>
              <w:spacing w:line="360" w:lineRule="auto"/>
              <w:rPr>
                <w:color w:val="0D0D0D" w:themeColor="text1" w:themeTint="F2"/>
              </w:rPr>
            </w:pPr>
            <w:r w:rsidRPr="00CB79FB">
              <w:rPr>
                <w:color w:val="0D0D0D" w:themeColor="text1" w:themeTint="F2"/>
              </w:rPr>
              <w:t>Requirements</w:t>
            </w:r>
          </w:p>
        </w:tc>
        <w:tc>
          <w:tcPr>
            <w:tcW w:w="4672" w:type="dxa"/>
          </w:tcPr>
          <w:p w:rsidR="00F85772" w:rsidRPr="00EC041D" w:rsidRDefault="00F85772" w:rsidP="00EC041D">
            <w:pPr>
              <w:pStyle w:val="ListeParagraf"/>
              <w:numPr>
                <w:ilvl w:val="0"/>
                <w:numId w:val="15"/>
              </w:numPr>
              <w:spacing w:line="360" w:lineRule="auto"/>
              <w:rPr>
                <w:color w:val="0D0D0D" w:themeColor="text1" w:themeTint="F2"/>
              </w:rPr>
            </w:pPr>
            <w:r w:rsidRPr="00EC041D">
              <w:rPr>
                <w:color w:val="0D0D0D" w:themeColor="text1" w:themeTint="F2"/>
              </w:rPr>
              <w:t>Chapter 10 of Organization Theory and Design</w:t>
            </w:r>
          </w:p>
          <w:p w:rsidR="009F6CE5" w:rsidRPr="008E6990" w:rsidRDefault="00F85772" w:rsidP="008E6990">
            <w:pPr>
              <w:pStyle w:val="ListeParagraf"/>
              <w:numPr>
                <w:ilvl w:val="0"/>
                <w:numId w:val="15"/>
              </w:numPr>
              <w:spacing w:line="360" w:lineRule="auto"/>
              <w:rPr>
                <w:color w:val="0D0D0D" w:themeColor="text1" w:themeTint="F2"/>
              </w:rPr>
            </w:pPr>
            <w:r w:rsidRPr="00EC041D">
              <w:rPr>
                <w:color w:val="0D0D0D" w:themeColor="text1" w:themeTint="F2"/>
              </w:rPr>
              <w:t>Listen to Organizational Restructuring: Breaking Down Bureaucracy and Building  Up Workers</w:t>
            </w:r>
          </w:p>
        </w:tc>
      </w:tr>
      <w:tr w:rsidR="00DD7F30" w:rsidTr="002E4786">
        <w:tc>
          <w:tcPr>
            <w:tcW w:w="988" w:type="dxa"/>
            <w:vMerge/>
          </w:tcPr>
          <w:p w:rsidR="00DD7F30" w:rsidRPr="00CB79FB" w:rsidRDefault="00DD7F30" w:rsidP="00B13CE9">
            <w:pPr>
              <w:spacing w:line="360" w:lineRule="auto"/>
              <w:rPr>
                <w:color w:val="0D0D0D" w:themeColor="text1" w:themeTint="F2"/>
              </w:rPr>
            </w:pPr>
          </w:p>
        </w:tc>
        <w:tc>
          <w:tcPr>
            <w:tcW w:w="1275" w:type="dxa"/>
            <w:vMerge w:val="restart"/>
          </w:tcPr>
          <w:p w:rsidR="00DD7F30" w:rsidRPr="00CB79FB" w:rsidRDefault="00DD7F30" w:rsidP="00B13CE9">
            <w:pPr>
              <w:spacing w:line="360" w:lineRule="auto"/>
              <w:rPr>
                <w:color w:val="0D0D0D" w:themeColor="text1" w:themeTint="F2"/>
              </w:rPr>
            </w:pPr>
            <w:r w:rsidRPr="00CB79FB">
              <w:rPr>
                <w:color w:val="0D0D0D" w:themeColor="text1" w:themeTint="F2"/>
              </w:rPr>
              <w:t>Lecture 11</w:t>
            </w:r>
          </w:p>
        </w:tc>
        <w:tc>
          <w:tcPr>
            <w:tcW w:w="1701" w:type="dxa"/>
          </w:tcPr>
          <w:p w:rsidR="00DD7F30" w:rsidRPr="00CB79FB" w:rsidRDefault="00DD7F30" w:rsidP="00B13CE9">
            <w:pPr>
              <w:spacing w:line="360" w:lineRule="auto"/>
              <w:rPr>
                <w:color w:val="0D0D0D" w:themeColor="text1" w:themeTint="F2"/>
              </w:rPr>
            </w:pPr>
            <w:r w:rsidRPr="00CB79FB">
              <w:rPr>
                <w:color w:val="0D0D0D" w:themeColor="text1" w:themeTint="F2"/>
              </w:rPr>
              <w:t>Date</w:t>
            </w:r>
          </w:p>
        </w:tc>
        <w:tc>
          <w:tcPr>
            <w:tcW w:w="4672" w:type="dxa"/>
          </w:tcPr>
          <w:p w:rsidR="00DD7F30" w:rsidRPr="00CB79FB" w:rsidRDefault="00DD7F30" w:rsidP="00B13CE9">
            <w:pPr>
              <w:spacing w:line="360" w:lineRule="auto"/>
              <w:rPr>
                <w:color w:val="0D0D0D" w:themeColor="text1" w:themeTint="F2"/>
              </w:rPr>
            </w:pPr>
            <w:r w:rsidRPr="00CB79FB">
              <w:rPr>
                <w:color w:val="0D0D0D" w:themeColor="text1" w:themeTint="F2"/>
              </w:rPr>
              <w:t>August 24, 2022</w:t>
            </w:r>
          </w:p>
        </w:tc>
      </w:tr>
      <w:tr w:rsidR="00DD7F30" w:rsidTr="002E4786">
        <w:tc>
          <w:tcPr>
            <w:tcW w:w="988" w:type="dxa"/>
            <w:vMerge/>
          </w:tcPr>
          <w:p w:rsidR="00DD7F30" w:rsidRPr="00CB79FB" w:rsidRDefault="00DD7F30" w:rsidP="00B13CE9">
            <w:pPr>
              <w:spacing w:line="360" w:lineRule="auto"/>
              <w:rPr>
                <w:color w:val="0D0D0D" w:themeColor="text1" w:themeTint="F2"/>
              </w:rPr>
            </w:pPr>
          </w:p>
        </w:tc>
        <w:tc>
          <w:tcPr>
            <w:tcW w:w="1275" w:type="dxa"/>
            <w:vMerge/>
          </w:tcPr>
          <w:p w:rsidR="00DD7F30" w:rsidRPr="00CB79FB" w:rsidRDefault="00DD7F30" w:rsidP="00B13CE9">
            <w:pPr>
              <w:spacing w:line="360" w:lineRule="auto"/>
              <w:rPr>
                <w:color w:val="0D0D0D" w:themeColor="text1" w:themeTint="F2"/>
              </w:rPr>
            </w:pPr>
          </w:p>
        </w:tc>
        <w:tc>
          <w:tcPr>
            <w:tcW w:w="1701" w:type="dxa"/>
          </w:tcPr>
          <w:p w:rsidR="00DD7F30" w:rsidRPr="00CB79FB" w:rsidRDefault="00DD7F30" w:rsidP="00B13CE9">
            <w:pPr>
              <w:spacing w:line="360" w:lineRule="auto"/>
              <w:rPr>
                <w:color w:val="0D0D0D" w:themeColor="text1" w:themeTint="F2"/>
              </w:rPr>
            </w:pPr>
            <w:r w:rsidRPr="00CB79FB">
              <w:rPr>
                <w:color w:val="0D0D0D" w:themeColor="text1" w:themeTint="F2"/>
              </w:rPr>
              <w:t>Topic</w:t>
            </w:r>
          </w:p>
        </w:tc>
        <w:tc>
          <w:tcPr>
            <w:tcW w:w="4672" w:type="dxa"/>
          </w:tcPr>
          <w:p w:rsidR="0018139E" w:rsidRPr="00CB79FB" w:rsidRDefault="00DD7F30" w:rsidP="00B13CE9">
            <w:pPr>
              <w:spacing w:line="360" w:lineRule="auto"/>
              <w:rPr>
                <w:color w:val="0D0D0D" w:themeColor="text1" w:themeTint="F2"/>
              </w:rPr>
            </w:pPr>
            <w:r w:rsidRPr="00CB79FB">
              <w:rPr>
                <w:color w:val="0D0D0D" w:themeColor="text1" w:themeTint="F2"/>
              </w:rPr>
              <w:t>Organizational Culture and Control</w:t>
            </w:r>
          </w:p>
        </w:tc>
      </w:tr>
      <w:tr w:rsidR="00DD7F30" w:rsidTr="002E4786">
        <w:tc>
          <w:tcPr>
            <w:tcW w:w="988" w:type="dxa"/>
            <w:vMerge/>
          </w:tcPr>
          <w:p w:rsidR="00DD7F30" w:rsidRPr="00CB79FB" w:rsidRDefault="00DD7F30" w:rsidP="00B13CE9">
            <w:pPr>
              <w:spacing w:line="360" w:lineRule="auto"/>
              <w:rPr>
                <w:color w:val="0D0D0D" w:themeColor="text1" w:themeTint="F2"/>
              </w:rPr>
            </w:pPr>
          </w:p>
        </w:tc>
        <w:tc>
          <w:tcPr>
            <w:tcW w:w="1275" w:type="dxa"/>
            <w:vMerge/>
          </w:tcPr>
          <w:p w:rsidR="00DD7F30" w:rsidRPr="00CB79FB" w:rsidRDefault="00DD7F30" w:rsidP="00B13CE9">
            <w:pPr>
              <w:spacing w:line="360" w:lineRule="auto"/>
              <w:rPr>
                <w:color w:val="0D0D0D" w:themeColor="text1" w:themeTint="F2"/>
              </w:rPr>
            </w:pPr>
          </w:p>
        </w:tc>
        <w:tc>
          <w:tcPr>
            <w:tcW w:w="1701" w:type="dxa"/>
          </w:tcPr>
          <w:p w:rsidR="00DD7F30" w:rsidRPr="00CB79FB" w:rsidRDefault="00DD7F30" w:rsidP="00B13CE9">
            <w:pPr>
              <w:spacing w:line="360" w:lineRule="auto"/>
              <w:rPr>
                <w:color w:val="0D0D0D" w:themeColor="text1" w:themeTint="F2"/>
              </w:rPr>
            </w:pPr>
            <w:r w:rsidRPr="00CB79FB">
              <w:rPr>
                <w:color w:val="0D0D0D" w:themeColor="text1" w:themeTint="F2"/>
              </w:rPr>
              <w:t>Requirements</w:t>
            </w:r>
          </w:p>
        </w:tc>
        <w:tc>
          <w:tcPr>
            <w:tcW w:w="4672" w:type="dxa"/>
          </w:tcPr>
          <w:p w:rsidR="00752259" w:rsidRDefault="00836DA7" w:rsidP="00752259">
            <w:pPr>
              <w:pStyle w:val="ListeParagraf"/>
              <w:numPr>
                <w:ilvl w:val="0"/>
                <w:numId w:val="16"/>
              </w:numPr>
              <w:spacing w:line="360" w:lineRule="auto"/>
              <w:rPr>
                <w:color w:val="0D0D0D" w:themeColor="text1" w:themeTint="F2"/>
              </w:rPr>
            </w:pPr>
            <w:r w:rsidRPr="0018139E">
              <w:rPr>
                <w:color w:val="0D0D0D" w:themeColor="text1" w:themeTint="F2"/>
              </w:rPr>
              <w:t>Chapter 11 of Organization Theory and Design</w:t>
            </w:r>
          </w:p>
          <w:p w:rsidR="00752259" w:rsidRDefault="00752259" w:rsidP="00752259">
            <w:pPr>
              <w:pStyle w:val="ListeParagraf"/>
              <w:numPr>
                <w:ilvl w:val="0"/>
                <w:numId w:val="16"/>
              </w:numPr>
              <w:spacing w:line="360" w:lineRule="auto"/>
              <w:rPr>
                <w:color w:val="0D0D0D" w:themeColor="text1" w:themeTint="F2"/>
              </w:rPr>
            </w:pPr>
            <w:r w:rsidRPr="00752259">
              <w:rPr>
                <w:color w:val="0D0D0D" w:themeColor="text1" w:themeTint="F2"/>
              </w:rPr>
              <w:t>One Reason Mergers Fail: The Two Cultures Aren’t Compatible</w:t>
            </w:r>
          </w:p>
          <w:p w:rsidR="00752259" w:rsidRPr="00CB79FB" w:rsidRDefault="00752259" w:rsidP="00752259">
            <w:pPr>
              <w:pStyle w:val="ListeParagraf"/>
              <w:numPr>
                <w:ilvl w:val="0"/>
                <w:numId w:val="16"/>
              </w:numPr>
              <w:spacing w:line="360" w:lineRule="auto"/>
              <w:rPr>
                <w:color w:val="0D0D0D" w:themeColor="text1" w:themeTint="F2"/>
              </w:rPr>
            </w:pPr>
            <w:r w:rsidRPr="00752259">
              <w:rPr>
                <w:color w:val="0D0D0D" w:themeColor="text1" w:themeTint="F2"/>
              </w:rPr>
              <w:t>Behind the Messy, Expensive Split Between Facebook and WhatsApp’s Founders</w:t>
            </w:r>
          </w:p>
        </w:tc>
      </w:tr>
      <w:tr w:rsidR="00DD7F30" w:rsidTr="005934AB">
        <w:tc>
          <w:tcPr>
            <w:tcW w:w="8636" w:type="dxa"/>
            <w:gridSpan w:val="4"/>
            <w:shd w:val="clear" w:color="auto" w:fill="FFFF00"/>
          </w:tcPr>
          <w:p w:rsidR="00DD7F30" w:rsidRPr="00CB79FB" w:rsidRDefault="00836DA7" w:rsidP="00B13CE9">
            <w:pPr>
              <w:spacing w:line="360" w:lineRule="auto"/>
              <w:jc w:val="center"/>
              <w:rPr>
                <w:color w:val="0D0D0D" w:themeColor="text1" w:themeTint="F2"/>
              </w:rPr>
            </w:pPr>
            <w:r w:rsidRPr="00CB79FB">
              <w:rPr>
                <w:color w:val="0D0D0D" w:themeColor="text1" w:themeTint="F2"/>
              </w:rPr>
              <w:t>National Holiday (August 30, 2022)</w:t>
            </w:r>
          </w:p>
        </w:tc>
      </w:tr>
      <w:tr w:rsidR="00DD7F30" w:rsidTr="002E4786">
        <w:tc>
          <w:tcPr>
            <w:tcW w:w="988" w:type="dxa"/>
            <w:vMerge w:val="restart"/>
          </w:tcPr>
          <w:p w:rsidR="00DD7F30" w:rsidRPr="00CB79FB" w:rsidRDefault="00DD7F30" w:rsidP="00B13CE9">
            <w:pPr>
              <w:spacing w:line="360" w:lineRule="auto"/>
              <w:rPr>
                <w:color w:val="0D0D0D" w:themeColor="text1" w:themeTint="F2"/>
              </w:rPr>
            </w:pPr>
            <w:r w:rsidRPr="00CB79FB">
              <w:rPr>
                <w:color w:val="0D0D0D" w:themeColor="text1" w:themeTint="F2"/>
              </w:rPr>
              <w:t>Week 7</w:t>
            </w:r>
          </w:p>
          <w:p w:rsidR="00DD7F30" w:rsidRPr="00CB79FB" w:rsidRDefault="00DD7F30" w:rsidP="00B13CE9">
            <w:pPr>
              <w:spacing w:line="360" w:lineRule="auto"/>
              <w:rPr>
                <w:color w:val="0D0D0D" w:themeColor="text1" w:themeTint="F2"/>
              </w:rPr>
            </w:pPr>
          </w:p>
        </w:tc>
        <w:tc>
          <w:tcPr>
            <w:tcW w:w="1275" w:type="dxa"/>
            <w:vMerge w:val="restart"/>
          </w:tcPr>
          <w:p w:rsidR="00DD7F30" w:rsidRPr="00CB79FB" w:rsidRDefault="00DD7F30" w:rsidP="00B13CE9">
            <w:pPr>
              <w:spacing w:line="360" w:lineRule="auto"/>
              <w:rPr>
                <w:color w:val="0D0D0D" w:themeColor="text1" w:themeTint="F2"/>
              </w:rPr>
            </w:pPr>
            <w:r w:rsidRPr="00CB79FB">
              <w:rPr>
                <w:color w:val="0D0D0D" w:themeColor="text1" w:themeTint="F2"/>
              </w:rPr>
              <w:t>Lecture 12</w:t>
            </w:r>
          </w:p>
        </w:tc>
        <w:tc>
          <w:tcPr>
            <w:tcW w:w="1701" w:type="dxa"/>
          </w:tcPr>
          <w:p w:rsidR="00DD7F30" w:rsidRPr="00CB79FB" w:rsidRDefault="00836DA7" w:rsidP="00B13CE9">
            <w:pPr>
              <w:spacing w:line="360" w:lineRule="auto"/>
              <w:rPr>
                <w:color w:val="0D0D0D" w:themeColor="text1" w:themeTint="F2"/>
              </w:rPr>
            </w:pPr>
            <w:r w:rsidRPr="00CB79FB">
              <w:rPr>
                <w:color w:val="0D0D0D" w:themeColor="text1" w:themeTint="F2"/>
              </w:rPr>
              <w:t xml:space="preserve">Date </w:t>
            </w:r>
          </w:p>
        </w:tc>
        <w:tc>
          <w:tcPr>
            <w:tcW w:w="4672" w:type="dxa"/>
          </w:tcPr>
          <w:p w:rsidR="00DD7F30" w:rsidRPr="00752259" w:rsidRDefault="00DD7F30" w:rsidP="00B13CE9">
            <w:pPr>
              <w:spacing w:line="360" w:lineRule="auto"/>
              <w:rPr>
                <w:color w:val="0D0D0D" w:themeColor="text1" w:themeTint="F2"/>
              </w:rPr>
            </w:pPr>
            <w:r w:rsidRPr="00752259">
              <w:rPr>
                <w:color w:val="0D0D0D" w:themeColor="text1" w:themeTint="F2"/>
              </w:rPr>
              <w:t>August 31, 2022</w:t>
            </w:r>
          </w:p>
        </w:tc>
      </w:tr>
      <w:tr w:rsidR="00DD7F30" w:rsidTr="002E4786">
        <w:tc>
          <w:tcPr>
            <w:tcW w:w="988" w:type="dxa"/>
            <w:vMerge/>
          </w:tcPr>
          <w:p w:rsidR="00DD7F30" w:rsidRPr="00CB79FB" w:rsidRDefault="00DD7F30" w:rsidP="00B13CE9">
            <w:pPr>
              <w:spacing w:line="360" w:lineRule="auto"/>
              <w:rPr>
                <w:color w:val="0D0D0D" w:themeColor="text1" w:themeTint="F2"/>
              </w:rPr>
            </w:pPr>
          </w:p>
        </w:tc>
        <w:tc>
          <w:tcPr>
            <w:tcW w:w="1275" w:type="dxa"/>
            <w:vMerge/>
          </w:tcPr>
          <w:p w:rsidR="00DD7F30" w:rsidRPr="00CB79FB" w:rsidRDefault="00DD7F30" w:rsidP="00B13CE9">
            <w:pPr>
              <w:spacing w:line="360" w:lineRule="auto"/>
              <w:rPr>
                <w:color w:val="0D0D0D" w:themeColor="text1" w:themeTint="F2"/>
              </w:rPr>
            </w:pPr>
          </w:p>
        </w:tc>
        <w:tc>
          <w:tcPr>
            <w:tcW w:w="1701" w:type="dxa"/>
          </w:tcPr>
          <w:p w:rsidR="00DD7F30" w:rsidRPr="00CB79FB" w:rsidRDefault="00836DA7" w:rsidP="00B13CE9">
            <w:pPr>
              <w:spacing w:line="360" w:lineRule="auto"/>
              <w:rPr>
                <w:color w:val="0D0D0D" w:themeColor="text1" w:themeTint="F2"/>
              </w:rPr>
            </w:pPr>
            <w:r w:rsidRPr="00CB79FB">
              <w:rPr>
                <w:color w:val="0D0D0D" w:themeColor="text1" w:themeTint="F2"/>
              </w:rPr>
              <w:t>Topic</w:t>
            </w:r>
          </w:p>
        </w:tc>
        <w:tc>
          <w:tcPr>
            <w:tcW w:w="4672" w:type="dxa"/>
          </w:tcPr>
          <w:p w:rsidR="00DD7F30" w:rsidRPr="00752259" w:rsidRDefault="00DD7F30" w:rsidP="00762DBF">
            <w:pPr>
              <w:spacing w:line="360" w:lineRule="auto"/>
              <w:rPr>
                <w:color w:val="0D0D0D" w:themeColor="text1" w:themeTint="F2"/>
              </w:rPr>
            </w:pPr>
            <w:r w:rsidRPr="00752259">
              <w:rPr>
                <w:color w:val="0D0D0D" w:themeColor="text1" w:themeTint="F2"/>
              </w:rPr>
              <w:t>Innovation and</w:t>
            </w:r>
            <w:r w:rsidRPr="00752259">
              <w:rPr>
                <w:bCs/>
                <w:color w:val="0D0D0D" w:themeColor="text1" w:themeTint="F2"/>
              </w:rPr>
              <w:t xml:space="preserve"> </w:t>
            </w:r>
            <w:r w:rsidR="00752259" w:rsidRPr="00752259">
              <w:rPr>
                <w:bCs/>
                <w:color w:val="0D0D0D" w:themeColor="text1" w:themeTint="F2"/>
              </w:rPr>
              <w:t>Change</w:t>
            </w:r>
          </w:p>
        </w:tc>
      </w:tr>
      <w:tr w:rsidR="00DD7F30" w:rsidTr="002E4786">
        <w:tc>
          <w:tcPr>
            <w:tcW w:w="988" w:type="dxa"/>
            <w:vMerge/>
          </w:tcPr>
          <w:p w:rsidR="00DD7F30" w:rsidRPr="00CB79FB" w:rsidRDefault="00DD7F30" w:rsidP="00B13CE9">
            <w:pPr>
              <w:spacing w:line="360" w:lineRule="auto"/>
              <w:rPr>
                <w:color w:val="0D0D0D" w:themeColor="text1" w:themeTint="F2"/>
              </w:rPr>
            </w:pPr>
          </w:p>
        </w:tc>
        <w:tc>
          <w:tcPr>
            <w:tcW w:w="1275" w:type="dxa"/>
            <w:vMerge/>
          </w:tcPr>
          <w:p w:rsidR="00DD7F30" w:rsidRPr="00CB79FB" w:rsidRDefault="00DD7F30" w:rsidP="00B13CE9">
            <w:pPr>
              <w:spacing w:line="360" w:lineRule="auto"/>
              <w:rPr>
                <w:color w:val="0D0D0D" w:themeColor="text1" w:themeTint="F2"/>
              </w:rPr>
            </w:pPr>
          </w:p>
        </w:tc>
        <w:tc>
          <w:tcPr>
            <w:tcW w:w="1701" w:type="dxa"/>
          </w:tcPr>
          <w:p w:rsidR="00DD7F30" w:rsidRPr="00CB79FB" w:rsidRDefault="00836DA7" w:rsidP="00B13CE9">
            <w:pPr>
              <w:spacing w:line="360" w:lineRule="auto"/>
              <w:rPr>
                <w:color w:val="0D0D0D" w:themeColor="text1" w:themeTint="F2"/>
              </w:rPr>
            </w:pPr>
            <w:r w:rsidRPr="00CB79FB">
              <w:rPr>
                <w:color w:val="0D0D0D" w:themeColor="text1" w:themeTint="F2"/>
              </w:rPr>
              <w:t>Requirements</w:t>
            </w:r>
          </w:p>
        </w:tc>
        <w:tc>
          <w:tcPr>
            <w:tcW w:w="4672" w:type="dxa"/>
          </w:tcPr>
          <w:p w:rsidR="00DD7F30" w:rsidRPr="0018139E" w:rsidRDefault="00762DBF" w:rsidP="00762DBF">
            <w:pPr>
              <w:pStyle w:val="ListeParagraf"/>
              <w:numPr>
                <w:ilvl w:val="0"/>
                <w:numId w:val="16"/>
              </w:numPr>
              <w:spacing w:line="360" w:lineRule="auto"/>
              <w:rPr>
                <w:color w:val="0D0D0D" w:themeColor="text1" w:themeTint="F2"/>
              </w:rPr>
            </w:pPr>
            <w:r>
              <w:rPr>
                <w:color w:val="0D0D0D" w:themeColor="text1" w:themeTint="F2"/>
              </w:rPr>
              <w:t xml:space="preserve">Chapter 12 </w:t>
            </w:r>
            <w:r w:rsidR="00836DA7" w:rsidRPr="0018139E">
              <w:rPr>
                <w:color w:val="0D0D0D" w:themeColor="text1" w:themeTint="F2"/>
              </w:rPr>
              <w:t>of Organization Theory and Design</w:t>
            </w:r>
          </w:p>
        </w:tc>
      </w:tr>
    </w:tbl>
    <w:p w:rsidR="00495769" w:rsidRDefault="00495769" w:rsidP="00B13CE9">
      <w:pPr>
        <w:spacing w:line="360" w:lineRule="auto"/>
      </w:pPr>
    </w:p>
    <w:sectPr w:rsidR="00495769" w:rsidSect="002B76EE">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55" w:rsidRDefault="00241355">
      <w:r>
        <w:separator/>
      </w:r>
    </w:p>
  </w:endnote>
  <w:endnote w:type="continuationSeparator" w:id="0">
    <w:p w:rsidR="00241355" w:rsidRDefault="0024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rsidR="0032608D" w:rsidRDefault="0032608D" w:rsidP="00A234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CF150C">
      <w:rPr>
        <w:rStyle w:val="SayfaNumaras"/>
        <w:noProof/>
      </w:rPr>
      <w:t>9</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CF150C">
      <w:rPr>
        <w:rStyle w:val="SayfaNumaras"/>
        <w:noProof/>
      </w:rPr>
      <w:t>9</w:t>
    </w:r>
    <w:r>
      <w:rPr>
        <w:rStyle w:val="SayfaNumaras"/>
      </w:rPr>
      <w:fldChar w:fldCharType="end"/>
    </w:r>
  </w:p>
  <w:p w:rsidR="0032608D" w:rsidRDefault="0032608D" w:rsidP="00A23423">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CF150C">
      <w:rPr>
        <w:noProof/>
      </w:rPr>
      <w:t>1</w:t>
    </w:r>
    <w:r w:rsidR="004940D8">
      <w:fldChar w:fldCharType="end"/>
    </w:r>
    <w:r>
      <w:t xml:space="preserve"> of </w:t>
    </w:r>
    <w:r w:rsidR="005549C3">
      <w:rPr>
        <w:noProof/>
      </w:rPr>
      <w:fldChar w:fldCharType="begin"/>
    </w:r>
    <w:r w:rsidR="005549C3">
      <w:rPr>
        <w:noProof/>
      </w:rPr>
      <w:instrText xml:space="preserve"> NUMPAGES  </w:instrText>
    </w:r>
    <w:r w:rsidR="005549C3">
      <w:rPr>
        <w:noProof/>
      </w:rPr>
      <w:fldChar w:fldCharType="separate"/>
    </w:r>
    <w:r w:rsidR="00CF150C">
      <w:rPr>
        <w:noProof/>
      </w:rPr>
      <w:t>9</w:t>
    </w:r>
    <w:r w:rsidR="005549C3">
      <w:rPr>
        <w:noProof/>
      </w:rPr>
      <w:fldChar w:fldCharType="end"/>
    </w:r>
  </w:p>
  <w:p w:rsidR="001E2F03" w:rsidRDefault="001E2F03" w:rsidP="001E2F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55" w:rsidRDefault="00241355">
      <w:r>
        <w:separator/>
      </w:r>
    </w:p>
  </w:footnote>
  <w:footnote w:type="continuationSeparator" w:id="0">
    <w:p w:rsidR="00241355" w:rsidRDefault="0024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8D" w:rsidRPr="00BD6E37" w:rsidRDefault="006F29F1" w:rsidP="00AD6F3C">
    <w:pPr>
      <w:pStyle w:val="stbilgi"/>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F9"/>
    <w:multiLevelType w:val="hybridMultilevel"/>
    <w:tmpl w:val="A322D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1135F"/>
    <w:multiLevelType w:val="hybridMultilevel"/>
    <w:tmpl w:val="1E923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824E3"/>
    <w:multiLevelType w:val="multilevel"/>
    <w:tmpl w:val="978E9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22680"/>
    <w:multiLevelType w:val="hybridMultilevel"/>
    <w:tmpl w:val="5B426E56"/>
    <w:lvl w:ilvl="0" w:tplc="6C88FD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C29ED"/>
    <w:multiLevelType w:val="hybridMultilevel"/>
    <w:tmpl w:val="4948D300"/>
    <w:lvl w:ilvl="0" w:tplc="6C88FD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AFE"/>
    <w:multiLevelType w:val="hybridMultilevel"/>
    <w:tmpl w:val="69AC60D0"/>
    <w:lvl w:ilvl="0" w:tplc="6C88FD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1EA3056F"/>
    <w:multiLevelType w:val="hybridMultilevel"/>
    <w:tmpl w:val="641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14448D"/>
    <w:multiLevelType w:val="hybridMultilevel"/>
    <w:tmpl w:val="1F08B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C05D3"/>
    <w:multiLevelType w:val="hybridMultilevel"/>
    <w:tmpl w:val="5B041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FC37A0"/>
    <w:multiLevelType w:val="hybridMultilevel"/>
    <w:tmpl w:val="8E52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121548"/>
    <w:multiLevelType w:val="hybridMultilevel"/>
    <w:tmpl w:val="369A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8C6FFB"/>
    <w:multiLevelType w:val="hybridMultilevel"/>
    <w:tmpl w:val="A6B88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8E13CB"/>
    <w:multiLevelType w:val="hybridMultilevel"/>
    <w:tmpl w:val="30B4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C4097"/>
    <w:multiLevelType w:val="hybridMultilevel"/>
    <w:tmpl w:val="CA18B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5"/>
  </w:num>
  <w:num w:numId="4">
    <w:abstractNumId w:val="17"/>
  </w:num>
  <w:num w:numId="5">
    <w:abstractNumId w:val="6"/>
  </w:num>
  <w:num w:numId="6">
    <w:abstractNumId w:val="14"/>
  </w:num>
  <w:num w:numId="7">
    <w:abstractNumId w:val="1"/>
  </w:num>
  <w:num w:numId="8">
    <w:abstractNumId w:val="4"/>
  </w:num>
  <w:num w:numId="9">
    <w:abstractNumId w:val="7"/>
  </w:num>
  <w:num w:numId="10">
    <w:abstractNumId w:val="12"/>
  </w:num>
  <w:num w:numId="11">
    <w:abstractNumId w:val="10"/>
  </w:num>
  <w:num w:numId="12">
    <w:abstractNumId w:val="8"/>
  </w:num>
  <w:num w:numId="13">
    <w:abstractNumId w:val="9"/>
  </w:num>
  <w:num w:numId="14">
    <w:abstractNumId w:val="0"/>
  </w:num>
  <w:num w:numId="15">
    <w:abstractNumId w:val="18"/>
  </w:num>
  <w:num w:numId="16">
    <w:abstractNumId w:val="13"/>
  </w:num>
  <w:num w:numId="17">
    <w:abstractNumId w:val="2"/>
  </w:num>
  <w:num w:numId="18">
    <w:abstractNumId w:val="2"/>
    <w:lvlOverride w:ilvl="1">
      <w:lvl w:ilvl="1">
        <w:numFmt w:val="bullet"/>
        <w:lvlText w:val=""/>
        <w:lvlJc w:val="left"/>
        <w:pPr>
          <w:tabs>
            <w:tab w:val="num" w:pos="1440"/>
          </w:tabs>
          <w:ind w:left="1440" w:hanging="360"/>
        </w:pPr>
        <w:rPr>
          <w:rFonts w:ascii="Symbol" w:hAnsi="Symbol" w:hint="default"/>
          <w:sz w:val="20"/>
        </w:rPr>
      </w:lvl>
    </w:lvlOverride>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15994"/>
    <w:rsid w:val="0002532A"/>
    <w:rsid w:val="000258BC"/>
    <w:rsid w:val="0004593E"/>
    <w:rsid w:val="0005013F"/>
    <w:rsid w:val="000579F1"/>
    <w:rsid w:val="0006179D"/>
    <w:rsid w:val="00062D6C"/>
    <w:rsid w:val="00072A7D"/>
    <w:rsid w:val="000908F4"/>
    <w:rsid w:val="00091A49"/>
    <w:rsid w:val="000925F2"/>
    <w:rsid w:val="00092E1F"/>
    <w:rsid w:val="000939E2"/>
    <w:rsid w:val="0009424F"/>
    <w:rsid w:val="00094B14"/>
    <w:rsid w:val="000A1EC8"/>
    <w:rsid w:val="000C414A"/>
    <w:rsid w:val="000C430B"/>
    <w:rsid w:val="000C74D8"/>
    <w:rsid w:val="000D51E3"/>
    <w:rsid w:val="000D5CB0"/>
    <w:rsid w:val="000D79EF"/>
    <w:rsid w:val="000D7D8A"/>
    <w:rsid w:val="000E4397"/>
    <w:rsid w:val="000E72FE"/>
    <w:rsid w:val="00101EDE"/>
    <w:rsid w:val="001076ED"/>
    <w:rsid w:val="0011502F"/>
    <w:rsid w:val="00122081"/>
    <w:rsid w:val="0013070B"/>
    <w:rsid w:val="001311E4"/>
    <w:rsid w:val="001434A9"/>
    <w:rsid w:val="0014634E"/>
    <w:rsid w:val="001551F3"/>
    <w:rsid w:val="00161D3F"/>
    <w:rsid w:val="001631E6"/>
    <w:rsid w:val="00164DF4"/>
    <w:rsid w:val="00177B70"/>
    <w:rsid w:val="0018139E"/>
    <w:rsid w:val="0018309A"/>
    <w:rsid w:val="00190247"/>
    <w:rsid w:val="001A20B3"/>
    <w:rsid w:val="001B1CFA"/>
    <w:rsid w:val="001B5348"/>
    <w:rsid w:val="001B5B59"/>
    <w:rsid w:val="001B67F8"/>
    <w:rsid w:val="001C1B99"/>
    <w:rsid w:val="001E2C61"/>
    <w:rsid w:val="001E2F03"/>
    <w:rsid w:val="0020583D"/>
    <w:rsid w:val="00211B14"/>
    <w:rsid w:val="00241355"/>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D0C3F"/>
    <w:rsid w:val="002E3D84"/>
    <w:rsid w:val="002E4786"/>
    <w:rsid w:val="002E6D9E"/>
    <w:rsid w:val="002F55F1"/>
    <w:rsid w:val="00310436"/>
    <w:rsid w:val="0032608D"/>
    <w:rsid w:val="00326AFF"/>
    <w:rsid w:val="003365CC"/>
    <w:rsid w:val="00340606"/>
    <w:rsid w:val="0034797F"/>
    <w:rsid w:val="00360AFF"/>
    <w:rsid w:val="00361B64"/>
    <w:rsid w:val="003651C2"/>
    <w:rsid w:val="003670CF"/>
    <w:rsid w:val="0036726D"/>
    <w:rsid w:val="003734D6"/>
    <w:rsid w:val="0037601F"/>
    <w:rsid w:val="00393822"/>
    <w:rsid w:val="00396B5B"/>
    <w:rsid w:val="003B6AB3"/>
    <w:rsid w:val="003C02A0"/>
    <w:rsid w:val="003D3B91"/>
    <w:rsid w:val="003D4123"/>
    <w:rsid w:val="003E7DE5"/>
    <w:rsid w:val="003F1334"/>
    <w:rsid w:val="003F34B3"/>
    <w:rsid w:val="003F5E49"/>
    <w:rsid w:val="00403780"/>
    <w:rsid w:val="004043C9"/>
    <w:rsid w:val="004044B1"/>
    <w:rsid w:val="00405BE1"/>
    <w:rsid w:val="00406F64"/>
    <w:rsid w:val="00407A2F"/>
    <w:rsid w:val="004121EF"/>
    <w:rsid w:val="00425B17"/>
    <w:rsid w:val="00427FBC"/>
    <w:rsid w:val="00434AD3"/>
    <w:rsid w:val="004356E2"/>
    <w:rsid w:val="004430AE"/>
    <w:rsid w:val="00445FB7"/>
    <w:rsid w:val="00456131"/>
    <w:rsid w:val="0046746D"/>
    <w:rsid w:val="00467DD9"/>
    <w:rsid w:val="00471CC0"/>
    <w:rsid w:val="00476EC3"/>
    <w:rsid w:val="00482329"/>
    <w:rsid w:val="004909ED"/>
    <w:rsid w:val="004940D8"/>
    <w:rsid w:val="00495769"/>
    <w:rsid w:val="00495D1E"/>
    <w:rsid w:val="004A58DE"/>
    <w:rsid w:val="004B7284"/>
    <w:rsid w:val="004B7D4C"/>
    <w:rsid w:val="004D0E12"/>
    <w:rsid w:val="004D116F"/>
    <w:rsid w:val="004D6170"/>
    <w:rsid w:val="004D769F"/>
    <w:rsid w:val="004E15B8"/>
    <w:rsid w:val="004F2D1F"/>
    <w:rsid w:val="00502D79"/>
    <w:rsid w:val="00505188"/>
    <w:rsid w:val="00506D4B"/>
    <w:rsid w:val="00517C0B"/>
    <w:rsid w:val="0052083A"/>
    <w:rsid w:val="00525349"/>
    <w:rsid w:val="005307EC"/>
    <w:rsid w:val="005436A1"/>
    <w:rsid w:val="005549C3"/>
    <w:rsid w:val="0056396A"/>
    <w:rsid w:val="0056764E"/>
    <w:rsid w:val="005778CC"/>
    <w:rsid w:val="005804BB"/>
    <w:rsid w:val="00583BA6"/>
    <w:rsid w:val="00584A03"/>
    <w:rsid w:val="00586440"/>
    <w:rsid w:val="005934AB"/>
    <w:rsid w:val="00593532"/>
    <w:rsid w:val="005B38E2"/>
    <w:rsid w:val="005B7F29"/>
    <w:rsid w:val="005C1ADA"/>
    <w:rsid w:val="005C74E5"/>
    <w:rsid w:val="005C7B30"/>
    <w:rsid w:val="005E6FB6"/>
    <w:rsid w:val="005E77B7"/>
    <w:rsid w:val="00601FA4"/>
    <w:rsid w:val="0060204D"/>
    <w:rsid w:val="006028B4"/>
    <w:rsid w:val="0060387B"/>
    <w:rsid w:val="00611D82"/>
    <w:rsid w:val="00614752"/>
    <w:rsid w:val="00631CC0"/>
    <w:rsid w:val="0063695D"/>
    <w:rsid w:val="00637497"/>
    <w:rsid w:val="006419C2"/>
    <w:rsid w:val="00647EA7"/>
    <w:rsid w:val="00650127"/>
    <w:rsid w:val="006528C0"/>
    <w:rsid w:val="00662048"/>
    <w:rsid w:val="0067030D"/>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26E76"/>
    <w:rsid w:val="00731BE9"/>
    <w:rsid w:val="00737DD9"/>
    <w:rsid w:val="007405DF"/>
    <w:rsid w:val="00741BAD"/>
    <w:rsid w:val="00752259"/>
    <w:rsid w:val="00760865"/>
    <w:rsid w:val="00762DBF"/>
    <w:rsid w:val="00764F83"/>
    <w:rsid w:val="00777252"/>
    <w:rsid w:val="007915C6"/>
    <w:rsid w:val="0079202D"/>
    <w:rsid w:val="007953DD"/>
    <w:rsid w:val="00797688"/>
    <w:rsid w:val="007A50B7"/>
    <w:rsid w:val="007C29D1"/>
    <w:rsid w:val="007C6CC9"/>
    <w:rsid w:val="007D11EF"/>
    <w:rsid w:val="007D1814"/>
    <w:rsid w:val="007D42AA"/>
    <w:rsid w:val="007D5880"/>
    <w:rsid w:val="007E2090"/>
    <w:rsid w:val="007E327D"/>
    <w:rsid w:val="007E3520"/>
    <w:rsid w:val="007E49C8"/>
    <w:rsid w:val="007F730E"/>
    <w:rsid w:val="00810EB2"/>
    <w:rsid w:val="0081167E"/>
    <w:rsid w:val="00821B59"/>
    <w:rsid w:val="008366A5"/>
    <w:rsid w:val="008367F8"/>
    <w:rsid w:val="00836DA7"/>
    <w:rsid w:val="008412B9"/>
    <w:rsid w:val="00845D80"/>
    <w:rsid w:val="0085221D"/>
    <w:rsid w:val="008561F6"/>
    <w:rsid w:val="00881C64"/>
    <w:rsid w:val="00885CA8"/>
    <w:rsid w:val="00886B1D"/>
    <w:rsid w:val="00896500"/>
    <w:rsid w:val="008B1CFF"/>
    <w:rsid w:val="008B3241"/>
    <w:rsid w:val="008B6E46"/>
    <w:rsid w:val="008C2E3A"/>
    <w:rsid w:val="008C3C95"/>
    <w:rsid w:val="008C65D9"/>
    <w:rsid w:val="008D0174"/>
    <w:rsid w:val="008D07E6"/>
    <w:rsid w:val="008D104F"/>
    <w:rsid w:val="008D5CBF"/>
    <w:rsid w:val="008E0F23"/>
    <w:rsid w:val="008E6990"/>
    <w:rsid w:val="008F0333"/>
    <w:rsid w:val="008F45ED"/>
    <w:rsid w:val="00900702"/>
    <w:rsid w:val="00904E5C"/>
    <w:rsid w:val="00912482"/>
    <w:rsid w:val="00913FCE"/>
    <w:rsid w:val="00915739"/>
    <w:rsid w:val="009249B8"/>
    <w:rsid w:val="0093604D"/>
    <w:rsid w:val="00940C5B"/>
    <w:rsid w:val="00945A23"/>
    <w:rsid w:val="00956648"/>
    <w:rsid w:val="009618D3"/>
    <w:rsid w:val="00963AF0"/>
    <w:rsid w:val="00971F8B"/>
    <w:rsid w:val="009756A8"/>
    <w:rsid w:val="00975CB4"/>
    <w:rsid w:val="00991992"/>
    <w:rsid w:val="009940A6"/>
    <w:rsid w:val="009B13E8"/>
    <w:rsid w:val="009C1517"/>
    <w:rsid w:val="009C5350"/>
    <w:rsid w:val="009D11EB"/>
    <w:rsid w:val="009F6410"/>
    <w:rsid w:val="009F6CE5"/>
    <w:rsid w:val="00A046F7"/>
    <w:rsid w:val="00A12930"/>
    <w:rsid w:val="00A15530"/>
    <w:rsid w:val="00A20690"/>
    <w:rsid w:val="00A23423"/>
    <w:rsid w:val="00A265F7"/>
    <w:rsid w:val="00A41E00"/>
    <w:rsid w:val="00A60FF8"/>
    <w:rsid w:val="00A61551"/>
    <w:rsid w:val="00A6279A"/>
    <w:rsid w:val="00A639AB"/>
    <w:rsid w:val="00A66734"/>
    <w:rsid w:val="00A67EA6"/>
    <w:rsid w:val="00A702C7"/>
    <w:rsid w:val="00A817D1"/>
    <w:rsid w:val="00A9551F"/>
    <w:rsid w:val="00AA5206"/>
    <w:rsid w:val="00AA6935"/>
    <w:rsid w:val="00AD3A2E"/>
    <w:rsid w:val="00AD51E4"/>
    <w:rsid w:val="00AD5D30"/>
    <w:rsid w:val="00AD6F3C"/>
    <w:rsid w:val="00AF0DC0"/>
    <w:rsid w:val="00AF5FBF"/>
    <w:rsid w:val="00B13CE9"/>
    <w:rsid w:val="00B4683D"/>
    <w:rsid w:val="00B51015"/>
    <w:rsid w:val="00B51E2D"/>
    <w:rsid w:val="00B64270"/>
    <w:rsid w:val="00B83545"/>
    <w:rsid w:val="00B97540"/>
    <w:rsid w:val="00BA0AAF"/>
    <w:rsid w:val="00BC57E4"/>
    <w:rsid w:val="00BD6E37"/>
    <w:rsid w:val="00BD7DD0"/>
    <w:rsid w:val="00BE5777"/>
    <w:rsid w:val="00BF259A"/>
    <w:rsid w:val="00C17185"/>
    <w:rsid w:val="00C17540"/>
    <w:rsid w:val="00C25FC4"/>
    <w:rsid w:val="00C30228"/>
    <w:rsid w:val="00C3497A"/>
    <w:rsid w:val="00C3791C"/>
    <w:rsid w:val="00C413BB"/>
    <w:rsid w:val="00C41F5D"/>
    <w:rsid w:val="00C54BB9"/>
    <w:rsid w:val="00C61708"/>
    <w:rsid w:val="00C63F5C"/>
    <w:rsid w:val="00C63FB3"/>
    <w:rsid w:val="00C659E4"/>
    <w:rsid w:val="00C6719C"/>
    <w:rsid w:val="00C72055"/>
    <w:rsid w:val="00C843BB"/>
    <w:rsid w:val="00C85ED0"/>
    <w:rsid w:val="00C96D70"/>
    <w:rsid w:val="00CA0576"/>
    <w:rsid w:val="00CA3831"/>
    <w:rsid w:val="00CA5019"/>
    <w:rsid w:val="00CB2F00"/>
    <w:rsid w:val="00CB6B73"/>
    <w:rsid w:val="00CB6E58"/>
    <w:rsid w:val="00CB79FB"/>
    <w:rsid w:val="00CC4EC8"/>
    <w:rsid w:val="00CC5895"/>
    <w:rsid w:val="00CD4CBE"/>
    <w:rsid w:val="00CE0683"/>
    <w:rsid w:val="00CF150C"/>
    <w:rsid w:val="00CF315B"/>
    <w:rsid w:val="00CF3D0E"/>
    <w:rsid w:val="00D00499"/>
    <w:rsid w:val="00D076EF"/>
    <w:rsid w:val="00D21BD3"/>
    <w:rsid w:val="00D31410"/>
    <w:rsid w:val="00D33A3E"/>
    <w:rsid w:val="00D405EF"/>
    <w:rsid w:val="00D448E8"/>
    <w:rsid w:val="00D47ACF"/>
    <w:rsid w:val="00D50ECD"/>
    <w:rsid w:val="00D547FE"/>
    <w:rsid w:val="00D67CBD"/>
    <w:rsid w:val="00D83D5C"/>
    <w:rsid w:val="00D87836"/>
    <w:rsid w:val="00DA28E1"/>
    <w:rsid w:val="00DC3943"/>
    <w:rsid w:val="00DC51C1"/>
    <w:rsid w:val="00DC73B2"/>
    <w:rsid w:val="00DD07C6"/>
    <w:rsid w:val="00DD2143"/>
    <w:rsid w:val="00DD223B"/>
    <w:rsid w:val="00DD7F30"/>
    <w:rsid w:val="00DE4048"/>
    <w:rsid w:val="00DF248C"/>
    <w:rsid w:val="00E2250D"/>
    <w:rsid w:val="00E30603"/>
    <w:rsid w:val="00E44163"/>
    <w:rsid w:val="00E47181"/>
    <w:rsid w:val="00E476C3"/>
    <w:rsid w:val="00E52AD3"/>
    <w:rsid w:val="00E547C1"/>
    <w:rsid w:val="00E55879"/>
    <w:rsid w:val="00E578E8"/>
    <w:rsid w:val="00E61D70"/>
    <w:rsid w:val="00E769E3"/>
    <w:rsid w:val="00E860EA"/>
    <w:rsid w:val="00E90275"/>
    <w:rsid w:val="00EA16AC"/>
    <w:rsid w:val="00EA2EB4"/>
    <w:rsid w:val="00EB0E43"/>
    <w:rsid w:val="00EB59C7"/>
    <w:rsid w:val="00EC041D"/>
    <w:rsid w:val="00EC1566"/>
    <w:rsid w:val="00EC1F14"/>
    <w:rsid w:val="00EF2D84"/>
    <w:rsid w:val="00F03A8D"/>
    <w:rsid w:val="00F106EC"/>
    <w:rsid w:val="00F1438C"/>
    <w:rsid w:val="00F2478D"/>
    <w:rsid w:val="00F30C34"/>
    <w:rsid w:val="00F6005E"/>
    <w:rsid w:val="00F62137"/>
    <w:rsid w:val="00F668A4"/>
    <w:rsid w:val="00F72BB5"/>
    <w:rsid w:val="00F76CC3"/>
    <w:rsid w:val="00F85772"/>
    <w:rsid w:val="00F86CD5"/>
    <w:rsid w:val="00FA7854"/>
    <w:rsid w:val="00FB707F"/>
    <w:rsid w:val="00FD282D"/>
    <w:rsid w:val="00FE1DE8"/>
    <w:rsid w:val="00FE438C"/>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paragraph" w:styleId="Balk2">
    <w:name w:val="heading 2"/>
    <w:basedOn w:val="Normal"/>
    <w:next w:val="Normal"/>
    <w:link w:val="Balk2Char"/>
    <w:semiHidden/>
    <w:unhideWhenUsed/>
    <w:qFormat/>
    <w:rsid w:val="005B7F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paragraph" w:styleId="NormalWeb">
    <w:name w:val="Normal (Web)"/>
    <w:basedOn w:val="Normal"/>
    <w:rsid w:val="00015994"/>
  </w:style>
  <w:style w:type="paragraph" w:styleId="ListeParagraf">
    <w:name w:val="List Paragraph"/>
    <w:basedOn w:val="Normal"/>
    <w:uiPriority w:val="34"/>
    <w:qFormat/>
    <w:rsid w:val="00FE1DE8"/>
    <w:pPr>
      <w:ind w:left="720"/>
      <w:contextualSpacing/>
    </w:pPr>
  </w:style>
  <w:style w:type="table" w:styleId="TabloKlavuzuAk">
    <w:name w:val="Grid Table Light"/>
    <w:basedOn w:val="NormalTablo"/>
    <w:uiPriority w:val="40"/>
    <w:rsid w:val="006147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2Char">
    <w:name w:val="Başlık 2 Char"/>
    <w:basedOn w:val="VarsaylanParagrafYazTipi"/>
    <w:link w:val="Balk2"/>
    <w:semiHidden/>
    <w:rsid w:val="005B7F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0756">
      <w:bodyDiv w:val="1"/>
      <w:marLeft w:val="0"/>
      <w:marRight w:val="0"/>
      <w:marTop w:val="0"/>
      <w:marBottom w:val="0"/>
      <w:divBdr>
        <w:top w:val="none" w:sz="0" w:space="0" w:color="auto"/>
        <w:left w:val="none" w:sz="0" w:space="0" w:color="auto"/>
        <w:bottom w:val="none" w:sz="0" w:space="0" w:color="auto"/>
        <w:right w:val="none" w:sz="0" w:space="0" w:color="auto"/>
      </w:divBdr>
    </w:div>
    <w:div w:id="266432745">
      <w:bodyDiv w:val="1"/>
      <w:marLeft w:val="0"/>
      <w:marRight w:val="0"/>
      <w:marTop w:val="0"/>
      <w:marBottom w:val="0"/>
      <w:divBdr>
        <w:top w:val="none" w:sz="0" w:space="0" w:color="auto"/>
        <w:left w:val="none" w:sz="0" w:space="0" w:color="auto"/>
        <w:bottom w:val="none" w:sz="0" w:space="0" w:color="auto"/>
        <w:right w:val="none" w:sz="0" w:space="0" w:color="auto"/>
      </w:divBdr>
      <w:divsChild>
        <w:div w:id="1829056011">
          <w:marLeft w:val="0"/>
          <w:marRight w:val="0"/>
          <w:marTop w:val="0"/>
          <w:marBottom w:val="0"/>
          <w:divBdr>
            <w:top w:val="none" w:sz="0" w:space="0" w:color="auto"/>
            <w:left w:val="none" w:sz="0" w:space="0" w:color="auto"/>
            <w:bottom w:val="none" w:sz="0" w:space="0" w:color="auto"/>
            <w:right w:val="none" w:sz="0" w:space="0" w:color="auto"/>
          </w:divBdr>
        </w:div>
        <w:div w:id="1407259740">
          <w:marLeft w:val="0"/>
          <w:marRight w:val="0"/>
          <w:marTop w:val="0"/>
          <w:marBottom w:val="0"/>
          <w:divBdr>
            <w:top w:val="none" w:sz="0" w:space="0" w:color="auto"/>
            <w:left w:val="none" w:sz="0" w:space="0" w:color="auto"/>
            <w:bottom w:val="none" w:sz="0" w:space="0" w:color="auto"/>
            <w:right w:val="none" w:sz="0" w:space="0" w:color="auto"/>
          </w:divBdr>
          <w:divsChild>
            <w:div w:id="1938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02606373">
      <w:bodyDiv w:val="1"/>
      <w:marLeft w:val="0"/>
      <w:marRight w:val="0"/>
      <w:marTop w:val="0"/>
      <w:marBottom w:val="0"/>
      <w:divBdr>
        <w:top w:val="none" w:sz="0" w:space="0" w:color="auto"/>
        <w:left w:val="none" w:sz="0" w:space="0" w:color="auto"/>
        <w:bottom w:val="none" w:sz="0" w:space="0" w:color="auto"/>
        <w:right w:val="none" w:sz="0" w:space="0" w:color="auto"/>
      </w:divBdr>
    </w:div>
    <w:div w:id="787747410">
      <w:bodyDiv w:val="1"/>
      <w:marLeft w:val="0"/>
      <w:marRight w:val="0"/>
      <w:marTop w:val="0"/>
      <w:marBottom w:val="0"/>
      <w:divBdr>
        <w:top w:val="none" w:sz="0" w:space="0" w:color="auto"/>
        <w:left w:val="none" w:sz="0" w:space="0" w:color="auto"/>
        <w:bottom w:val="none" w:sz="0" w:space="0" w:color="auto"/>
        <w:right w:val="none" w:sz="0" w:space="0" w:color="auto"/>
      </w:divBdr>
    </w:div>
    <w:div w:id="1214660771">
      <w:bodyDiv w:val="1"/>
      <w:marLeft w:val="0"/>
      <w:marRight w:val="0"/>
      <w:marTop w:val="0"/>
      <w:marBottom w:val="0"/>
      <w:divBdr>
        <w:top w:val="none" w:sz="0" w:space="0" w:color="auto"/>
        <w:left w:val="none" w:sz="0" w:space="0" w:color="auto"/>
        <w:bottom w:val="none" w:sz="0" w:space="0" w:color="auto"/>
        <w:right w:val="none" w:sz="0" w:space="0" w:color="auto"/>
      </w:divBdr>
    </w:div>
    <w:div w:id="1407458667">
      <w:bodyDiv w:val="1"/>
      <w:marLeft w:val="0"/>
      <w:marRight w:val="0"/>
      <w:marTop w:val="0"/>
      <w:marBottom w:val="0"/>
      <w:divBdr>
        <w:top w:val="none" w:sz="0" w:space="0" w:color="auto"/>
        <w:left w:val="none" w:sz="0" w:space="0" w:color="auto"/>
        <w:bottom w:val="none" w:sz="0" w:space="0" w:color="auto"/>
        <w:right w:val="none" w:sz="0" w:space="0" w:color="auto"/>
      </w:divBdr>
    </w:div>
    <w:div w:id="1565213571">
      <w:bodyDiv w:val="1"/>
      <w:marLeft w:val="0"/>
      <w:marRight w:val="0"/>
      <w:marTop w:val="0"/>
      <w:marBottom w:val="0"/>
      <w:divBdr>
        <w:top w:val="none" w:sz="0" w:space="0" w:color="auto"/>
        <w:left w:val="none" w:sz="0" w:space="0" w:color="auto"/>
        <w:bottom w:val="none" w:sz="0" w:space="0" w:color="auto"/>
        <w:right w:val="none" w:sz="0" w:space="0" w:color="auto"/>
      </w:divBdr>
    </w:div>
    <w:div w:id="1814056366">
      <w:bodyDiv w:val="1"/>
      <w:marLeft w:val="0"/>
      <w:marRight w:val="0"/>
      <w:marTop w:val="0"/>
      <w:marBottom w:val="0"/>
      <w:divBdr>
        <w:top w:val="none" w:sz="0" w:space="0" w:color="auto"/>
        <w:left w:val="none" w:sz="0" w:space="0" w:color="auto"/>
        <w:bottom w:val="none" w:sz="0" w:space="0" w:color="auto"/>
        <w:right w:val="none" w:sz="0" w:space="0" w:color="auto"/>
      </w:divBdr>
    </w:div>
    <w:div w:id="20040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unsu@sabanciuniv.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en.spotify.com/episode/78g9VA347Yb1nnaXDKpzbX" TargetMode="External"/><Relationship Id="rId4" Type="http://schemas.openxmlformats.org/officeDocument/2006/relationships/settings" Target="settings.xml"/><Relationship Id="rId9" Type="http://schemas.openxmlformats.org/officeDocument/2006/relationships/hyperlink" Target="https://podcasts.apple.com/us/podcast/breaking-down-bureaucracy-and-building-up-workers/id152022135?i=1000488492356"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CA07-A6E3-41E2-AA4B-DA3FF180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9</Pages>
  <Words>1929</Words>
  <Characters>10999</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12903</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Lenovo</cp:lastModifiedBy>
  <cp:revision>28</cp:revision>
  <cp:lastPrinted>2006-01-02T08:18:00Z</cp:lastPrinted>
  <dcterms:created xsi:type="dcterms:W3CDTF">2022-06-30T04:58:00Z</dcterms:created>
  <dcterms:modified xsi:type="dcterms:W3CDTF">2022-07-16T16:58:00Z</dcterms:modified>
</cp:coreProperties>
</file>