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9925" w14:textId="77777777" w:rsidR="00E47181" w:rsidRDefault="00E47181" w:rsidP="00C30228">
      <w:pPr>
        <w:jc w:val="center"/>
        <w:rPr>
          <w:rFonts w:ascii="Tahoma" w:hAnsi="Tahoma" w:cs="Tahoma"/>
          <w:sz w:val="17"/>
          <w:szCs w:val="17"/>
        </w:rPr>
      </w:pPr>
    </w:p>
    <w:p w14:paraId="31D1E6BA" w14:textId="379D80DB"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9E3804">
        <w:rPr>
          <w:b/>
          <w:sz w:val="28"/>
          <w:szCs w:val="28"/>
        </w:rPr>
        <w:t>Spring 2023</w:t>
      </w:r>
    </w:p>
    <w:p w14:paraId="5C8D2F95" w14:textId="1B0C7C99" w:rsidR="00AD6F3C" w:rsidRPr="000D7D8A" w:rsidRDefault="00131855" w:rsidP="00AD6F3C">
      <w:pPr>
        <w:jc w:val="center"/>
        <w:rPr>
          <w:b/>
          <w:sz w:val="28"/>
          <w:szCs w:val="28"/>
        </w:rPr>
      </w:pPr>
      <w:r>
        <w:rPr>
          <w:b/>
          <w:sz w:val="28"/>
          <w:szCs w:val="28"/>
        </w:rPr>
        <w:t>MGMT 404</w:t>
      </w:r>
      <w:r w:rsidR="00AD6F3C" w:rsidRPr="000D7D8A">
        <w:rPr>
          <w:b/>
          <w:sz w:val="28"/>
          <w:szCs w:val="28"/>
        </w:rPr>
        <w:t xml:space="preserve"> – </w:t>
      </w:r>
      <w:r>
        <w:rPr>
          <w:b/>
          <w:sz w:val="28"/>
          <w:szCs w:val="28"/>
        </w:rPr>
        <w:t>Technology Management</w:t>
      </w:r>
    </w:p>
    <w:p w14:paraId="39A76577" w14:textId="77777777" w:rsidR="00131855" w:rsidRDefault="00131855" w:rsidP="00C413BB">
      <w:pPr>
        <w:tabs>
          <w:tab w:val="left" w:pos="1560"/>
        </w:tabs>
        <w:rPr>
          <w:b/>
        </w:rPr>
      </w:pPr>
    </w:p>
    <w:p w14:paraId="3379082C" w14:textId="2DB373FA" w:rsidR="00C413BB" w:rsidRPr="000D7D8A" w:rsidRDefault="00C413BB" w:rsidP="00C413BB">
      <w:pPr>
        <w:tabs>
          <w:tab w:val="left" w:pos="1560"/>
        </w:tabs>
      </w:pPr>
      <w:r w:rsidRPr="000D7D8A">
        <w:rPr>
          <w:b/>
        </w:rPr>
        <w:t>Instructor:</w:t>
      </w:r>
      <w:r w:rsidRPr="000D7D8A">
        <w:tab/>
      </w:r>
      <w:r w:rsidR="00382F30">
        <w:t xml:space="preserve">Aras </w:t>
      </w:r>
      <w:r w:rsidR="009E3804">
        <w:t>Can Aktan</w:t>
      </w:r>
    </w:p>
    <w:p w14:paraId="453B5314" w14:textId="18A7848C" w:rsidR="00C413BB" w:rsidRPr="000D7D8A" w:rsidRDefault="00C413BB" w:rsidP="00C413BB">
      <w:pPr>
        <w:tabs>
          <w:tab w:val="left" w:pos="1560"/>
        </w:tabs>
      </w:pPr>
      <w:r w:rsidRPr="000D7D8A">
        <w:rPr>
          <w:b/>
        </w:rPr>
        <w:t>Office:</w:t>
      </w:r>
      <w:r w:rsidRPr="000D7D8A">
        <w:tab/>
      </w:r>
      <w:r w:rsidR="00AB43EE">
        <w:t>FMAN</w:t>
      </w:r>
      <w:r w:rsidR="00760865">
        <w:t xml:space="preserve"> </w:t>
      </w:r>
      <w:r w:rsidR="00D25683">
        <w:t>10</w:t>
      </w:r>
      <w:r w:rsidR="009E3804">
        <w:t>86</w:t>
      </w:r>
    </w:p>
    <w:p w14:paraId="0FEF10F7" w14:textId="15C9549B" w:rsidR="00C413BB" w:rsidRPr="000D7D8A" w:rsidRDefault="00C413BB" w:rsidP="00C413BB">
      <w:pPr>
        <w:tabs>
          <w:tab w:val="left" w:pos="1560"/>
        </w:tabs>
      </w:pPr>
      <w:r w:rsidRPr="000D7D8A">
        <w:rPr>
          <w:b/>
        </w:rPr>
        <w:t>Phone:</w:t>
      </w:r>
      <w:r w:rsidRPr="000D7D8A">
        <w:tab/>
        <w:t xml:space="preserve">(216) </w:t>
      </w:r>
      <w:r w:rsidR="009E3804">
        <w:t>568</w:t>
      </w:r>
      <w:r w:rsidRPr="000D7D8A">
        <w:t>-</w:t>
      </w:r>
      <w:r w:rsidR="009E3804">
        <w:t>7192</w:t>
      </w:r>
    </w:p>
    <w:p w14:paraId="616AA061" w14:textId="77777777" w:rsidR="00C413BB" w:rsidRPr="000D7D8A" w:rsidRDefault="00C413BB" w:rsidP="00C413BB">
      <w:pPr>
        <w:tabs>
          <w:tab w:val="left" w:pos="1560"/>
        </w:tabs>
      </w:pPr>
      <w:r w:rsidRPr="000D7D8A">
        <w:rPr>
          <w:b/>
        </w:rPr>
        <w:t>Fax:</w:t>
      </w:r>
      <w:r w:rsidR="003D3B91" w:rsidRPr="000D7D8A">
        <w:tab/>
        <w:t>(</w:t>
      </w:r>
      <w:r w:rsidRPr="000D7D8A">
        <w:t>216) 483-9699</w:t>
      </w:r>
    </w:p>
    <w:p w14:paraId="5297A279" w14:textId="3260F1C1" w:rsidR="00C413BB" w:rsidRPr="000D7D8A" w:rsidRDefault="00C413BB" w:rsidP="00C413BB">
      <w:pPr>
        <w:tabs>
          <w:tab w:val="left" w:pos="1560"/>
        </w:tabs>
      </w:pPr>
      <w:r w:rsidRPr="000D7D8A">
        <w:rPr>
          <w:b/>
        </w:rPr>
        <w:t>E-mail:</w:t>
      </w:r>
      <w:r w:rsidRPr="000D7D8A">
        <w:tab/>
      </w:r>
      <w:r w:rsidR="009E3804">
        <w:t>can.aktan@sabanciuniv.edu</w:t>
      </w:r>
    </w:p>
    <w:p w14:paraId="1E40D1C1" w14:textId="77777777"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14:paraId="37BB8BC4" w14:textId="1E3F09E6" w:rsidR="00C413BB" w:rsidRPr="000D7D8A" w:rsidRDefault="00C413BB" w:rsidP="00C413BB">
      <w:pPr>
        <w:tabs>
          <w:tab w:val="left" w:pos="1560"/>
        </w:tabs>
      </w:pPr>
      <w:r w:rsidRPr="000D7D8A">
        <w:rPr>
          <w:b/>
        </w:rPr>
        <w:t>Office Hours:</w:t>
      </w:r>
      <w:r w:rsidRPr="000D7D8A">
        <w:tab/>
      </w:r>
      <w:r w:rsidR="00382F30">
        <w:t>B</w:t>
      </w:r>
      <w:r w:rsidRPr="000D7D8A">
        <w:t>y appointment</w:t>
      </w:r>
    </w:p>
    <w:p w14:paraId="30EDAFF3"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14:paraId="13ED314C" w14:textId="77777777" w:rsidTr="00C6719C">
        <w:trPr>
          <w:trHeight w:val="300"/>
        </w:trPr>
        <w:tc>
          <w:tcPr>
            <w:tcW w:w="1240" w:type="dxa"/>
            <w:hideMark/>
          </w:tcPr>
          <w:p w14:paraId="2983DDA3" w14:textId="77777777" w:rsidR="003D3B91" w:rsidRPr="006F7BA4" w:rsidRDefault="003D3B91" w:rsidP="00A20690">
            <w:pPr>
              <w:rPr>
                <w:b/>
                <w:bCs/>
                <w:color w:val="000000"/>
                <w:szCs w:val="22"/>
              </w:rPr>
            </w:pPr>
            <w:r w:rsidRPr="006F7BA4">
              <w:rPr>
                <w:b/>
                <w:bCs/>
                <w:color w:val="000000"/>
                <w:szCs w:val="22"/>
              </w:rPr>
              <w:t>Type</w:t>
            </w:r>
          </w:p>
        </w:tc>
        <w:tc>
          <w:tcPr>
            <w:tcW w:w="3240" w:type="dxa"/>
            <w:hideMark/>
          </w:tcPr>
          <w:p w14:paraId="42DA8052" w14:textId="77777777" w:rsidR="003D3B91" w:rsidRPr="006F7BA4" w:rsidRDefault="003D3B91" w:rsidP="00A20690">
            <w:pPr>
              <w:rPr>
                <w:b/>
                <w:bCs/>
                <w:color w:val="000000"/>
                <w:szCs w:val="22"/>
              </w:rPr>
            </w:pPr>
            <w:r w:rsidRPr="006F7BA4">
              <w:rPr>
                <w:b/>
                <w:bCs/>
                <w:color w:val="000000"/>
                <w:szCs w:val="22"/>
              </w:rPr>
              <w:t>Time</w:t>
            </w:r>
          </w:p>
        </w:tc>
        <w:tc>
          <w:tcPr>
            <w:tcW w:w="960" w:type="dxa"/>
            <w:hideMark/>
          </w:tcPr>
          <w:p w14:paraId="537995EA" w14:textId="77777777" w:rsidR="003D3B91" w:rsidRPr="006F7BA4" w:rsidRDefault="003D3B91" w:rsidP="00A20690">
            <w:pPr>
              <w:rPr>
                <w:b/>
                <w:bCs/>
                <w:color w:val="000000"/>
                <w:szCs w:val="22"/>
              </w:rPr>
            </w:pPr>
            <w:r w:rsidRPr="006F7BA4">
              <w:rPr>
                <w:b/>
                <w:bCs/>
                <w:color w:val="000000"/>
                <w:szCs w:val="22"/>
              </w:rPr>
              <w:t>Days</w:t>
            </w:r>
          </w:p>
        </w:tc>
        <w:tc>
          <w:tcPr>
            <w:tcW w:w="3220" w:type="dxa"/>
            <w:hideMark/>
          </w:tcPr>
          <w:p w14:paraId="7A7920D3"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3AF65A6C" w14:textId="77777777" w:rsidTr="00C6719C">
        <w:trPr>
          <w:trHeight w:val="300"/>
        </w:trPr>
        <w:tc>
          <w:tcPr>
            <w:tcW w:w="1240" w:type="dxa"/>
            <w:hideMark/>
          </w:tcPr>
          <w:p w14:paraId="0D88E0CB" w14:textId="77777777" w:rsidR="003D3B91" w:rsidRPr="006F7BA4" w:rsidRDefault="003D3B91" w:rsidP="00A20690">
            <w:pPr>
              <w:rPr>
                <w:color w:val="000000"/>
                <w:szCs w:val="22"/>
              </w:rPr>
            </w:pPr>
            <w:r w:rsidRPr="006F7BA4">
              <w:rPr>
                <w:color w:val="000000"/>
                <w:szCs w:val="22"/>
              </w:rPr>
              <w:t>Class</w:t>
            </w:r>
          </w:p>
        </w:tc>
        <w:tc>
          <w:tcPr>
            <w:tcW w:w="3240" w:type="dxa"/>
            <w:hideMark/>
          </w:tcPr>
          <w:p w14:paraId="5724775A" w14:textId="4428CBE3" w:rsidR="003D3B91" w:rsidRPr="00581DDA" w:rsidRDefault="009E3804" w:rsidP="00A20690">
            <w:pPr>
              <w:rPr>
                <w:szCs w:val="22"/>
              </w:rPr>
            </w:pPr>
            <w:r>
              <w:rPr>
                <w:szCs w:val="22"/>
              </w:rPr>
              <w:t>8</w:t>
            </w:r>
            <w:r w:rsidR="003D3B91" w:rsidRPr="00581DDA">
              <w:rPr>
                <w:szCs w:val="22"/>
              </w:rPr>
              <w:t xml:space="preserve">:40 am - </w:t>
            </w:r>
            <w:r>
              <w:rPr>
                <w:szCs w:val="22"/>
              </w:rPr>
              <w:t>9</w:t>
            </w:r>
            <w:r w:rsidR="003D3B91" w:rsidRPr="00581DDA">
              <w:rPr>
                <w:szCs w:val="22"/>
              </w:rPr>
              <w:t xml:space="preserve">:30 </w:t>
            </w:r>
            <w:r>
              <w:rPr>
                <w:szCs w:val="22"/>
              </w:rPr>
              <w:t>a</w:t>
            </w:r>
            <w:r w:rsidR="003D3B91" w:rsidRPr="00581DDA">
              <w:rPr>
                <w:szCs w:val="22"/>
              </w:rPr>
              <w:t>m</w:t>
            </w:r>
          </w:p>
        </w:tc>
        <w:tc>
          <w:tcPr>
            <w:tcW w:w="960" w:type="dxa"/>
            <w:hideMark/>
          </w:tcPr>
          <w:p w14:paraId="2D03ACF6" w14:textId="5DEF59C2" w:rsidR="003D3B91" w:rsidRPr="00581DDA" w:rsidRDefault="009E3804" w:rsidP="00A20690">
            <w:pPr>
              <w:rPr>
                <w:szCs w:val="22"/>
              </w:rPr>
            </w:pPr>
            <w:r>
              <w:rPr>
                <w:szCs w:val="22"/>
              </w:rPr>
              <w:t>T</w:t>
            </w:r>
          </w:p>
        </w:tc>
        <w:tc>
          <w:tcPr>
            <w:tcW w:w="3220" w:type="dxa"/>
            <w:hideMark/>
          </w:tcPr>
          <w:p w14:paraId="010F171D" w14:textId="29C2D60A" w:rsidR="003D3B91" w:rsidRPr="00581DDA" w:rsidRDefault="003D3B91" w:rsidP="00A20690">
            <w:pPr>
              <w:rPr>
                <w:szCs w:val="22"/>
              </w:rPr>
            </w:pPr>
            <w:r w:rsidRPr="00581DDA">
              <w:rPr>
                <w:szCs w:val="22"/>
              </w:rPr>
              <w:t>F</w:t>
            </w:r>
            <w:r w:rsidR="00D43BFF" w:rsidRPr="00581DDA">
              <w:rPr>
                <w:szCs w:val="22"/>
              </w:rPr>
              <w:t>ASS</w:t>
            </w:r>
            <w:r w:rsidRPr="00581DDA">
              <w:rPr>
                <w:szCs w:val="22"/>
              </w:rPr>
              <w:t xml:space="preserve"> </w:t>
            </w:r>
            <w:r w:rsidR="0005216A" w:rsidRPr="00581DDA">
              <w:rPr>
                <w:szCs w:val="22"/>
              </w:rPr>
              <w:t>1</w:t>
            </w:r>
            <w:r w:rsidR="009E3804">
              <w:rPr>
                <w:szCs w:val="22"/>
              </w:rPr>
              <w:t>103</w:t>
            </w:r>
          </w:p>
        </w:tc>
      </w:tr>
      <w:tr w:rsidR="003D3B91" w:rsidRPr="006F7BA4" w14:paraId="23A98D86" w14:textId="77777777" w:rsidTr="00C6719C">
        <w:trPr>
          <w:trHeight w:val="300"/>
        </w:trPr>
        <w:tc>
          <w:tcPr>
            <w:tcW w:w="1240" w:type="dxa"/>
            <w:hideMark/>
          </w:tcPr>
          <w:p w14:paraId="17F7C57E" w14:textId="77777777" w:rsidR="003D3B91" w:rsidRPr="006F7BA4" w:rsidRDefault="003D3B91" w:rsidP="00A20690">
            <w:pPr>
              <w:rPr>
                <w:color w:val="000000"/>
                <w:szCs w:val="22"/>
              </w:rPr>
            </w:pPr>
            <w:r w:rsidRPr="006F7BA4">
              <w:rPr>
                <w:color w:val="000000"/>
                <w:szCs w:val="22"/>
              </w:rPr>
              <w:t>Class</w:t>
            </w:r>
          </w:p>
        </w:tc>
        <w:tc>
          <w:tcPr>
            <w:tcW w:w="3240" w:type="dxa"/>
            <w:hideMark/>
          </w:tcPr>
          <w:p w14:paraId="17603311" w14:textId="0489EEC9" w:rsidR="003D3B91" w:rsidRPr="00581DDA" w:rsidRDefault="00AD416D" w:rsidP="00A20690">
            <w:pPr>
              <w:rPr>
                <w:szCs w:val="22"/>
              </w:rPr>
            </w:pPr>
            <w:r>
              <w:rPr>
                <w:szCs w:val="22"/>
              </w:rPr>
              <w:t>2</w:t>
            </w:r>
            <w:r w:rsidR="003D3B91" w:rsidRPr="00581DDA">
              <w:rPr>
                <w:szCs w:val="22"/>
              </w:rPr>
              <w:t xml:space="preserve">:40 pm - </w:t>
            </w:r>
            <w:r>
              <w:rPr>
                <w:szCs w:val="22"/>
              </w:rPr>
              <w:t>4</w:t>
            </w:r>
            <w:r w:rsidR="003D3B91" w:rsidRPr="00581DDA">
              <w:rPr>
                <w:szCs w:val="22"/>
              </w:rPr>
              <w:t xml:space="preserve">:30 </w:t>
            </w:r>
            <w:r>
              <w:rPr>
                <w:szCs w:val="22"/>
              </w:rPr>
              <w:t>p</w:t>
            </w:r>
            <w:r w:rsidR="003D3B91" w:rsidRPr="00581DDA">
              <w:rPr>
                <w:szCs w:val="22"/>
              </w:rPr>
              <w:t>m</w:t>
            </w:r>
          </w:p>
        </w:tc>
        <w:tc>
          <w:tcPr>
            <w:tcW w:w="960" w:type="dxa"/>
            <w:hideMark/>
          </w:tcPr>
          <w:p w14:paraId="6093C0CE" w14:textId="7493D3A2" w:rsidR="003D3B91" w:rsidRPr="00581DDA" w:rsidRDefault="009E3804" w:rsidP="00A20690">
            <w:pPr>
              <w:rPr>
                <w:szCs w:val="22"/>
              </w:rPr>
            </w:pPr>
            <w:r>
              <w:rPr>
                <w:szCs w:val="22"/>
              </w:rPr>
              <w:t>F</w:t>
            </w:r>
          </w:p>
        </w:tc>
        <w:tc>
          <w:tcPr>
            <w:tcW w:w="3220" w:type="dxa"/>
            <w:hideMark/>
          </w:tcPr>
          <w:p w14:paraId="1F58906E" w14:textId="178CEA3B" w:rsidR="003D3B91" w:rsidRPr="00581DDA" w:rsidRDefault="003D3B91" w:rsidP="00A20690">
            <w:pPr>
              <w:rPr>
                <w:szCs w:val="22"/>
              </w:rPr>
            </w:pPr>
            <w:r w:rsidRPr="00581DDA">
              <w:rPr>
                <w:szCs w:val="22"/>
              </w:rPr>
              <w:t>F</w:t>
            </w:r>
            <w:r w:rsidR="0005216A" w:rsidRPr="00581DDA">
              <w:rPr>
                <w:szCs w:val="22"/>
              </w:rPr>
              <w:t xml:space="preserve">ASS </w:t>
            </w:r>
            <w:r w:rsidR="009E3804">
              <w:rPr>
                <w:szCs w:val="22"/>
              </w:rPr>
              <w:t>G022</w:t>
            </w:r>
          </w:p>
        </w:tc>
      </w:tr>
    </w:tbl>
    <w:p w14:paraId="3758975F" w14:textId="77777777" w:rsidR="003D3B91" w:rsidRDefault="003D3B91" w:rsidP="00C30228"/>
    <w:p w14:paraId="72EC1C0D" w14:textId="0252422D" w:rsidR="004A73B7" w:rsidRDefault="00DF374A" w:rsidP="00C30228">
      <w:pPr>
        <w:rPr>
          <w:b/>
        </w:rPr>
      </w:pPr>
      <w:r>
        <w:rPr>
          <w:b/>
        </w:rPr>
        <w:t>Disclaimer:</w:t>
      </w:r>
    </w:p>
    <w:p w14:paraId="28C15DD0" w14:textId="1D38C783" w:rsidR="00DF374A" w:rsidRDefault="00DF374A" w:rsidP="00C30228">
      <w:pPr>
        <w:rPr>
          <w:b/>
        </w:rPr>
      </w:pPr>
    </w:p>
    <w:p w14:paraId="1FF1D577" w14:textId="023CCA6D" w:rsidR="00DF374A" w:rsidRDefault="00DF374A" w:rsidP="00DF374A">
      <w:pPr>
        <w:jc w:val="both"/>
      </w:pPr>
      <w:r w:rsidRPr="00DF374A">
        <w:t xml:space="preserve">We may have to revise the course plan according to the reassessment to be made country-wide, regarding higher education, at the beginning of April. The content to be delivered is certain but the method of course delivery, the number and dates of </w:t>
      </w:r>
      <w:r w:rsidR="004F79C6">
        <w:t>assignments</w:t>
      </w:r>
      <w:r w:rsidRPr="00DF374A">
        <w:t>, and some other details are subject to change.</w:t>
      </w:r>
    </w:p>
    <w:p w14:paraId="264AB9FE" w14:textId="77777777" w:rsidR="00DF374A" w:rsidRDefault="00DF374A" w:rsidP="00C30228">
      <w:pPr>
        <w:rPr>
          <w:b/>
        </w:rPr>
      </w:pPr>
    </w:p>
    <w:p w14:paraId="5CB3EEE0" w14:textId="4C09A855" w:rsidR="000D79EF" w:rsidRDefault="000D79EF" w:rsidP="00C30228">
      <w:pPr>
        <w:rPr>
          <w:b/>
        </w:rPr>
      </w:pPr>
      <w:r w:rsidRPr="004A58DE">
        <w:rPr>
          <w:b/>
        </w:rPr>
        <w:t>Course Objective:</w:t>
      </w:r>
    </w:p>
    <w:p w14:paraId="298BA1F1" w14:textId="77777777" w:rsidR="002E6CFA" w:rsidRPr="004A58DE" w:rsidRDefault="002E6CFA" w:rsidP="00C30228">
      <w:pPr>
        <w:rPr>
          <w:b/>
        </w:rPr>
      </w:pPr>
    </w:p>
    <w:p w14:paraId="08E0C296" w14:textId="70731FEC" w:rsidR="002E6CFA" w:rsidRDefault="00266355" w:rsidP="009E3804">
      <w:pPr>
        <w:jc w:val="both"/>
      </w:pPr>
      <w:r w:rsidRPr="00266355">
        <w:t xml:space="preserve">This course is designed to meet the needs of future managers, entrepreneurs, consultants, and investors who must understand the dynamics </w:t>
      </w:r>
      <w:r w:rsidR="00382F30">
        <w:t xml:space="preserve">of </w:t>
      </w:r>
      <w:r w:rsidRPr="00266355">
        <w:t xml:space="preserve">and develop business strategies in technology-based industries. The course </w:t>
      </w:r>
      <w:r w:rsidR="005B4C58">
        <w:t xml:space="preserve">first </w:t>
      </w:r>
      <w:r w:rsidRPr="00266355">
        <w:t xml:space="preserve">explores how technological innovation </w:t>
      </w:r>
      <w:r w:rsidR="002E6CFA">
        <w:t xml:space="preserve">evolves, </w:t>
      </w:r>
      <w:r w:rsidR="002E6CFA" w:rsidRPr="00266355">
        <w:t>diffuses,</w:t>
      </w:r>
      <w:r w:rsidRPr="00266355">
        <w:t xml:space="preserve"> and affects the competitive dynamics of markets</w:t>
      </w:r>
      <w:r w:rsidR="005B4C58">
        <w:t>.</w:t>
      </w:r>
      <w:r w:rsidRPr="00266355">
        <w:t xml:space="preserve"> </w:t>
      </w:r>
      <w:r w:rsidR="002E6CFA">
        <w:t xml:space="preserve">It then explores how to develop and implement technology strategies that create competitive advantage for firms as well as how to protect various technological assets, capabilities, etc. Moreover, we will focus on how to invest in research and development and how to </w:t>
      </w:r>
      <w:r w:rsidR="008A1374">
        <w:t>manage people and organization-related factors</w:t>
      </w:r>
      <w:r w:rsidR="002E6CFA">
        <w:t xml:space="preserve"> for more eff</w:t>
      </w:r>
      <w:r w:rsidR="00382F30">
        <w:t>ective</w:t>
      </w:r>
      <w:r w:rsidR="002E6CFA">
        <w:t xml:space="preserve"> technology management.</w:t>
      </w:r>
    </w:p>
    <w:p w14:paraId="155ED826" w14:textId="77777777" w:rsidR="009756A8" w:rsidRDefault="009756A8" w:rsidP="00C30228"/>
    <w:p w14:paraId="33EFD215" w14:textId="77777777" w:rsidR="008A1374" w:rsidRDefault="000D79EF" w:rsidP="004430AE">
      <w:pPr>
        <w:rPr>
          <w:b/>
        </w:rPr>
      </w:pPr>
      <w:r w:rsidRPr="004A58DE">
        <w:rPr>
          <w:b/>
        </w:rPr>
        <w:t>Learning Outcomes:</w:t>
      </w:r>
      <w:r w:rsidR="009756A8">
        <w:rPr>
          <w:b/>
        </w:rPr>
        <w:t xml:space="preserve"> </w:t>
      </w:r>
    </w:p>
    <w:p w14:paraId="3A130CA2" w14:textId="3A342FC5" w:rsidR="004430AE" w:rsidRDefault="009756A8" w:rsidP="00604951">
      <w:pPr>
        <w:jc w:val="both"/>
      </w:pPr>
      <w:r>
        <w:rPr>
          <w:b/>
        </w:rPr>
        <w:br/>
      </w:r>
      <w:r w:rsidR="00CA3831" w:rsidRPr="009D3D85">
        <w:t>Upon successful completion of the course, the student should be able to:</w:t>
      </w:r>
    </w:p>
    <w:p w14:paraId="7F197433" w14:textId="77777777" w:rsidR="00157F6C" w:rsidRPr="002E6CFA" w:rsidRDefault="00157F6C" w:rsidP="00604951">
      <w:pPr>
        <w:jc w:val="both"/>
        <w:rPr>
          <w:b/>
        </w:rPr>
      </w:pPr>
    </w:p>
    <w:p w14:paraId="14D44089" w14:textId="1D2E9DF1" w:rsidR="00361742" w:rsidRDefault="00A45D6E" w:rsidP="00604951">
      <w:pPr>
        <w:pStyle w:val="ListParagraph"/>
        <w:numPr>
          <w:ilvl w:val="0"/>
          <w:numId w:val="8"/>
        </w:numPr>
        <w:shd w:val="clear" w:color="auto" w:fill="FFFFFF"/>
        <w:jc w:val="both"/>
      </w:pPr>
      <w:r w:rsidRPr="009D3D85">
        <w:t>D</w:t>
      </w:r>
      <w:r w:rsidR="006D3D2F" w:rsidRPr="009D3D85">
        <w:t>efine</w:t>
      </w:r>
      <w:r w:rsidR="0075072C" w:rsidRPr="009D3D85">
        <w:t xml:space="preserve"> di</w:t>
      </w:r>
      <w:r w:rsidR="00810883" w:rsidRPr="009D3D85">
        <w:t>f</w:t>
      </w:r>
      <w:r w:rsidR="0075072C" w:rsidRPr="009D3D85">
        <w:t>ferent</w:t>
      </w:r>
      <w:r w:rsidR="006D3D2F" w:rsidRPr="009D3D85">
        <w:t xml:space="preserve"> </w:t>
      </w:r>
      <w:r w:rsidR="00361742" w:rsidRPr="009D3D85">
        <w:t>types</w:t>
      </w:r>
      <w:r w:rsidR="008A1374">
        <w:t xml:space="preserve"> and sources</w:t>
      </w:r>
      <w:r w:rsidR="00361742" w:rsidRPr="009D3D85">
        <w:t xml:space="preserve"> of </w:t>
      </w:r>
      <w:r w:rsidR="008A1374">
        <w:t>innovation and technology development</w:t>
      </w:r>
    </w:p>
    <w:p w14:paraId="65CB9F8C" w14:textId="49110045" w:rsidR="008A1374" w:rsidRPr="009D3D85" w:rsidRDefault="008A1374" w:rsidP="00604951">
      <w:pPr>
        <w:pStyle w:val="ListParagraph"/>
        <w:numPr>
          <w:ilvl w:val="0"/>
          <w:numId w:val="8"/>
        </w:numPr>
        <w:shd w:val="clear" w:color="auto" w:fill="FFFFFF"/>
        <w:jc w:val="both"/>
      </w:pPr>
      <w:r w:rsidRPr="009D3D85">
        <w:t xml:space="preserve">Understand the foundations and implications of the dynamics of innovation, technology evolution, </w:t>
      </w:r>
      <w:r w:rsidR="00382F30">
        <w:t xml:space="preserve">technology </w:t>
      </w:r>
      <w:r w:rsidRPr="009D3D85">
        <w:t>adaption, and</w:t>
      </w:r>
      <w:r w:rsidR="00382F30">
        <w:t xml:space="preserve"> technology</w:t>
      </w:r>
      <w:r w:rsidRPr="009D3D85">
        <w:t xml:space="preserve"> diffusion.</w:t>
      </w:r>
    </w:p>
    <w:p w14:paraId="1D035F25" w14:textId="4DDF9553" w:rsidR="00784D41" w:rsidRPr="009D3D85" w:rsidRDefault="00DF6676" w:rsidP="00604951">
      <w:pPr>
        <w:pStyle w:val="ListParagraph"/>
        <w:numPr>
          <w:ilvl w:val="0"/>
          <w:numId w:val="8"/>
        </w:numPr>
        <w:shd w:val="clear" w:color="auto" w:fill="FFFFFF"/>
        <w:jc w:val="both"/>
      </w:pPr>
      <w:r w:rsidRPr="009D3D85">
        <w:t>Explain</w:t>
      </w:r>
      <w:r w:rsidR="00A45D6E" w:rsidRPr="009D3D85">
        <w:t xml:space="preserve"> key </w:t>
      </w:r>
      <w:r w:rsidR="005F4FB8">
        <w:t xml:space="preserve">steps and </w:t>
      </w:r>
      <w:r w:rsidR="00DA2D7F" w:rsidRPr="009D3D85">
        <w:t xml:space="preserve">processes </w:t>
      </w:r>
      <w:r w:rsidR="009D4DE0" w:rsidRPr="009D3D85">
        <w:t>in</w:t>
      </w:r>
      <w:r w:rsidR="00DA2D7F" w:rsidRPr="009D3D85">
        <w:t xml:space="preserve"> </w:t>
      </w:r>
      <w:r w:rsidR="0054226B">
        <w:t>developing a technology strategy</w:t>
      </w:r>
      <w:r w:rsidR="00756EF8" w:rsidRPr="009D3D85">
        <w:t xml:space="preserve"> </w:t>
      </w:r>
      <w:r w:rsidR="00AA7E85">
        <w:t>and commercializing different technologies and innovations</w:t>
      </w:r>
    </w:p>
    <w:p w14:paraId="593E4DDF" w14:textId="25291699" w:rsidR="009D3D85" w:rsidRPr="009D3D85" w:rsidRDefault="009D3D85" w:rsidP="00604951">
      <w:pPr>
        <w:pStyle w:val="ListParagraph"/>
        <w:numPr>
          <w:ilvl w:val="0"/>
          <w:numId w:val="8"/>
        </w:numPr>
        <w:shd w:val="clear" w:color="auto" w:fill="FFFFFF"/>
        <w:jc w:val="both"/>
      </w:pPr>
      <w:r w:rsidRPr="009D3D85">
        <w:lastRenderedPageBreak/>
        <w:t xml:space="preserve">Identify the technological environment within which a firm </w:t>
      </w:r>
      <w:r w:rsidR="0054226B">
        <w:t>operates</w:t>
      </w:r>
      <w:r w:rsidRPr="009D3D85">
        <w:t xml:space="preserve"> or wants to operate.</w:t>
      </w:r>
    </w:p>
    <w:p w14:paraId="00141632" w14:textId="58944289" w:rsidR="00930758" w:rsidRPr="009D3D85" w:rsidRDefault="00930758" w:rsidP="00604951">
      <w:pPr>
        <w:pStyle w:val="ListParagraph"/>
        <w:numPr>
          <w:ilvl w:val="0"/>
          <w:numId w:val="8"/>
        </w:numPr>
        <w:shd w:val="clear" w:color="auto" w:fill="FFFFFF"/>
        <w:jc w:val="both"/>
      </w:pPr>
      <w:r w:rsidRPr="009D3D85">
        <w:t xml:space="preserve">Describe kinds of intellectual property </w:t>
      </w:r>
      <w:r w:rsidR="00F42F58" w:rsidRPr="009D3D85">
        <w:t xml:space="preserve">and </w:t>
      </w:r>
      <w:r w:rsidR="00DD5592" w:rsidRPr="009D3D85">
        <w:t xml:space="preserve">know </w:t>
      </w:r>
      <w:r w:rsidR="007A2CFC" w:rsidRPr="009D3D85">
        <w:t>their</w:t>
      </w:r>
      <w:r w:rsidR="00F42F58" w:rsidRPr="009D3D85">
        <w:t xml:space="preserve"> </w:t>
      </w:r>
      <w:r w:rsidR="00E83C37" w:rsidRPr="009D3D85">
        <w:t xml:space="preserve">implications </w:t>
      </w:r>
      <w:r w:rsidR="007348B6" w:rsidRPr="009D3D85">
        <w:t xml:space="preserve">for </w:t>
      </w:r>
      <w:r w:rsidR="00C83D8B" w:rsidRPr="009D3D85">
        <w:t>generating</w:t>
      </w:r>
      <w:r w:rsidR="005B6AAC" w:rsidRPr="009D3D85">
        <w:t xml:space="preserve"> competitive advantage</w:t>
      </w:r>
      <w:r w:rsidR="004B6379" w:rsidRPr="009D3D85">
        <w:t xml:space="preserve"> </w:t>
      </w:r>
      <w:r w:rsidR="007348B6" w:rsidRPr="009D3D85">
        <w:t xml:space="preserve">under </w:t>
      </w:r>
      <w:r w:rsidR="004B6379" w:rsidRPr="009D3D85">
        <w:t xml:space="preserve">different </w:t>
      </w:r>
      <w:r w:rsidR="007348B6" w:rsidRPr="009D3D85">
        <w:t>dynamics</w:t>
      </w:r>
      <w:r w:rsidR="005B6AAC" w:rsidRPr="009D3D85">
        <w:t>.</w:t>
      </w:r>
    </w:p>
    <w:p w14:paraId="4CDA44DB" w14:textId="130951D4" w:rsidR="00756EF8" w:rsidRPr="009D3D85" w:rsidRDefault="00756EF8" w:rsidP="00604951">
      <w:pPr>
        <w:pStyle w:val="ListParagraph"/>
        <w:numPr>
          <w:ilvl w:val="0"/>
          <w:numId w:val="8"/>
        </w:numPr>
        <w:shd w:val="clear" w:color="auto" w:fill="FFFFFF"/>
        <w:jc w:val="both"/>
      </w:pPr>
      <w:r w:rsidRPr="009D3D85">
        <w:t>Know different types of organizational structures and human resources practices that firms can use to innovate and appropriate value from their technology.</w:t>
      </w:r>
    </w:p>
    <w:p w14:paraId="7B30970C" w14:textId="77777777" w:rsidR="00B83510" w:rsidRDefault="00B83510" w:rsidP="004430AE">
      <w:pPr>
        <w:rPr>
          <w:b/>
        </w:rPr>
      </w:pPr>
    </w:p>
    <w:p w14:paraId="649828C5" w14:textId="6EB6F060" w:rsidR="00250D28" w:rsidRDefault="004430AE" w:rsidP="004430AE">
      <w:pPr>
        <w:rPr>
          <w:b/>
        </w:rPr>
      </w:pPr>
      <w:r w:rsidRPr="004430AE">
        <w:rPr>
          <w:b/>
        </w:rPr>
        <w:t>Course Material:</w:t>
      </w:r>
    </w:p>
    <w:p w14:paraId="58D92008" w14:textId="1CAEC300" w:rsidR="009019B9" w:rsidRDefault="009019B9" w:rsidP="004430AE">
      <w:pPr>
        <w:rPr>
          <w:b/>
        </w:rPr>
      </w:pPr>
    </w:p>
    <w:p w14:paraId="5DB50B5D" w14:textId="77777777" w:rsidR="009019B9" w:rsidRDefault="009019B9" w:rsidP="009019B9">
      <w:pPr>
        <w:ind w:left="-1134" w:right="-1164" w:firstLine="1170"/>
      </w:pPr>
      <w:r w:rsidRPr="00927F53">
        <w:t xml:space="preserve">I will have course material posted on </w:t>
      </w:r>
      <w:proofErr w:type="spellStart"/>
      <w:r w:rsidRPr="00927F53">
        <w:t>SuCourse</w:t>
      </w:r>
      <w:proofErr w:type="spellEnd"/>
      <w:r w:rsidRPr="00927F53">
        <w:t xml:space="preserve"> for each week.</w:t>
      </w:r>
      <w:r w:rsidRPr="002E1DD9">
        <w:t xml:space="preserve"> </w:t>
      </w:r>
    </w:p>
    <w:p w14:paraId="777BA6A5" w14:textId="77777777" w:rsidR="009019B9" w:rsidRPr="007F2E4E" w:rsidRDefault="009019B9" w:rsidP="004430AE">
      <w:pPr>
        <w:rPr>
          <w:b/>
        </w:rPr>
      </w:pPr>
    </w:p>
    <w:p w14:paraId="3C60FEB5" w14:textId="692AF7C6" w:rsidR="004430AE" w:rsidRPr="00A03F7A" w:rsidRDefault="00A03F7A" w:rsidP="00A03F7A">
      <w:r>
        <w:rPr>
          <w:u w:val="single"/>
        </w:rPr>
        <w:t>Text</w:t>
      </w:r>
      <w:r w:rsidR="007F2E4E" w:rsidRPr="007F2E4E">
        <w:rPr>
          <w:u w:val="single"/>
        </w:rPr>
        <w:t>book</w:t>
      </w:r>
      <w:r w:rsidR="007F2E4E" w:rsidRPr="00F87D39">
        <w:t>: Shane, Scott A. (201</w:t>
      </w:r>
      <w:r w:rsidR="00877130">
        <w:t>4</w:t>
      </w:r>
      <w:r w:rsidR="007F2E4E" w:rsidRPr="00F87D39">
        <w:t>). Technology Strategy for Managers and Entrepreneurs: Pearson New International Edition. Pearson Education Limited</w:t>
      </w:r>
      <w:r w:rsidR="007F2E4E">
        <w:t xml:space="preserve"> </w:t>
      </w:r>
      <w:r w:rsidR="007F2E4E" w:rsidRPr="009019B9">
        <w:rPr>
          <w:i/>
          <w:iCs/>
        </w:rPr>
        <w:t>(</w:t>
      </w:r>
      <w:r w:rsidR="009019B9" w:rsidRPr="009019B9">
        <w:rPr>
          <w:i/>
          <w:iCs/>
        </w:rPr>
        <w:t>it is optional</w:t>
      </w:r>
      <w:r w:rsidR="007F2E4E" w:rsidRPr="009019B9">
        <w:rPr>
          <w:i/>
          <w:iCs/>
        </w:rPr>
        <w:t>)</w:t>
      </w:r>
    </w:p>
    <w:p w14:paraId="6508124F" w14:textId="77777777" w:rsidR="00A03F7A" w:rsidRDefault="00A03F7A" w:rsidP="00A03F7A">
      <w:pPr>
        <w:rPr>
          <w:color w:val="FF0000"/>
        </w:rPr>
      </w:pPr>
    </w:p>
    <w:p w14:paraId="55486FB1" w14:textId="77777777" w:rsidR="00647EA7" w:rsidRPr="007C29D1" w:rsidRDefault="00647EA7" w:rsidP="00647EA7">
      <w:pPr>
        <w:rPr>
          <w:b/>
        </w:rPr>
      </w:pPr>
      <w:r w:rsidRPr="007C29D1">
        <w:rPr>
          <w:b/>
        </w:rPr>
        <w:t xml:space="preserve">List of Cases </w:t>
      </w:r>
    </w:p>
    <w:p w14:paraId="2C10587B" w14:textId="77777777" w:rsidR="00962DF2" w:rsidRPr="00975BFD" w:rsidRDefault="00962DF2" w:rsidP="00962DF2">
      <w:pPr>
        <w:rPr>
          <w:lang w:val="tr-TR"/>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10"/>
        <w:gridCol w:w="6616"/>
      </w:tblGrid>
      <w:tr w:rsidR="00962DF2" w:rsidRPr="00706E96" w14:paraId="768BA872" w14:textId="77777777" w:rsidTr="00B462B2">
        <w:tc>
          <w:tcPr>
            <w:tcW w:w="1242" w:type="dxa"/>
            <w:tcBorders>
              <w:top w:val="single" w:sz="4" w:space="0" w:color="auto"/>
              <w:left w:val="nil"/>
              <w:bottom w:val="nil"/>
              <w:right w:val="nil"/>
            </w:tcBorders>
          </w:tcPr>
          <w:p w14:paraId="0A1F20D5" w14:textId="77777777" w:rsidR="00962DF2" w:rsidRPr="00946CBA" w:rsidRDefault="00962DF2" w:rsidP="00B462B2">
            <w:pPr>
              <w:rPr>
                <w:b/>
                <w:color w:val="000000" w:themeColor="text1"/>
              </w:rPr>
            </w:pPr>
            <w:r w:rsidRPr="00946CBA">
              <w:rPr>
                <w:b/>
                <w:color w:val="000000" w:themeColor="text1"/>
              </w:rPr>
              <w:t>Case 1</w:t>
            </w:r>
          </w:p>
        </w:tc>
        <w:tc>
          <w:tcPr>
            <w:tcW w:w="810" w:type="dxa"/>
            <w:tcBorders>
              <w:top w:val="single" w:sz="4" w:space="0" w:color="auto"/>
              <w:left w:val="nil"/>
              <w:bottom w:val="nil"/>
              <w:right w:val="nil"/>
            </w:tcBorders>
          </w:tcPr>
          <w:p w14:paraId="673B3D0E" w14:textId="77777777" w:rsidR="00962DF2" w:rsidRPr="00946CBA" w:rsidRDefault="00962DF2" w:rsidP="00B462B2">
            <w:pPr>
              <w:rPr>
                <w:b/>
                <w:color w:val="000000" w:themeColor="text1"/>
              </w:rPr>
            </w:pPr>
            <w:r w:rsidRPr="00946CBA">
              <w:rPr>
                <w:b/>
                <w:color w:val="000000" w:themeColor="text1"/>
              </w:rPr>
              <w:t>Date:</w:t>
            </w:r>
          </w:p>
        </w:tc>
        <w:tc>
          <w:tcPr>
            <w:tcW w:w="6616" w:type="dxa"/>
            <w:tcBorders>
              <w:top w:val="single" w:sz="4" w:space="0" w:color="auto"/>
              <w:left w:val="nil"/>
              <w:bottom w:val="nil"/>
              <w:right w:val="nil"/>
            </w:tcBorders>
          </w:tcPr>
          <w:p w14:paraId="66A22C55" w14:textId="77777777" w:rsidR="00962DF2" w:rsidRPr="00946CBA" w:rsidRDefault="00962DF2" w:rsidP="00B462B2">
            <w:pPr>
              <w:rPr>
                <w:b/>
                <w:color w:val="000000" w:themeColor="text1"/>
              </w:rPr>
            </w:pPr>
            <w:r w:rsidRPr="00946CBA">
              <w:rPr>
                <w:b/>
                <w:color w:val="000000" w:themeColor="text1"/>
              </w:rPr>
              <w:t xml:space="preserve">Week </w:t>
            </w:r>
            <w:r>
              <w:rPr>
                <w:b/>
                <w:color w:val="000000" w:themeColor="text1"/>
              </w:rPr>
              <w:t>4</w:t>
            </w:r>
          </w:p>
        </w:tc>
      </w:tr>
      <w:tr w:rsidR="00962DF2" w:rsidRPr="00706E96" w14:paraId="4421B74D" w14:textId="77777777" w:rsidTr="00B462B2">
        <w:tc>
          <w:tcPr>
            <w:tcW w:w="2052" w:type="dxa"/>
            <w:gridSpan w:val="2"/>
            <w:tcBorders>
              <w:top w:val="nil"/>
              <w:left w:val="nil"/>
              <w:bottom w:val="single" w:sz="4" w:space="0" w:color="auto"/>
              <w:right w:val="nil"/>
            </w:tcBorders>
          </w:tcPr>
          <w:p w14:paraId="66CA0902" w14:textId="77777777" w:rsidR="00962DF2" w:rsidRPr="00946CBA" w:rsidRDefault="00962DF2" w:rsidP="00B462B2">
            <w:pPr>
              <w:jc w:val="right"/>
              <w:rPr>
                <w:color w:val="000000" w:themeColor="text1"/>
              </w:rPr>
            </w:pPr>
            <w:r w:rsidRPr="00946CBA">
              <w:rPr>
                <w:color w:val="000000" w:themeColor="text1"/>
              </w:rPr>
              <w:t>Case:</w:t>
            </w:r>
          </w:p>
          <w:p w14:paraId="6FC88BA2" w14:textId="77777777" w:rsidR="00962DF2" w:rsidRPr="00946CBA" w:rsidRDefault="00962DF2" w:rsidP="00B462B2">
            <w:pPr>
              <w:jc w:val="right"/>
              <w:rPr>
                <w:color w:val="000000" w:themeColor="text1"/>
              </w:rPr>
            </w:pPr>
            <w:r w:rsidRPr="00946CBA">
              <w:rPr>
                <w:color w:val="000000" w:themeColor="text1"/>
              </w:rPr>
              <w:t xml:space="preserve">Type: </w:t>
            </w:r>
          </w:p>
          <w:p w14:paraId="7BA1B3FE" w14:textId="77777777" w:rsidR="00962DF2" w:rsidRPr="00946CBA" w:rsidRDefault="00962DF2" w:rsidP="00B462B2">
            <w:pPr>
              <w:jc w:val="right"/>
              <w:rPr>
                <w:color w:val="000000" w:themeColor="text1"/>
              </w:rPr>
            </w:pPr>
            <w:r w:rsidRPr="00946CBA">
              <w:rPr>
                <w:color w:val="000000" w:themeColor="text1"/>
              </w:rPr>
              <w:t>Subject:</w:t>
            </w:r>
          </w:p>
          <w:p w14:paraId="05831814" w14:textId="77777777" w:rsidR="00962DF2" w:rsidRPr="00946CBA" w:rsidRDefault="00962DF2" w:rsidP="00B462B2">
            <w:pPr>
              <w:jc w:val="right"/>
              <w:rPr>
                <w:color w:val="000000" w:themeColor="text1"/>
              </w:rPr>
            </w:pPr>
            <w:r w:rsidRPr="00946CBA">
              <w:rPr>
                <w:color w:val="000000" w:themeColor="text1"/>
              </w:rPr>
              <w:t>Teamwork: Grading:</w:t>
            </w:r>
          </w:p>
        </w:tc>
        <w:tc>
          <w:tcPr>
            <w:tcW w:w="6616" w:type="dxa"/>
            <w:tcBorders>
              <w:top w:val="nil"/>
              <w:left w:val="nil"/>
              <w:bottom w:val="single" w:sz="4" w:space="0" w:color="auto"/>
              <w:right w:val="nil"/>
            </w:tcBorders>
          </w:tcPr>
          <w:p w14:paraId="113F7409" w14:textId="430618D3" w:rsidR="00962DF2" w:rsidRDefault="007F112A" w:rsidP="00B462B2">
            <w:pPr>
              <w:rPr>
                <w:color w:val="000000" w:themeColor="text1"/>
              </w:rPr>
            </w:pPr>
            <w:r>
              <w:rPr>
                <w:color w:val="000000" w:themeColor="text1"/>
              </w:rPr>
              <w:t>TOGG</w:t>
            </w:r>
          </w:p>
          <w:p w14:paraId="4A533CA9" w14:textId="77777777" w:rsidR="00962DF2" w:rsidRDefault="00962DF2" w:rsidP="00B462B2">
            <w:pPr>
              <w:rPr>
                <w:color w:val="000000" w:themeColor="text1"/>
              </w:rPr>
            </w:pPr>
            <w:r>
              <w:rPr>
                <w:color w:val="000000" w:themeColor="text1"/>
              </w:rPr>
              <w:t>Paper</w:t>
            </w:r>
          </w:p>
          <w:p w14:paraId="764AEC7E" w14:textId="5A5A99D9" w:rsidR="00962DF2" w:rsidRDefault="00962DF2" w:rsidP="00B462B2">
            <w:pPr>
              <w:rPr>
                <w:color w:val="000000" w:themeColor="text1"/>
              </w:rPr>
            </w:pPr>
            <w:r>
              <w:rPr>
                <w:color w:val="000000" w:themeColor="text1"/>
              </w:rPr>
              <w:t>Technology Diffusion</w:t>
            </w:r>
          </w:p>
          <w:p w14:paraId="335F9A75" w14:textId="77777777" w:rsidR="00962DF2" w:rsidRDefault="00962DF2" w:rsidP="00B462B2">
            <w:pPr>
              <w:rPr>
                <w:color w:val="000000" w:themeColor="text1"/>
              </w:rPr>
            </w:pPr>
            <w:r>
              <w:rPr>
                <w:color w:val="000000" w:themeColor="text1"/>
              </w:rPr>
              <w:t>Yes</w:t>
            </w:r>
          </w:p>
          <w:p w14:paraId="75B53791" w14:textId="77777777" w:rsidR="00962DF2" w:rsidRPr="00946CBA" w:rsidRDefault="00962DF2" w:rsidP="00B462B2">
            <w:pPr>
              <w:rPr>
                <w:color w:val="000000" w:themeColor="text1"/>
              </w:rPr>
            </w:pPr>
            <w:r>
              <w:rPr>
                <w:color w:val="000000" w:themeColor="text1"/>
              </w:rPr>
              <w:t>Team Assignment</w:t>
            </w:r>
          </w:p>
        </w:tc>
      </w:tr>
      <w:tr w:rsidR="00962DF2" w:rsidRPr="00706E96" w14:paraId="192FEEE2" w14:textId="77777777" w:rsidTr="00B462B2">
        <w:tc>
          <w:tcPr>
            <w:tcW w:w="1242" w:type="dxa"/>
            <w:tcBorders>
              <w:top w:val="single" w:sz="4" w:space="0" w:color="auto"/>
              <w:left w:val="nil"/>
              <w:bottom w:val="nil"/>
              <w:right w:val="nil"/>
            </w:tcBorders>
          </w:tcPr>
          <w:p w14:paraId="5C81E81A" w14:textId="77777777" w:rsidR="00962DF2" w:rsidRPr="00946CBA" w:rsidRDefault="00962DF2" w:rsidP="00B462B2">
            <w:pPr>
              <w:rPr>
                <w:b/>
                <w:color w:val="000000" w:themeColor="text1"/>
              </w:rPr>
            </w:pPr>
            <w:r w:rsidRPr="00946CBA">
              <w:rPr>
                <w:b/>
                <w:color w:val="000000" w:themeColor="text1"/>
              </w:rPr>
              <w:t>Case 2</w:t>
            </w:r>
          </w:p>
        </w:tc>
        <w:tc>
          <w:tcPr>
            <w:tcW w:w="810" w:type="dxa"/>
            <w:tcBorders>
              <w:top w:val="single" w:sz="4" w:space="0" w:color="auto"/>
              <w:left w:val="nil"/>
              <w:bottom w:val="nil"/>
              <w:right w:val="nil"/>
            </w:tcBorders>
          </w:tcPr>
          <w:p w14:paraId="7EB21332" w14:textId="77777777" w:rsidR="00962DF2" w:rsidRPr="00946CBA" w:rsidRDefault="00962DF2" w:rsidP="00B462B2">
            <w:pPr>
              <w:rPr>
                <w:b/>
                <w:color w:val="000000" w:themeColor="text1"/>
              </w:rPr>
            </w:pPr>
            <w:r w:rsidRPr="00946CBA">
              <w:rPr>
                <w:b/>
                <w:color w:val="000000" w:themeColor="text1"/>
              </w:rPr>
              <w:t>Date:</w:t>
            </w:r>
          </w:p>
        </w:tc>
        <w:tc>
          <w:tcPr>
            <w:tcW w:w="6616" w:type="dxa"/>
            <w:tcBorders>
              <w:top w:val="single" w:sz="4" w:space="0" w:color="auto"/>
              <w:left w:val="nil"/>
              <w:bottom w:val="nil"/>
              <w:right w:val="nil"/>
            </w:tcBorders>
          </w:tcPr>
          <w:p w14:paraId="109758A2" w14:textId="77777777" w:rsidR="00962DF2" w:rsidRPr="00946CBA" w:rsidRDefault="00962DF2" w:rsidP="00B462B2">
            <w:pPr>
              <w:rPr>
                <w:b/>
                <w:color w:val="000000" w:themeColor="text1"/>
              </w:rPr>
            </w:pPr>
            <w:r w:rsidRPr="00946CBA">
              <w:rPr>
                <w:b/>
                <w:color w:val="000000" w:themeColor="text1"/>
              </w:rPr>
              <w:t xml:space="preserve">Week </w:t>
            </w:r>
            <w:r>
              <w:rPr>
                <w:b/>
                <w:color w:val="000000" w:themeColor="text1"/>
              </w:rPr>
              <w:t>7</w:t>
            </w:r>
          </w:p>
        </w:tc>
      </w:tr>
      <w:tr w:rsidR="00962DF2" w:rsidRPr="00706E96" w14:paraId="00789045" w14:textId="77777777" w:rsidTr="00B462B2">
        <w:tc>
          <w:tcPr>
            <w:tcW w:w="2052" w:type="dxa"/>
            <w:gridSpan w:val="2"/>
            <w:tcBorders>
              <w:top w:val="nil"/>
              <w:left w:val="nil"/>
              <w:bottom w:val="nil"/>
              <w:right w:val="nil"/>
            </w:tcBorders>
          </w:tcPr>
          <w:p w14:paraId="5EEC1823" w14:textId="77777777" w:rsidR="00962DF2" w:rsidRPr="00946CBA" w:rsidRDefault="00962DF2" w:rsidP="00B462B2">
            <w:pPr>
              <w:jc w:val="right"/>
              <w:rPr>
                <w:color w:val="000000" w:themeColor="text1"/>
              </w:rPr>
            </w:pPr>
            <w:r w:rsidRPr="00946CBA">
              <w:rPr>
                <w:color w:val="000000" w:themeColor="text1"/>
              </w:rPr>
              <w:t>Case:</w:t>
            </w:r>
          </w:p>
          <w:p w14:paraId="2266CDDC" w14:textId="77777777" w:rsidR="00962DF2" w:rsidRPr="00946CBA" w:rsidRDefault="00962DF2" w:rsidP="00B462B2">
            <w:pPr>
              <w:jc w:val="right"/>
              <w:rPr>
                <w:color w:val="000000" w:themeColor="text1"/>
              </w:rPr>
            </w:pPr>
            <w:r w:rsidRPr="00946CBA">
              <w:rPr>
                <w:color w:val="000000" w:themeColor="text1"/>
              </w:rPr>
              <w:t xml:space="preserve">Type: </w:t>
            </w:r>
          </w:p>
          <w:p w14:paraId="5CF42DE9" w14:textId="77777777" w:rsidR="00962DF2" w:rsidRPr="00946CBA" w:rsidRDefault="00962DF2" w:rsidP="00B462B2">
            <w:pPr>
              <w:jc w:val="right"/>
              <w:rPr>
                <w:color w:val="000000" w:themeColor="text1"/>
              </w:rPr>
            </w:pPr>
            <w:r w:rsidRPr="00946CBA">
              <w:rPr>
                <w:color w:val="000000" w:themeColor="text1"/>
              </w:rPr>
              <w:t>Subject:</w:t>
            </w:r>
          </w:p>
          <w:p w14:paraId="1E923E4E" w14:textId="77777777" w:rsidR="00962DF2" w:rsidRPr="00946CBA" w:rsidRDefault="00962DF2" w:rsidP="00B462B2">
            <w:pPr>
              <w:jc w:val="right"/>
              <w:rPr>
                <w:color w:val="000000" w:themeColor="text1"/>
              </w:rPr>
            </w:pPr>
            <w:r w:rsidRPr="00946CBA">
              <w:rPr>
                <w:color w:val="000000" w:themeColor="text1"/>
              </w:rPr>
              <w:t>Teamwork:</w:t>
            </w:r>
          </w:p>
          <w:p w14:paraId="6B6CF712" w14:textId="77777777" w:rsidR="00962DF2" w:rsidRPr="00946CBA" w:rsidRDefault="00962DF2" w:rsidP="00B462B2">
            <w:pPr>
              <w:jc w:val="right"/>
              <w:rPr>
                <w:color w:val="000000" w:themeColor="text1"/>
              </w:rPr>
            </w:pPr>
            <w:r w:rsidRPr="00946CBA">
              <w:rPr>
                <w:color w:val="000000" w:themeColor="text1"/>
              </w:rPr>
              <w:t>Grading:</w:t>
            </w:r>
          </w:p>
        </w:tc>
        <w:tc>
          <w:tcPr>
            <w:tcW w:w="6616" w:type="dxa"/>
            <w:tcBorders>
              <w:top w:val="nil"/>
              <w:left w:val="nil"/>
              <w:bottom w:val="nil"/>
              <w:right w:val="nil"/>
            </w:tcBorders>
          </w:tcPr>
          <w:p w14:paraId="4E4F6B58" w14:textId="55F98939" w:rsidR="00962DF2" w:rsidRDefault="007F112A" w:rsidP="00B462B2">
            <w:pPr>
              <w:rPr>
                <w:color w:val="000000" w:themeColor="text1"/>
              </w:rPr>
            </w:pPr>
            <w:r>
              <w:rPr>
                <w:color w:val="000000" w:themeColor="text1"/>
              </w:rPr>
              <w:t>Deloitte Fast 50 Turkey</w:t>
            </w:r>
          </w:p>
          <w:p w14:paraId="57D5E7E8" w14:textId="77777777" w:rsidR="00962DF2" w:rsidRPr="00946CBA" w:rsidRDefault="00962DF2" w:rsidP="00B462B2">
            <w:pPr>
              <w:rPr>
                <w:color w:val="000000" w:themeColor="text1"/>
              </w:rPr>
            </w:pPr>
            <w:r>
              <w:rPr>
                <w:color w:val="000000" w:themeColor="text1"/>
              </w:rPr>
              <w:t>Paper</w:t>
            </w:r>
          </w:p>
          <w:p w14:paraId="442EA06C" w14:textId="116D00B4" w:rsidR="00962DF2" w:rsidRPr="00946CBA" w:rsidRDefault="00962DF2" w:rsidP="00B462B2">
            <w:pPr>
              <w:rPr>
                <w:color w:val="000000" w:themeColor="text1"/>
              </w:rPr>
            </w:pPr>
            <w:r>
              <w:rPr>
                <w:color w:val="000000" w:themeColor="text1"/>
              </w:rPr>
              <w:t>Technology Commercialization</w:t>
            </w:r>
          </w:p>
          <w:p w14:paraId="4BCD33B6" w14:textId="77777777" w:rsidR="00962DF2" w:rsidRDefault="00962DF2" w:rsidP="00B462B2">
            <w:pPr>
              <w:rPr>
                <w:color w:val="000000" w:themeColor="text1"/>
              </w:rPr>
            </w:pPr>
            <w:r>
              <w:rPr>
                <w:color w:val="000000" w:themeColor="text1"/>
              </w:rPr>
              <w:t>Yes</w:t>
            </w:r>
          </w:p>
          <w:p w14:paraId="1A45BD36" w14:textId="77777777" w:rsidR="00962DF2" w:rsidRPr="00946CBA" w:rsidRDefault="00962DF2" w:rsidP="00B462B2">
            <w:pPr>
              <w:rPr>
                <w:color w:val="000000" w:themeColor="text1"/>
              </w:rPr>
            </w:pPr>
            <w:r>
              <w:rPr>
                <w:color w:val="000000" w:themeColor="text1"/>
              </w:rPr>
              <w:t>Team Assignment</w:t>
            </w:r>
          </w:p>
        </w:tc>
      </w:tr>
      <w:tr w:rsidR="00962DF2" w:rsidRPr="00706E96" w14:paraId="06564D30" w14:textId="77777777" w:rsidTr="00B462B2">
        <w:tc>
          <w:tcPr>
            <w:tcW w:w="1242" w:type="dxa"/>
            <w:tcBorders>
              <w:top w:val="single" w:sz="4" w:space="0" w:color="auto"/>
              <w:left w:val="nil"/>
              <w:bottom w:val="nil"/>
              <w:right w:val="nil"/>
            </w:tcBorders>
          </w:tcPr>
          <w:p w14:paraId="2C435DC4" w14:textId="77777777" w:rsidR="00962DF2" w:rsidRPr="00946CBA" w:rsidRDefault="00962DF2" w:rsidP="00B462B2">
            <w:pPr>
              <w:rPr>
                <w:b/>
                <w:color w:val="000000" w:themeColor="text1"/>
              </w:rPr>
            </w:pPr>
            <w:r w:rsidRPr="00946CBA">
              <w:rPr>
                <w:b/>
                <w:color w:val="000000" w:themeColor="text1"/>
              </w:rPr>
              <w:t>Case 3</w:t>
            </w:r>
          </w:p>
        </w:tc>
        <w:tc>
          <w:tcPr>
            <w:tcW w:w="810" w:type="dxa"/>
            <w:tcBorders>
              <w:top w:val="single" w:sz="4" w:space="0" w:color="auto"/>
              <w:left w:val="nil"/>
              <w:bottom w:val="nil"/>
              <w:right w:val="nil"/>
            </w:tcBorders>
          </w:tcPr>
          <w:p w14:paraId="2F70F29C" w14:textId="77777777" w:rsidR="00962DF2" w:rsidRPr="00946CBA" w:rsidRDefault="00962DF2" w:rsidP="00B462B2">
            <w:pPr>
              <w:rPr>
                <w:b/>
                <w:color w:val="000000" w:themeColor="text1"/>
              </w:rPr>
            </w:pPr>
            <w:r w:rsidRPr="00946CBA">
              <w:rPr>
                <w:b/>
                <w:color w:val="000000" w:themeColor="text1"/>
              </w:rPr>
              <w:t>Date:</w:t>
            </w:r>
          </w:p>
        </w:tc>
        <w:tc>
          <w:tcPr>
            <w:tcW w:w="6616" w:type="dxa"/>
            <w:tcBorders>
              <w:top w:val="single" w:sz="4" w:space="0" w:color="auto"/>
              <w:left w:val="nil"/>
              <w:bottom w:val="nil"/>
              <w:right w:val="nil"/>
            </w:tcBorders>
          </w:tcPr>
          <w:p w14:paraId="1B1817D0" w14:textId="549BEC65" w:rsidR="00962DF2" w:rsidRPr="00946CBA" w:rsidRDefault="00962DF2" w:rsidP="00B462B2">
            <w:pPr>
              <w:rPr>
                <w:b/>
                <w:color w:val="000000" w:themeColor="text1"/>
              </w:rPr>
            </w:pPr>
            <w:r w:rsidRPr="00946CBA">
              <w:rPr>
                <w:b/>
                <w:color w:val="000000" w:themeColor="text1"/>
              </w:rPr>
              <w:t xml:space="preserve">Week </w:t>
            </w:r>
            <w:r w:rsidR="007F112A">
              <w:rPr>
                <w:b/>
                <w:color w:val="000000" w:themeColor="text1"/>
              </w:rPr>
              <w:t>10</w:t>
            </w:r>
          </w:p>
        </w:tc>
      </w:tr>
      <w:tr w:rsidR="00962DF2" w:rsidRPr="00706E96" w14:paraId="704FC277" w14:textId="77777777" w:rsidTr="00B462B2">
        <w:tc>
          <w:tcPr>
            <w:tcW w:w="2052" w:type="dxa"/>
            <w:gridSpan w:val="2"/>
            <w:tcBorders>
              <w:top w:val="nil"/>
              <w:left w:val="nil"/>
              <w:bottom w:val="single" w:sz="4" w:space="0" w:color="auto"/>
              <w:right w:val="nil"/>
            </w:tcBorders>
          </w:tcPr>
          <w:p w14:paraId="37DBD243" w14:textId="77777777" w:rsidR="00962DF2" w:rsidRPr="00946CBA" w:rsidRDefault="00962DF2" w:rsidP="00B462B2">
            <w:pPr>
              <w:jc w:val="right"/>
              <w:rPr>
                <w:color w:val="000000" w:themeColor="text1"/>
              </w:rPr>
            </w:pPr>
            <w:r w:rsidRPr="00946CBA">
              <w:rPr>
                <w:color w:val="000000" w:themeColor="text1"/>
              </w:rPr>
              <w:t>Case:</w:t>
            </w:r>
            <w:r>
              <w:rPr>
                <w:color w:val="000000" w:themeColor="text1"/>
              </w:rPr>
              <w:t xml:space="preserve">    </w:t>
            </w:r>
          </w:p>
          <w:p w14:paraId="071E2FCB" w14:textId="77777777" w:rsidR="00962DF2" w:rsidRPr="00946CBA" w:rsidRDefault="00962DF2" w:rsidP="00B462B2">
            <w:pPr>
              <w:jc w:val="right"/>
              <w:rPr>
                <w:color w:val="000000" w:themeColor="text1"/>
              </w:rPr>
            </w:pPr>
            <w:r w:rsidRPr="00946CBA">
              <w:rPr>
                <w:color w:val="000000" w:themeColor="text1"/>
              </w:rPr>
              <w:t xml:space="preserve">Type: </w:t>
            </w:r>
          </w:p>
          <w:p w14:paraId="2C1C39A4" w14:textId="77777777" w:rsidR="00962DF2" w:rsidRPr="00946CBA" w:rsidRDefault="00962DF2" w:rsidP="00B462B2">
            <w:pPr>
              <w:jc w:val="right"/>
              <w:rPr>
                <w:color w:val="000000" w:themeColor="text1"/>
              </w:rPr>
            </w:pPr>
            <w:r w:rsidRPr="00946CBA">
              <w:rPr>
                <w:color w:val="000000" w:themeColor="text1"/>
              </w:rPr>
              <w:t>Subject:</w:t>
            </w:r>
          </w:p>
          <w:p w14:paraId="51DC1993" w14:textId="77777777" w:rsidR="00962DF2" w:rsidRPr="00946CBA" w:rsidRDefault="00962DF2" w:rsidP="00B462B2">
            <w:pPr>
              <w:jc w:val="right"/>
              <w:rPr>
                <w:color w:val="000000" w:themeColor="text1"/>
              </w:rPr>
            </w:pPr>
            <w:r w:rsidRPr="00946CBA">
              <w:rPr>
                <w:color w:val="000000" w:themeColor="text1"/>
              </w:rPr>
              <w:t>Teamwork: Grading:</w:t>
            </w:r>
          </w:p>
        </w:tc>
        <w:tc>
          <w:tcPr>
            <w:tcW w:w="6616" w:type="dxa"/>
            <w:tcBorders>
              <w:top w:val="nil"/>
              <w:left w:val="nil"/>
              <w:bottom w:val="single" w:sz="4" w:space="0" w:color="auto"/>
              <w:right w:val="nil"/>
            </w:tcBorders>
          </w:tcPr>
          <w:p w14:paraId="03CE03CF" w14:textId="4DF9C04A" w:rsidR="00962DF2" w:rsidRDefault="007F112A" w:rsidP="00B462B2">
            <w:pPr>
              <w:rPr>
                <w:color w:val="000000" w:themeColor="text1"/>
              </w:rPr>
            </w:pPr>
            <w:proofErr w:type="spellStart"/>
            <w:r>
              <w:rPr>
                <w:color w:val="000000" w:themeColor="text1"/>
              </w:rPr>
              <w:t>Unomoi</w:t>
            </w:r>
            <w:proofErr w:type="spellEnd"/>
          </w:p>
          <w:p w14:paraId="1174C2CA" w14:textId="77777777" w:rsidR="00962DF2" w:rsidRDefault="00962DF2" w:rsidP="00B462B2">
            <w:pPr>
              <w:rPr>
                <w:color w:val="000000" w:themeColor="text1"/>
              </w:rPr>
            </w:pPr>
            <w:r>
              <w:rPr>
                <w:color w:val="000000" w:themeColor="text1"/>
              </w:rPr>
              <w:t>Paper</w:t>
            </w:r>
          </w:p>
          <w:p w14:paraId="476187C3" w14:textId="20949983" w:rsidR="00962DF2" w:rsidRDefault="00034B5A" w:rsidP="00B462B2">
            <w:pPr>
              <w:rPr>
                <w:color w:val="000000" w:themeColor="text1"/>
              </w:rPr>
            </w:pPr>
            <w:r>
              <w:rPr>
                <w:color w:val="000000" w:themeColor="text1"/>
              </w:rPr>
              <w:t>Technology Strategies- Value Innovation</w:t>
            </w:r>
          </w:p>
          <w:p w14:paraId="03A22F84" w14:textId="77777777" w:rsidR="00962DF2" w:rsidRDefault="00962DF2" w:rsidP="00B462B2">
            <w:pPr>
              <w:rPr>
                <w:color w:val="000000" w:themeColor="text1"/>
              </w:rPr>
            </w:pPr>
            <w:r>
              <w:rPr>
                <w:color w:val="000000" w:themeColor="text1"/>
              </w:rPr>
              <w:t>Yes</w:t>
            </w:r>
          </w:p>
          <w:p w14:paraId="00058F1C" w14:textId="77777777" w:rsidR="00962DF2" w:rsidRPr="00946CBA" w:rsidRDefault="00962DF2" w:rsidP="00B462B2">
            <w:pPr>
              <w:rPr>
                <w:color w:val="000000" w:themeColor="text1"/>
              </w:rPr>
            </w:pPr>
            <w:r>
              <w:rPr>
                <w:color w:val="000000" w:themeColor="text1"/>
              </w:rPr>
              <w:t>Team Assignment</w:t>
            </w:r>
          </w:p>
        </w:tc>
      </w:tr>
      <w:tr w:rsidR="00962DF2" w:rsidRPr="00706E96" w14:paraId="5E9EE2A9" w14:textId="77777777" w:rsidTr="00B462B2">
        <w:tc>
          <w:tcPr>
            <w:tcW w:w="1242" w:type="dxa"/>
            <w:tcBorders>
              <w:top w:val="single" w:sz="4" w:space="0" w:color="auto"/>
              <w:left w:val="nil"/>
              <w:bottom w:val="nil"/>
              <w:right w:val="nil"/>
            </w:tcBorders>
          </w:tcPr>
          <w:p w14:paraId="3EE45042" w14:textId="77777777" w:rsidR="00962DF2" w:rsidRPr="00946CBA" w:rsidRDefault="00962DF2" w:rsidP="00B462B2">
            <w:pPr>
              <w:rPr>
                <w:b/>
                <w:color w:val="000000" w:themeColor="text1"/>
              </w:rPr>
            </w:pPr>
            <w:r w:rsidRPr="00946CBA">
              <w:rPr>
                <w:b/>
                <w:color w:val="000000" w:themeColor="text1"/>
              </w:rPr>
              <w:t xml:space="preserve">Case </w:t>
            </w:r>
            <w:r>
              <w:rPr>
                <w:b/>
                <w:color w:val="000000" w:themeColor="text1"/>
              </w:rPr>
              <w:t>4</w:t>
            </w:r>
          </w:p>
        </w:tc>
        <w:tc>
          <w:tcPr>
            <w:tcW w:w="810" w:type="dxa"/>
            <w:tcBorders>
              <w:top w:val="single" w:sz="4" w:space="0" w:color="auto"/>
              <w:left w:val="nil"/>
              <w:bottom w:val="nil"/>
              <w:right w:val="nil"/>
            </w:tcBorders>
          </w:tcPr>
          <w:p w14:paraId="57E7D382" w14:textId="77777777" w:rsidR="00962DF2" w:rsidRPr="00946CBA" w:rsidRDefault="00962DF2" w:rsidP="00B462B2">
            <w:pPr>
              <w:rPr>
                <w:b/>
                <w:color w:val="000000" w:themeColor="text1"/>
              </w:rPr>
            </w:pPr>
            <w:r w:rsidRPr="00946CBA">
              <w:rPr>
                <w:b/>
                <w:color w:val="000000" w:themeColor="text1"/>
              </w:rPr>
              <w:t>Date:</w:t>
            </w:r>
          </w:p>
        </w:tc>
        <w:tc>
          <w:tcPr>
            <w:tcW w:w="6616" w:type="dxa"/>
            <w:tcBorders>
              <w:top w:val="single" w:sz="4" w:space="0" w:color="auto"/>
              <w:left w:val="nil"/>
              <w:bottom w:val="nil"/>
              <w:right w:val="nil"/>
            </w:tcBorders>
          </w:tcPr>
          <w:p w14:paraId="73AA12C4" w14:textId="4D9A695C" w:rsidR="00962DF2" w:rsidRPr="00946CBA" w:rsidRDefault="00962DF2" w:rsidP="00B462B2">
            <w:pPr>
              <w:rPr>
                <w:b/>
                <w:color w:val="000000" w:themeColor="text1"/>
              </w:rPr>
            </w:pPr>
            <w:r w:rsidRPr="00946CBA">
              <w:rPr>
                <w:b/>
                <w:color w:val="000000" w:themeColor="text1"/>
              </w:rPr>
              <w:t>Week 1</w:t>
            </w:r>
            <w:r w:rsidR="000159E7">
              <w:rPr>
                <w:b/>
                <w:color w:val="000000" w:themeColor="text1"/>
              </w:rPr>
              <w:t>1</w:t>
            </w:r>
          </w:p>
        </w:tc>
      </w:tr>
      <w:tr w:rsidR="00962DF2" w:rsidRPr="00706E96" w14:paraId="4CED407D" w14:textId="77777777" w:rsidTr="00B462B2">
        <w:tc>
          <w:tcPr>
            <w:tcW w:w="2052" w:type="dxa"/>
            <w:gridSpan w:val="2"/>
            <w:tcBorders>
              <w:top w:val="nil"/>
              <w:left w:val="nil"/>
              <w:bottom w:val="single" w:sz="4" w:space="0" w:color="auto"/>
              <w:right w:val="nil"/>
            </w:tcBorders>
          </w:tcPr>
          <w:p w14:paraId="106A582C" w14:textId="77777777" w:rsidR="00962DF2" w:rsidRPr="00946CBA" w:rsidRDefault="00962DF2" w:rsidP="00B462B2">
            <w:pPr>
              <w:jc w:val="right"/>
              <w:rPr>
                <w:color w:val="000000" w:themeColor="text1"/>
              </w:rPr>
            </w:pPr>
            <w:r w:rsidRPr="00946CBA">
              <w:rPr>
                <w:color w:val="000000" w:themeColor="text1"/>
              </w:rPr>
              <w:t>Case:</w:t>
            </w:r>
            <w:r>
              <w:rPr>
                <w:color w:val="000000" w:themeColor="text1"/>
              </w:rPr>
              <w:t xml:space="preserve">    </w:t>
            </w:r>
          </w:p>
          <w:p w14:paraId="5AC53D3D" w14:textId="77777777" w:rsidR="00962DF2" w:rsidRPr="00946CBA" w:rsidRDefault="00962DF2" w:rsidP="00B462B2">
            <w:pPr>
              <w:jc w:val="right"/>
              <w:rPr>
                <w:color w:val="000000" w:themeColor="text1"/>
              </w:rPr>
            </w:pPr>
            <w:r w:rsidRPr="00946CBA">
              <w:rPr>
                <w:color w:val="000000" w:themeColor="text1"/>
              </w:rPr>
              <w:t xml:space="preserve">Type: </w:t>
            </w:r>
          </w:p>
          <w:p w14:paraId="5BCB4246" w14:textId="77777777" w:rsidR="00962DF2" w:rsidRPr="00946CBA" w:rsidRDefault="00962DF2" w:rsidP="00B462B2">
            <w:pPr>
              <w:jc w:val="right"/>
              <w:rPr>
                <w:color w:val="000000" w:themeColor="text1"/>
              </w:rPr>
            </w:pPr>
            <w:r w:rsidRPr="00946CBA">
              <w:rPr>
                <w:color w:val="000000" w:themeColor="text1"/>
              </w:rPr>
              <w:t>Subject:</w:t>
            </w:r>
          </w:p>
          <w:p w14:paraId="1FBA4D99" w14:textId="77777777" w:rsidR="00962DF2" w:rsidRPr="00946CBA" w:rsidRDefault="00962DF2" w:rsidP="00B462B2">
            <w:pPr>
              <w:jc w:val="right"/>
              <w:rPr>
                <w:color w:val="000000" w:themeColor="text1"/>
              </w:rPr>
            </w:pPr>
            <w:r w:rsidRPr="00946CBA">
              <w:rPr>
                <w:color w:val="000000" w:themeColor="text1"/>
              </w:rPr>
              <w:t>Teamwork: Grading:</w:t>
            </w:r>
          </w:p>
        </w:tc>
        <w:tc>
          <w:tcPr>
            <w:tcW w:w="6616" w:type="dxa"/>
            <w:tcBorders>
              <w:top w:val="nil"/>
              <w:left w:val="nil"/>
              <w:bottom w:val="single" w:sz="4" w:space="0" w:color="auto"/>
              <w:right w:val="nil"/>
            </w:tcBorders>
          </w:tcPr>
          <w:p w14:paraId="493FBC13" w14:textId="2ABC44EA" w:rsidR="00962DF2" w:rsidRDefault="00962DF2" w:rsidP="00B462B2">
            <w:pPr>
              <w:rPr>
                <w:color w:val="000000" w:themeColor="text1"/>
              </w:rPr>
            </w:pPr>
            <w:r>
              <w:rPr>
                <w:color w:val="000000" w:themeColor="text1"/>
              </w:rPr>
              <w:t>Chief Innovation Officers</w:t>
            </w:r>
          </w:p>
          <w:p w14:paraId="2D1F0869" w14:textId="77777777" w:rsidR="00962DF2" w:rsidRDefault="00962DF2" w:rsidP="00B462B2">
            <w:pPr>
              <w:rPr>
                <w:color w:val="000000" w:themeColor="text1"/>
              </w:rPr>
            </w:pPr>
            <w:r>
              <w:rPr>
                <w:color w:val="000000" w:themeColor="text1"/>
              </w:rPr>
              <w:t>Paper</w:t>
            </w:r>
          </w:p>
          <w:p w14:paraId="1A926004" w14:textId="08FBC166" w:rsidR="00962DF2" w:rsidRDefault="00C17300" w:rsidP="00B462B2">
            <w:pPr>
              <w:rPr>
                <w:color w:val="000000" w:themeColor="text1"/>
              </w:rPr>
            </w:pPr>
            <w:r>
              <w:rPr>
                <w:color w:val="000000" w:themeColor="text1"/>
              </w:rPr>
              <w:t>Organizing and Managing Human Resources for Technology</w:t>
            </w:r>
          </w:p>
          <w:p w14:paraId="7C7A31F2" w14:textId="77777777" w:rsidR="00962DF2" w:rsidRDefault="00962DF2" w:rsidP="00B462B2">
            <w:pPr>
              <w:rPr>
                <w:color w:val="000000" w:themeColor="text1"/>
              </w:rPr>
            </w:pPr>
            <w:r>
              <w:rPr>
                <w:color w:val="000000" w:themeColor="text1"/>
              </w:rPr>
              <w:t>Yes</w:t>
            </w:r>
          </w:p>
          <w:p w14:paraId="76DB0F77" w14:textId="77777777" w:rsidR="00962DF2" w:rsidRPr="00946CBA" w:rsidRDefault="00962DF2" w:rsidP="00B462B2">
            <w:pPr>
              <w:rPr>
                <w:color w:val="000000" w:themeColor="text1"/>
              </w:rPr>
            </w:pPr>
            <w:r>
              <w:rPr>
                <w:color w:val="000000" w:themeColor="text1"/>
              </w:rPr>
              <w:t>Team Assignment</w:t>
            </w:r>
          </w:p>
        </w:tc>
      </w:tr>
    </w:tbl>
    <w:p w14:paraId="600DB7DB" w14:textId="77777777" w:rsidR="00B83510" w:rsidRDefault="00B83510" w:rsidP="00647EA7">
      <w:pPr>
        <w:rPr>
          <w:color w:val="000000" w:themeColor="text1"/>
          <w:highlight w:val="yellow"/>
          <w:lang w:val="tr-TR"/>
        </w:rPr>
      </w:pPr>
    </w:p>
    <w:p w14:paraId="31D2619A" w14:textId="316C009E" w:rsidR="004430AE" w:rsidRDefault="004430AE" w:rsidP="00C30228">
      <w:pPr>
        <w:rPr>
          <w:b/>
        </w:rPr>
      </w:pPr>
      <w:r w:rsidRPr="004430AE">
        <w:rPr>
          <w:b/>
        </w:rPr>
        <w:t xml:space="preserve">Course </w:t>
      </w:r>
      <w:r w:rsidR="007A50B7">
        <w:rPr>
          <w:b/>
        </w:rPr>
        <w:t>W</w:t>
      </w:r>
      <w:r w:rsidRPr="004430AE">
        <w:rPr>
          <w:b/>
        </w:rPr>
        <w:t>eb:</w:t>
      </w:r>
    </w:p>
    <w:p w14:paraId="17607781" w14:textId="6AD55BFD" w:rsidR="009019B9" w:rsidRDefault="009019B9" w:rsidP="00C30228">
      <w:pPr>
        <w:rPr>
          <w:b/>
        </w:rPr>
      </w:pPr>
    </w:p>
    <w:p w14:paraId="5364BD49" w14:textId="77777777" w:rsidR="009019B9" w:rsidRDefault="009019B9" w:rsidP="009019B9">
      <w:pPr>
        <w:ind w:right="-1"/>
        <w:jc w:val="both"/>
      </w:pPr>
      <w:r w:rsidRPr="00927F53">
        <w:t>The course web will have all the resources the student will need: course PowerPoint slides, selected readings, and other material I will post.</w:t>
      </w:r>
      <w:r>
        <w:t xml:space="preserve">  </w:t>
      </w:r>
    </w:p>
    <w:p w14:paraId="5ABE76E1" w14:textId="77777777" w:rsidR="009019B9" w:rsidRDefault="009019B9" w:rsidP="009019B9">
      <w:pPr>
        <w:ind w:left="-1170" w:right="-1164"/>
        <w:jc w:val="both"/>
      </w:pPr>
    </w:p>
    <w:p w14:paraId="57E37C04" w14:textId="6E826D6C" w:rsidR="009019B9" w:rsidRPr="003D3B91" w:rsidRDefault="009019B9" w:rsidP="009019B9">
      <w:pPr>
        <w:ind w:right="-1"/>
        <w:jc w:val="both"/>
        <w:rPr>
          <w:color w:val="FF0000"/>
        </w:rPr>
      </w:pPr>
      <w:r>
        <w:lastRenderedPageBreak/>
        <w:t xml:space="preserve">For all assignments, your work will be checked by Turnitin. </w:t>
      </w:r>
      <w:proofErr w:type="spellStart"/>
      <w:r w:rsidRPr="00693DAD">
        <w:t>Sabanci</w:t>
      </w:r>
      <w:proofErr w:type="spellEnd"/>
      <w:r w:rsidRPr="00693DAD">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w:t>
      </w:r>
      <w:r w:rsidR="005A2FD3">
        <w:t xml:space="preserve">the </w:t>
      </w:r>
      <w:r w:rsidRPr="00693DAD">
        <w:t xml:space="preserve">results will be reflected in your grades. </w:t>
      </w:r>
    </w:p>
    <w:p w14:paraId="1636E7BB" w14:textId="77777777" w:rsidR="009019B9" w:rsidRPr="004430AE" w:rsidRDefault="009019B9" w:rsidP="00C30228">
      <w:pPr>
        <w:rPr>
          <w:b/>
        </w:rPr>
      </w:pPr>
    </w:p>
    <w:p w14:paraId="223BE2D2" w14:textId="54DADEE1" w:rsidR="004A58DE" w:rsidRDefault="009940A6" w:rsidP="00C30228">
      <w:pPr>
        <w:rPr>
          <w:b/>
        </w:rPr>
      </w:pPr>
      <w:r>
        <w:rPr>
          <w:b/>
        </w:rPr>
        <w:t>Instructional Design</w:t>
      </w:r>
      <w:r w:rsidR="007A50B7" w:rsidRPr="007A50B7">
        <w:rPr>
          <w:b/>
        </w:rPr>
        <w:t>:</w:t>
      </w:r>
    </w:p>
    <w:p w14:paraId="6D4DB54B" w14:textId="4778F548" w:rsidR="009019B9" w:rsidRDefault="009019B9" w:rsidP="00C30228">
      <w:pPr>
        <w:rPr>
          <w:b/>
        </w:rPr>
      </w:pPr>
    </w:p>
    <w:p w14:paraId="2961CCFE" w14:textId="45EE9A68" w:rsidR="009019B9" w:rsidRPr="00927F53" w:rsidRDefault="009019B9" w:rsidP="009019B9">
      <w:pPr>
        <w:ind w:right="-1"/>
        <w:jc w:val="both"/>
      </w:pPr>
      <w:r w:rsidRPr="00927F53">
        <w:t>The course will be interactive.  The students must be prepared to interact with the professor, in groups, and be able to constructively participate to garner knowledge from the course.  The students will have group assignments</w:t>
      </w:r>
      <w:r>
        <w:t xml:space="preserve"> to complete during class time.</w:t>
      </w:r>
    </w:p>
    <w:p w14:paraId="06669B55" w14:textId="77777777" w:rsidR="009019B9" w:rsidRPr="007A50B7" w:rsidRDefault="009019B9" w:rsidP="00C30228">
      <w:pPr>
        <w:rPr>
          <w:b/>
        </w:rPr>
      </w:pPr>
    </w:p>
    <w:p w14:paraId="26301A8A" w14:textId="0C6FDCF3" w:rsidR="00FF76E4" w:rsidRDefault="00FF76E4" w:rsidP="00FF76E4">
      <w:r w:rsidRPr="00517C0B">
        <w:rPr>
          <w:b/>
        </w:rPr>
        <w:t>Grading</w:t>
      </w:r>
      <w:r>
        <w:t>:</w:t>
      </w:r>
    </w:p>
    <w:p w14:paraId="3A7C1119" w14:textId="77777777" w:rsidR="007071A5" w:rsidRDefault="007071A5" w:rsidP="00FF76E4"/>
    <w:tbl>
      <w:tblPr>
        <w:tblW w:w="5220" w:type="dxa"/>
        <w:tblLook w:val="04A0" w:firstRow="1" w:lastRow="0" w:firstColumn="1" w:lastColumn="0" w:noHBand="0" w:noVBand="1"/>
      </w:tblPr>
      <w:tblGrid>
        <w:gridCol w:w="3060"/>
        <w:gridCol w:w="2160"/>
      </w:tblGrid>
      <w:tr w:rsidR="007071A5" w:rsidRPr="00F87D39" w14:paraId="3C815631" w14:textId="77777777" w:rsidTr="002D1108">
        <w:trPr>
          <w:trHeight w:val="281"/>
        </w:trPr>
        <w:tc>
          <w:tcPr>
            <w:tcW w:w="3060" w:type="dxa"/>
            <w:tcBorders>
              <w:top w:val="nil"/>
              <w:left w:val="nil"/>
              <w:bottom w:val="nil"/>
              <w:right w:val="nil"/>
            </w:tcBorders>
            <w:shd w:val="clear" w:color="auto" w:fill="auto"/>
            <w:vAlign w:val="center"/>
            <w:hideMark/>
          </w:tcPr>
          <w:p w14:paraId="2E89F49A" w14:textId="48FC89FE" w:rsidR="007071A5" w:rsidRPr="00F87D39" w:rsidRDefault="009019B9" w:rsidP="002D1108">
            <w:r>
              <w:t>Class participation</w:t>
            </w:r>
          </w:p>
        </w:tc>
        <w:tc>
          <w:tcPr>
            <w:tcW w:w="2160" w:type="dxa"/>
            <w:tcBorders>
              <w:top w:val="nil"/>
              <w:left w:val="nil"/>
              <w:bottom w:val="nil"/>
              <w:right w:val="nil"/>
            </w:tcBorders>
            <w:shd w:val="clear" w:color="auto" w:fill="auto"/>
            <w:vAlign w:val="center"/>
            <w:hideMark/>
          </w:tcPr>
          <w:p w14:paraId="7D799620" w14:textId="60C62911" w:rsidR="007071A5" w:rsidRPr="00F87D39" w:rsidRDefault="007071A5" w:rsidP="002D1108">
            <w:r w:rsidRPr="00F87D39">
              <w:t>:</w:t>
            </w:r>
            <w:r>
              <w:t xml:space="preserve"> </w:t>
            </w:r>
            <w:r w:rsidR="009019B9">
              <w:t>15</w:t>
            </w:r>
            <w:r w:rsidRPr="00F87D39">
              <w:t>%</w:t>
            </w:r>
          </w:p>
        </w:tc>
      </w:tr>
      <w:tr w:rsidR="007071A5" w:rsidRPr="00F87D39" w14:paraId="704CFE32" w14:textId="77777777" w:rsidTr="002D1108">
        <w:trPr>
          <w:trHeight w:val="281"/>
        </w:trPr>
        <w:tc>
          <w:tcPr>
            <w:tcW w:w="3060" w:type="dxa"/>
            <w:tcBorders>
              <w:top w:val="nil"/>
              <w:left w:val="nil"/>
              <w:bottom w:val="nil"/>
              <w:right w:val="nil"/>
            </w:tcBorders>
            <w:shd w:val="clear" w:color="auto" w:fill="auto"/>
            <w:vAlign w:val="center"/>
          </w:tcPr>
          <w:p w14:paraId="48D46659" w14:textId="7863CAFF" w:rsidR="007071A5" w:rsidRPr="00F87D39" w:rsidRDefault="007071A5" w:rsidP="002D1108">
            <w:r>
              <w:t>In</w:t>
            </w:r>
            <w:r w:rsidR="009019B9">
              <w:t>-class case assignments</w:t>
            </w:r>
          </w:p>
        </w:tc>
        <w:tc>
          <w:tcPr>
            <w:tcW w:w="2160" w:type="dxa"/>
            <w:tcBorders>
              <w:top w:val="nil"/>
              <w:left w:val="nil"/>
              <w:bottom w:val="nil"/>
              <w:right w:val="nil"/>
            </w:tcBorders>
            <w:shd w:val="clear" w:color="auto" w:fill="auto"/>
            <w:vAlign w:val="center"/>
          </w:tcPr>
          <w:p w14:paraId="1767484A" w14:textId="36880EAE" w:rsidR="007071A5" w:rsidRPr="00F87D39" w:rsidRDefault="007071A5" w:rsidP="002D1108">
            <w:r w:rsidRPr="00F87D39">
              <w:t xml:space="preserve">: </w:t>
            </w:r>
            <w:r w:rsidR="009019B9">
              <w:t>20</w:t>
            </w:r>
            <w:r w:rsidRPr="00F87D39">
              <w:t>%</w:t>
            </w:r>
          </w:p>
        </w:tc>
      </w:tr>
      <w:tr w:rsidR="007071A5" w:rsidRPr="00F87D39" w14:paraId="3FF3576F" w14:textId="77777777" w:rsidTr="002D1108">
        <w:trPr>
          <w:trHeight w:val="281"/>
        </w:trPr>
        <w:tc>
          <w:tcPr>
            <w:tcW w:w="3060" w:type="dxa"/>
            <w:tcBorders>
              <w:top w:val="nil"/>
              <w:left w:val="nil"/>
              <w:bottom w:val="nil"/>
              <w:right w:val="nil"/>
            </w:tcBorders>
            <w:shd w:val="clear" w:color="auto" w:fill="auto"/>
            <w:vAlign w:val="center"/>
          </w:tcPr>
          <w:p w14:paraId="54C0B0A9" w14:textId="18B3563B" w:rsidR="007071A5" w:rsidRPr="00F87D39" w:rsidRDefault="00AB3BAF" w:rsidP="002D1108">
            <w:r>
              <w:t>Term</w:t>
            </w:r>
            <w:r w:rsidR="009019B9">
              <w:t xml:space="preserve"> project</w:t>
            </w:r>
          </w:p>
        </w:tc>
        <w:tc>
          <w:tcPr>
            <w:tcW w:w="2160" w:type="dxa"/>
            <w:tcBorders>
              <w:top w:val="nil"/>
              <w:left w:val="nil"/>
              <w:bottom w:val="nil"/>
              <w:right w:val="nil"/>
            </w:tcBorders>
            <w:shd w:val="clear" w:color="auto" w:fill="auto"/>
            <w:vAlign w:val="center"/>
          </w:tcPr>
          <w:p w14:paraId="7F461DD4" w14:textId="0A38C80F" w:rsidR="007071A5" w:rsidRPr="00F87D39" w:rsidRDefault="007071A5" w:rsidP="002D1108">
            <w:r w:rsidRPr="00F87D39">
              <w:t xml:space="preserve">: </w:t>
            </w:r>
            <w:r w:rsidR="009019B9">
              <w:t>30%</w:t>
            </w:r>
            <w:r>
              <w:t xml:space="preserve"> </w:t>
            </w:r>
          </w:p>
        </w:tc>
      </w:tr>
      <w:tr w:rsidR="007071A5" w:rsidRPr="00F87D39" w14:paraId="1798A4EF" w14:textId="77777777" w:rsidTr="002D1108">
        <w:trPr>
          <w:trHeight w:val="281"/>
        </w:trPr>
        <w:tc>
          <w:tcPr>
            <w:tcW w:w="3060" w:type="dxa"/>
            <w:tcBorders>
              <w:top w:val="nil"/>
              <w:left w:val="nil"/>
              <w:bottom w:val="nil"/>
              <w:right w:val="nil"/>
            </w:tcBorders>
            <w:shd w:val="clear" w:color="auto" w:fill="auto"/>
            <w:vAlign w:val="center"/>
            <w:hideMark/>
          </w:tcPr>
          <w:p w14:paraId="13558CF4" w14:textId="77777777" w:rsidR="007071A5" w:rsidRPr="00F87D39" w:rsidRDefault="007071A5" w:rsidP="002D1108">
            <w:r>
              <w:t>Final exam</w:t>
            </w:r>
          </w:p>
        </w:tc>
        <w:tc>
          <w:tcPr>
            <w:tcW w:w="2160" w:type="dxa"/>
            <w:tcBorders>
              <w:top w:val="nil"/>
              <w:left w:val="nil"/>
              <w:bottom w:val="nil"/>
              <w:right w:val="nil"/>
            </w:tcBorders>
            <w:shd w:val="clear" w:color="auto" w:fill="auto"/>
            <w:vAlign w:val="center"/>
            <w:hideMark/>
          </w:tcPr>
          <w:p w14:paraId="540D26DC" w14:textId="51824ADF" w:rsidR="007071A5" w:rsidRPr="00F87D39" w:rsidRDefault="007071A5" w:rsidP="002D1108">
            <w:r>
              <w:t>: 3</w:t>
            </w:r>
            <w:r w:rsidR="009019B9">
              <w:t>5</w:t>
            </w:r>
            <w:r>
              <w:t>%</w:t>
            </w:r>
          </w:p>
        </w:tc>
      </w:tr>
      <w:tr w:rsidR="007071A5" w:rsidRPr="00F87D39" w14:paraId="3E435066" w14:textId="77777777" w:rsidTr="002D1108">
        <w:trPr>
          <w:trHeight w:val="281"/>
        </w:trPr>
        <w:tc>
          <w:tcPr>
            <w:tcW w:w="3060" w:type="dxa"/>
            <w:tcBorders>
              <w:top w:val="nil"/>
              <w:left w:val="nil"/>
              <w:bottom w:val="nil"/>
              <w:right w:val="nil"/>
            </w:tcBorders>
            <w:shd w:val="clear" w:color="auto" w:fill="auto"/>
            <w:vAlign w:val="center"/>
          </w:tcPr>
          <w:p w14:paraId="55FC2496" w14:textId="77777777" w:rsidR="007071A5" w:rsidRPr="00F87D39" w:rsidRDefault="007071A5" w:rsidP="002D1108"/>
        </w:tc>
        <w:tc>
          <w:tcPr>
            <w:tcW w:w="2160" w:type="dxa"/>
            <w:tcBorders>
              <w:top w:val="nil"/>
              <w:left w:val="nil"/>
              <w:bottom w:val="nil"/>
              <w:right w:val="nil"/>
            </w:tcBorders>
            <w:shd w:val="clear" w:color="auto" w:fill="auto"/>
            <w:vAlign w:val="center"/>
          </w:tcPr>
          <w:p w14:paraId="45147E6F" w14:textId="77777777" w:rsidR="007071A5" w:rsidRPr="00F87D39" w:rsidRDefault="007071A5" w:rsidP="002D1108"/>
        </w:tc>
      </w:tr>
    </w:tbl>
    <w:p w14:paraId="5718D526" w14:textId="0E7F3C95" w:rsidR="00FF05F9" w:rsidRDefault="00FF05F9" w:rsidP="00FF76E4">
      <w:pPr>
        <w:rPr>
          <w:u w:val="single"/>
        </w:rPr>
      </w:pPr>
      <w:r w:rsidRPr="00E61D70">
        <w:rPr>
          <w:u w:val="single"/>
        </w:rPr>
        <w:t>Peer Evaluation</w:t>
      </w:r>
      <w:r w:rsidR="00E61D70" w:rsidRPr="00E61D70">
        <w:rPr>
          <w:u w:val="single"/>
        </w:rPr>
        <w:t xml:space="preserve"> in Teamwork</w:t>
      </w:r>
    </w:p>
    <w:p w14:paraId="4243E55D" w14:textId="77777777" w:rsidR="009019B9" w:rsidRDefault="009019B9" w:rsidP="00FF76E4">
      <w:pPr>
        <w:rPr>
          <w:u w:val="single"/>
        </w:rPr>
      </w:pPr>
    </w:p>
    <w:p w14:paraId="53B677D5" w14:textId="7E6635ED" w:rsidR="00011836" w:rsidRPr="00552F40" w:rsidRDefault="00011836" w:rsidP="009019B9">
      <w:pPr>
        <w:jc w:val="both"/>
      </w:pPr>
      <w:r w:rsidRPr="00552F40">
        <w:t xml:space="preserve">Students will evaluate the contribution of the team members </w:t>
      </w:r>
      <w:r w:rsidR="00382F30">
        <w:t>to</w:t>
      </w:r>
      <w:r w:rsidRPr="00552F40">
        <w:t xml:space="preserve"> their team </w:t>
      </w:r>
      <w:r w:rsidR="00382F30">
        <w:t>projects and assignments</w:t>
      </w:r>
      <w:r w:rsidRPr="00552F40">
        <w:t xml:space="preserve">. Each student will divide 100 points between the members of her team, including herself.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 The points submitted by team members will be aggregated by the instructor, without disclosing the individual peer evaluations to the students. In case there is no consensus among the team, for example, if three students divide the marks evenly and the fourth one divides them unevenly, then the instructor will use his/her judgment to assign peer evaluation marks--possibly after meeting with the members of the team. In cases where there are conflicting marks, it is most likely that the instructor will meet with the team members and provide a mark based on an interview. </w:t>
      </w:r>
    </w:p>
    <w:p w14:paraId="307DFF75" w14:textId="77777777" w:rsidR="00583BA6" w:rsidRDefault="00583BA6" w:rsidP="00FF76E4"/>
    <w:p w14:paraId="6CBDF0F6" w14:textId="1463F0E2" w:rsidR="002716AD" w:rsidRDefault="002716AD" w:rsidP="00C30228">
      <w:pPr>
        <w:rPr>
          <w:b/>
        </w:rPr>
      </w:pPr>
      <w:r w:rsidRPr="002716AD">
        <w:rPr>
          <w:b/>
        </w:rPr>
        <w:t>Requirements:</w:t>
      </w:r>
    </w:p>
    <w:p w14:paraId="591CC519" w14:textId="3FC2365C" w:rsidR="009019B9" w:rsidRDefault="009019B9" w:rsidP="00C30228">
      <w:pPr>
        <w:rPr>
          <w:b/>
        </w:rPr>
      </w:pPr>
    </w:p>
    <w:p w14:paraId="6C82239F" w14:textId="1F7BD520" w:rsidR="009019B9" w:rsidRDefault="009019B9" w:rsidP="009019B9">
      <w:pPr>
        <w:ind w:right="-1"/>
        <w:jc w:val="both"/>
      </w:pPr>
      <w:r w:rsidRPr="00627847">
        <w:rPr>
          <w:b/>
          <w:bCs/>
          <w:color w:val="000000"/>
        </w:rPr>
        <w:t>Class Participation (1</w:t>
      </w:r>
      <w:r>
        <w:rPr>
          <w:b/>
          <w:bCs/>
          <w:color w:val="000000"/>
        </w:rPr>
        <w:t>5</w:t>
      </w:r>
      <w:r w:rsidRPr="00627847">
        <w:rPr>
          <w:b/>
          <w:bCs/>
          <w:color w:val="000000"/>
        </w:rPr>
        <w:t>%):</w:t>
      </w:r>
      <w:r w:rsidRPr="00627847">
        <w:rPr>
          <w:iCs/>
          <w:color w:val="000000"/>
        </w:rPr>
        <w:t xml:space="preserve"> </w:t>
      </w:r>
      <w:r w:rsidRPr="002E1DD9">
        <w:t xml:space="preserve">Participation is highly encouraged, and the instructor </w:t>
      </w:r>
      <w:r>
        <w:t>may</w:t>
      </w:r>
      <w:r w:rsidRPr="002E1DD9">
        <w:t xml:space="preserve"> call on class members</w:t>
      </w:r>
      <w:r>
        <w:t xml:space="preserve"> if necessary</w:t>
      </w:r>
      <w:r w:rsidRPr="002E1DD9">
        <w:t xml:space="preserve">.  These points are </w:t>
      </w:r>
      <w:r w:rsidRPr="00627847">
        <w:rPr>
          <w:b/>
        </w:rPr>
        <w:t>purely discretionary</w:t>
      </w:r>
      <w:r w:rsidRPr="002E1DD9">
        <w:t xml:space="preserve">.  As you will be a professional, you must contribute </w:t>
      </w:r>
      <w:r>
        <w:t>to</w:t>
      </w:r>
      <w:r w:rsidRPr="002E1DD9">
        <w:t xml:space="preserve"> your business meetings and sessions, and I expect you to start now.</w:t>
      </w:r>
      <w:r>
        <w:t xml:space="preserve"> </w:t>
      </w:r>
      <w:r w:rsidRPr="002E1DD9">
        <w:t xml:space="preserve">Attendance is mandatory per </w:t>
      </w:r>
      <w:proofErr w:type="spellStart"/>
      <w:r w:rsidRPr="002E1DD9">
        <w:t>Sabanci</w:t>
      </w:r>
      <w:proofErr w:type="spellEnd"/>
      <w:r w:rsidRPr="002E1DD9">
        <w:t xml:space="preserve"> University guidelines.</w:t>
      </w:r>
      <w:r>
        <w:t xml:space="preserve">  This is a very interactive class, and I expect you to participate.</w:t>
      </w:r>
    </w:p>
    <w:p w14:paraId="6CABE951" w14:textId="77777777" w:rsidR="002C1D6D" w:rsidRDefault="002C1D6D" w:rsidP="009019B9">
      <w:pPr>
        <w:ind w:right="-1"/>
        <w:jc w:val="both"/>
      </w:pPr>
    </w:p>
    <w:p w14:paraId="4EE979EF" w14:textId="75FD4227" w:rsidR="009019B9" w:rsidRDefault="009019B9" w:rsidP="009019B9">
      <w:pPr>
        <w:ind w:right="-1"/>
        <w:jc w:val="both"/>
      </w:pPr>
      <w:r w:rsidRPr="00B61DAF">
        <w:rPr>
          <w:b/>
          <w:bCs/>
        </w:rPr>
        <w:lastRenderedPageBreak/>
        <w:t xml:space="preserve">In-class case assignments (20%): </w:t>
      </w:r>
      <w:r>
        <w:t xml:space="preserve">We are going to have 4 case discussions (each 5%) on Weeks </w:t>
      </w:r>
      <w:r w:rsidRPr="0035293C">
        <w:rPr>
          <w:b/>
          <w:bCs/>
        </w:rPr>
        <w:t xml:space="preserve">4, 7, </w:t>
      </w:r>
      <w:r w:rsidR="008E28DE">
        <w:rPr>
          <w:b/>
          <w:bCs/>
        </w:rPr>
        <w:t>10</w:t>
      </w:r>
      <w:r w:rsidRPr="0035293C">
        <w:rPr>
          <w:b/>
          <w:bCs/>
        </w:rPr>
        <w:t>,</w:t>
      </w:r>
      <w:r>
        <w:t xml:space="preserve"> and </w:t>
      </w:r>
      <w:r w:rsidRPr="0035293C">
        <w:rPr>
          <w:b/>
          <w:bCs/>
        </w:rPr>
        <w:t>1</w:t>
      </w:r>
      <w:r w:rsidR="002C1D6D" w:rsidRPr="0035293C">
        <w:rPr>
          <w:b/>
          <w:bCs/>
        </w:rPr>
        <w:t>1</w:t>
      </w:r>
      <w:r>
        <w:t xml:space="preserve"> as outlined in the previous sections. Before the relevant classes, I am going to share several articles from the press regarding the concerned company and you are supposed to read and think through these articles. During class, we are first going to have a general discussion about that case around the articles assigned. After that, I will give you some question(s) and you need to provide a small response letter (in word) as a group where you answer these question(s). The questions will involve analyzing a challenge and giving some recommendations to the respected company. The assignment will be completed in the class and will be due </w:t>
      </w:r>
      <w:r w:rsidRPr="009019B9">
        <w:rPr>
          <w:b/>
          <w:bCs/>
        </w:rPr>
        <w:t>end of class</w:t>
      </w:r>
      <w:r>
        <w:t>. I will provide all the relevant instructions in class during the case discussions.</w:t>
      </w:r>
    </w:p>
    <w:p w14:paraId="6DF792FF" w14:textId="77777777" w:rsidR="009019B9" w:rsidRDefault="009019B9" w:rsidP="009019B9">
      <w:pPr>
        <w:ind w:right="-1"/>
        <w:jc w:val="both"/>
      </w:pPr>
    </w:p>
    <w:p w14:paraId="4DCF4449" w14:textId="2C0AFA14" w:rsidR="009019B9" w:rsidRDefault="009019B9" w:rsidP="009019B9">
      <w:pPr>
        <w:ind w:right="-1"/>
        <w:jc w:val="both"/>
        <w:rPr>
          <w:rFonts w:asciiTheme="majorBidi" w:hAnsiTheme="majorBidi" w:cstheme="majorBidi"/>
        </w:rPr>
      </w:pPr>
      <w:r w:rsidRPr="002839FA">
        <w:rPr>
          <w:rFonts w:asciiTheme="majorBidi" w:hAnsiTheme="majorBidi" w:cstheme="majorBidi"/>
        </w:rPr>
        <w:t>Please email the instructor your groups</w:t>
      </w:r>
      <w:r>
        <w:rPr>
          <w:rFonts w:asciiTheme="majorBidi" w:hAnsiTheme="majorBidi" w:cstheme="majorBidi"/>
        </w:rPr>
        <w:t xml:space="preserve"> (</w:t>
      </w:r>
      <w:r w:rsidRPr="002839FA">
        <w:rPr>
          <w:rFonts w:asciiTheme="majorBidi" w:hAnsiTheme="majorBidi" w:cstheme="majorBidi"/>
        </w:rPr>
        <w:t xml:space="preserve">include the </w:t>
      </w:r>
      <w:r w:rsidRPr="009019B9">
        <w:rPr>
          <w:rFonts w:asciiTheme="majorBidi" w:hAnsiTheme="majorBidi" w:cstheme="majorBidi"/>
          <w:b/>
          <w:bCs/>
        </w:rPr>
        <w:t>names,</w:t>
      </w:r>
      <w:r w:rsidRPr="002839FA">
        <w:rPr>
          <w:rFonts w:asciiTheme="majorBidi" w:hAnsiTheme="majorBidi" w:cstheme="majorBidi"/>
        </w:rPr>
        <w:t xml:space="preserve"> </w:t>
      </w:r>
      <w:r>
        <w:rPr>
          <w:rFonts w:asciiTheme="majorBidi" w:hAnsiTheme="majorBidi" w:cstheme="majorBidi"/>
        </w:rPr>
        <w:t xml:space="preserve">and </w:t>
      </w:r>
      <w:r w:rsidRPr="009019B9">
        <w:rPr>
          <w:rFonts w:asciiTheme="majorBidi" w:hAnsiTheme="majorBidi" w:cstheme="majorBidi"/>
          <w:b/>
          <w:bCs/>
        </w:rPr>
        <w:t>IDs</w:t>
      </w:r>
      <w:r w:rsidRPr="002839FA">
        <w:rPr>
          <w:rFonts w:asciiTheme="majorBidi" w:hAnsiTheme="majorBidi" w:cstheme="majorBidi"/>
        </w:rPr>
        <w:t xml:space="preserve"> of the students and </w:t>
      </w:r>
      <w:r w:rsidRPr="009019B9">
        <w:rPr>
          <w:rFonts w:asciiTheme="majorBidi" w:hAnsiTheme="majorBidi" w:cstheme="majorBidi"/>
          <w:b/>
          <w:bCs/>
        </w:rPr>
        <w:t>find a name</w:t>
      </w:r>
      <w:r w:rsidRPr="002839FA">
        <w:rPr>
          <w:rFonts w:asciiTheme="majorBidi" w:hAnsiTheme="majorBidi" w:cstheme="majorBidi"/>
        </w:rPr>
        <w:t xml:space="preserve"> for your group</w:t>
      </w:r>
      <w:r>
        <w:rPr>
          <w:rFonts w:asciiTheme="majorBidi" w:hAnsiTheme="majorBidi" w:cstheme="majorBidi"/>
        </w:rPr>
        <w:t>)</w:t>
      </w:r>
      <w:r w:rsidRPr="002839FA">
        <w:rPr>
          <w:rFonts w:asciiTheme="majorBidi" w:hAnsiTheme="majorBidi" w:cstheme="majorBidi"/>
        </w:rPr>
        <w:t xml:space="preserve"> no later than </w:t>
      </w:r>
      <w:r>
        <w:rPr>
          <w:rFonts w:asciiTheme="majorBidi" w:hAnsiTheme="majorBidi" w:cstheme="majorBidi"/>
          <w:b/>
          <w:bCs/>
        </w:rPr>
        <w:t>March</w:t>
      </w:r>
      <w:r w:rsidRPr="002839FA">
        <w:rPr>
          <w:rFonts w:asciiTheme="majorBidi" w:hAnsiTheme="majorBidi" w:cstheme="majorBidi"/>
          <w:b/>
          <w:bCs/>
        </w:rPr>
        <w:t xml:space="preserve"> 1</w:t>
      </w:r>
      <w:r w:rsidR="009C571E">
        <w:rPr>
          <w:rFonts w:asciiTheme="majorBidi" w:hAnsiTheme="majorBidi" w:cstheme="majorBidi"/>
          <w:b/>
          <w:bCs/>
        </w:rPr>
        <w:t>7</w:t>
      </w:r>
      <w:r w:rsidRPr="002839FA">
        <w:rPr>
          <w:rFonts w:asciiTheme="majorBidi" w:hAnsiTheme="majorBidi" w:cstheme="majorBidi"/>
          <w:b/>
          <w:bCs/>
        </w:rPr>
        <w:t xml:space="preserve"> </w:t>
      </w:r>
      <w:r>
        <w:rPr>
          <w:rFonts w:asciiTheme="majorBidi" w:hAnsiTheme="majorBidi" w:cstheme="majorBidi"/>
          <w:b/>
          <w:bCs/>
        </w:rPr>
        <w:t>Friday</w:t>
      </w:r>
      <w:r w:rsidRPr="002839FA">
        <w:rPr>
          <w:rFonts w:asciiTheme="majorBidi" w:hAnsiTheme="majorBidi" w:cstheme="majorBidi"/>
          <w:b/>
          <w:bCs/>
        </w:rPr>
        <w:t xml:space="preserve"> 23.59 Turkish Time</w:t>
      </w:r>
      <w:r>
        <w:rPr>
          <w:rFonts w:asciiTheme="majorBidi" w:hAnsiTheme="majorBidi" w:cstheme="majorBidi"/>
          <w:b/>
          <w:bCs/>
        </w:rPr>
        <w:t xml:space="preserve">. </w:t>
      </w:r>
      <w:r w:rsidRPr="000C0D07">
        <w:rPr>
          <w:rFonts w:asciiTheme="majorBidi" w:hAnsiTheme="majorBidi" w:cstheme="majorBidi"/>
        </w:rPr>
        <w:t>You will be in the same groups also for the term project.</w:t>
      </w:r>
      <w:r w:rsidR="00AA4964">
        <w:rPr>
          <w:rFonts w:asciiTheme="majorBidi" w:hAnsiTheme="majorBidi" w:cstheme="majorBidi"/>
        </w:rPr>
        <w:t xml:space="preserve"> The groups are expected to be between 6-8 people depending on the size of the class.</w:t>
      </w:r>
    </w:p>
    <w:p w14:paraId="45042BE4" w14:textId="4C14AE9B" w:rsidR="00646572" w:rsidRDefault="00646572" w:rsidP="009019B9">
      <w:pPr>
        <w:ind w:right="-1"/>
        <w:jc w:val="both"/>
        <w:rPr>
          <w:rFonts w:asciiTheme="majorBidi" w:hAnsiTheme="majorBidi" w:cstheme="majorBidi"/>
        </w:rPr>
      </w:pPr>
    </w:p>
    <w:p w14:paraId="507B55E9" w14:textId="541D9EC3" w:rsidR="00646572" w:rsidRDefault="00AB3BAF" w:rsidP="009019B9">
      <w:pPr>
        <w:ind w:right="-1"/>
        <w:jc w:val="both"/>
        <w:rPr>
          <w:rFonts w:asciiTheme="majorBidi" w:hAnsiTheme="majorBidi" w:cstheme="majorBidi"/>
        </w:rPr>
      </w:pPr>
      <w:r>
        <w:rPr>
          <w:rFonts w:asciiTheme="majorBidi" w:hAnsiTheme="majorBidi" w:cstheme="majorBidi"/>
          <w:b/>
          <w:bCs/>
        </w:rPr>
        <w:t>Term</w:t>
      </w:r>
      <w:r w:rsidR="00646572" w:rsidRPr="00646572">
        <w:rPr>
          <w:rFonts w:asciiTheme="majorBidi" w:hAnsiTheme="majorBidi" w:cstheme="majorBidi"/>
          <w:b/>
          <w:bCs/>
        </w:rPr>
        <w:t xml:space="preserve"> Project (30%): Technology Consulting Project</w:t>
      </w:r>
      <w:r w:rsidR="00646572">
        <w:rPr>
          <w:rFonts w:asciiTheme="majorBidi" w:hAnsiTheme="majorBidi" w:cstheme="majorBidi"/>
        </w:rPr>
        <w:t xml:space="preserve">: </w:t>
      </w:r>
      <w:r w:rsidR="00AA4964">
        <w:rPr>
          <w:rFonts w:asciiTheme="majorBidi" w:hAnsiTheme="majorBidi" w:cstheme="majorBidi"/>
        </w:rPr>
        <w:t xml:space="preserve">Same groups of 6-8 people (see above) to participate in a consulting project acting as consultants and serving a demanding client. Groups will have to select one of the proposed research topics linked to technology and innovation management (please see below). Consulting projects will take offline class hours and will be presented to the class </w:t>
      </w:r>
      <w:r w:rsidR="00833738">
        <w:rPr>
          <w:rFonts w:asciiTheme="majorBidi" w:hAnsiTheme="majorBidi" w:cstheme="majorBidi"/>
        </w:rPr>
        <w:t>within</w:t>
      </w:r>
      <w:r w:rsidR="00AA4964">
        <w:rPr>
          <w:rFonts w:asciiTheme="majorBidi" w:hAnsiTheme="majorBidi" w:cstheme="majorBidi"/>
        </w:rPr>
        <w:t xml:space="preserve"> </w:t>
      </w:r>
      <w:r w:rsidR="00AA4964" w:rsidRPr="00AB3BAF">
        <w:rPr>
          <w:rFonts w:asciiTheme="majorBidi" w:hAnsiTheme="majorBidi" w:cstheme="majorBidi"/>
          <w:b/>
          <w:bCs/>
        </w:rPr>
        <w:t>Week 1</w:t>
      </w:r>
      <w:r w:rsidR="00833738">
        <w:rPr>
          <w:rFonts w:asciiTheme="majorBidi" w:hAnsiTheme="majorBidi" w:cstheme="majorBidi"/>
          <w:b/>
          <w:bCs/>
        </w:rPr>
        <w:t>3</w:t>
      </w:r>
      <w:r w:rsidR="00AA4964">
        <w:rPr>
          <w:rFonts w:asciiTheme="majorBidi" w:hAnsiTheme="majorBidi" w:cstheme="majorBidi"/>
        </w:rPr>
        <w:t xml:space="preserve">. </w:t>
      </w:r>
    </w:p>
    <w:p w14:paraId="444FBB3D" w14:textId="41CEE2BC" w:rsidR="00D763CC" w:rsidRDefault="00D763CC" w:rsidP="009019B9">
      <w:pPr>
        <w:ind w:right="-1"/>
        <w:jc w:val="both"/>
        <w:rPr>
          <w:rFonts w:asciiTheme="majorBidi" w:hAnsiTheme="majorBidi" w:cstheme="majorBidi"/>
        </w:rPr>
      </w:pPr>
    </w:p>
    <w:p w14:paraId="38DD1C64" w14:textId="6B0E8C25" w:rsidR="00D763CC" w:rsidRPr="00285FC0" w:rsidRDefault="00D763CC" w:rsidP="00D763CC">
      <w:pPr>
        <w:pStyle w:val="ListParagraph"/>
        <w:numPr>
          <w:ilvl w:val="0"/>
          <w:numId w:val="14"/>
        </w:numPr>
        <w:ind w:right="-1"/>
        <w:jc w:val="both"/>
      </w:pPr>
      <w:r w:rsidRPr="00285FC0">
        <w:t>Self-driving cars: Myth or real?</w:t>
      </w:r>
    </w:p>
    <w:p w14:paraId="2823537D" w14:textId="58C7417A" w:rsidR="008462C5" w:rsidRPr="00285FC0" w:rsidRDefault="008462C5" w:rsidP="00D763CC">
      <w:pPr>
        <w:pStyle w:val="ListParagraph"/>
        <w:numPr>
          <w:ilvl w:val="0"/>
          <w:numId w:val="14"/>
        </w:numPr>
        <w:ind w:right="-1"/>
        <w:jc w:val="both"/>
      </w:pPr>
      <w:r w:rsidRPr="00285FC0">
        <w:t>Luxury goods distribution: Online strategy vs. branded stores</w:t>
      </w:r>
    </w:p>
    <w:p w14:paraId="46F0A207" w14:textId="1F072137" w:rsidR="00285FC0" w:rsidRPr="00285FC0" w:rsidRDefault="00285FC0" w:rsidP="00285FC0">
      <w:pPr>
        <w:pStyle w:val="ListParagraph"/>
        <w:numPr>
          <w:ilvl w:val="0"/>
          <w:numId w:val="14"/>
        </w:numPr>
        <w:adjustRightInd w:val="0"/>
        <w:spacing w:line="240" w:lineRule="atLeast"/>
        <w:jc w:val="both"/>
        <w:rPr>
          <w:color w:val="000000"/>
          <w:lang w:val="en-GB"/>
        </w:rPr>
      </w:pPr>
      <w:r w:rsidRPr="00285FC0">
        <w:rPr>
          <w:color w:val="000000"/>
          <w:lang w:val="en-GB"/>
        </w:rPr>
        <w:t xml:space="preserve">To pay or not to pay? </w:t>
      </w:r>
      <w:r w:rsidR="00AB3BAF">
        <w:rPr>
          <w:color w:val="000000"/>
          <w:lang w:val="en-GB"/>
        </w:rPr>
        <w:t>The war</w:t>
      </w:r>
      <w:r w:rsidRPr="00285FC0">
        <w:rPr>
          <w:color w:val="000000"/>
          <w:lang w:val="en-GB"/>
        </w:rPr>
        <w:t xml:space="preserve"> against banks and credit card companies. Alternative transaction payment methods and tools</w:t>
      </w:r>
      <w:r w:rsidR="00AB3BAF">
        <w:rPr>
          <w:color w:val="000000"/>
          <w:lang w:val="en-GB"/>
        </w:rPr>
        <w:t>.</w:t>
      </w:r>
    </w:p>
    <w:p w14:paraId="6F27BC16" w14:textId="45600AAD" w:rsidR="008462C5" w:rsidRPr="00285FC0" w:rsidRDefault="00285FC0" w:rsidP="00D763CC">
      <w:pPr>
        <w:pStyle w:val="ListParagraph"/>
        <w:numPr>
          <w:ilvl w:val="0"/>
          <w:numId w:val="14"/>
        </w:numPr>
        <w:ind w:right="-1"/>
        <w:jc w:val="both"/>
      </w:pPr>
      <w:r w:rsidRPr="00285FC0">
        <w:rPr>
          <w:color w:val="000000"/>
          <w:lang w:val="en-GB"/>
        </w:rPr>
        <w:t>The war against computer crime</w:t>
      </w:r>
    </w:p>
    <w:p w14:paraId="697965BC" w14:textId="77777777" w:rsidR="00285FC0" w:rsidRPr="00285FC0" w:rsidRDefault="00285FC0" w:rsidP="00285FC0">
      <w:pPr>
        <w:pStyle w:val="ListParagraph"/>
        <w:numPr>
          <w:ilvl w:val="0"/>
          <w:numId w:val="14"/>
        </w:numPr>
        <w:adjustRightInd w:val="0"/>
        <w:spacing w:line="240" w:lineRule="atLeast"/>
        <w:jc w:val="both"/>
        <w:rPr>
          <w:color w:val="000000"/>
          <w:lang w:val="en-GB"/>
        </w:rPr>
      </w:pPr>
      <w:r w:rsidRPr="00285FC0">
        <w:rPr>
          <w:color w:val="000000"/>
          <w:lang w:val="en-GB"/>
        </w:rPr>
        <w:t xml:space="preserve">Digital identity and privacy protection in information-based societies. </w:t>
      </w:r>
    </w:p>
    <w:p w14:paraId="108670EF" w14:textId="4E477B39" w:rsidR="00285FC0" w:rsidRPr="00285FC0" w:rsidRDefault="00285FC0" w:rsidP="00D763CC">
      <w:pPr>
        <w:pStyle w:val="ListParagraph"/>
        <w:numPr>
          <w:ilvl w:val="0"/>
          <w:numId w:val="14"/>
        </w:numPr>
        <w:ind w:right="-1"/>
        <w:jc w:val="both"/>
      </w:pPr>
      <w:r w:rsidRPr="00285FC0">
        <w:rPr>
          <w:color w:val="000000"/>
          <w:lang w:val="en-GB"/>
        </w:rPr>
        <w:t xml:space="preserve">Venture capital firms in Silicon Valley: </w:t>
      </w:r>
      <w:r w:rsidR="00AB3BAF">
        <w:rPr>
          <w:color w:val="000000"/>
          <w:lang w:val="en-GB"/>
        </w:rPr>
        <w:t>W</w:t>
      </w:r>
      <w:r w:rsidRPr="00285FC0">
        <w:rPr>
          <w:color w:val="000000"/>
          <w:lang w:val="en-GB"/>
        </w:rPr>
        <w:t>hat are the latest investment strategies?</w:t>
      </w:r>
    </w:p>
    <w:p w14:paraId="3BAA81CF" w14:textId="0091EEA6" w:rsidR="00285FC0" w:rsidRPr="00285FC0" w:rsidRDefault="00285FC0" w:rsidP="00D763CC">
      <w:pPr>
        <w:pStyle w:val="ListParagraph"/>
        <w:numPr>
          <w:ilvl w:val="0"/>
          <w:numId w:val="14"/>
        </w:numPr>
        <w:ind w:right="-1"/>
        <w:jc w:val="both"/>
      </w:pPr>
      <w:r w:rsidRPr="00285FC0">
        <w:rPr>
          <w:spacing w:val="-1"/>
        </w:rPr>
        <w:t>The recyclables: circular economy and technological opportunities in handling trash.</w:t>
      </w:r>
    </w:p>
    <w:p w14:paraId="1926AB51" w14:textId="230C0CBC" w:rsidR="00285FC0" w:rsidRPr="00285FC0" w:rsidRDefault="00285FC0" w:rsidP="00D763CC">
      <w:pPr>
        <w:pStyle w:val="ListParagraph"/>
        <w:numPr>
          <w:ilvl w:val="0"/>
          <w:numId w:val="14"/>
        </w:numPr>
        <w:ind w:right="-1"/>
        <w:jc w:val="both"/>
      </w:pPr>
      <w:r w:rsidRPr="00285FC0">
        <w:rPr>
          <w:color w:val="000000"/>
          <w:lang w:val="en-GB"/>
        </w:rPr>
        <w:t xml:space="preserve">Searching for </w:t>
      </w:r>
      <w:r w:rsidR="0000251E">
        <w:rPr>
          <w:color w:val="000000"/>
          <w:lang w:val="en-GB"/>
        </w:rPr>
        <w:t>alternative</w:t>
      </w:r>
      <w:r w:rsidRPr="00285FC0">
        <w:rPr>
          <w:color w:val="000000"/>
          <w:lang w:val="en-GB"/>
        </w:rPr>
        <w:t xml:space="preserve"> sources of energy: </w:t>
      </w:r>
      <w:r w:rsidR="00AB3BAF">
        <w:rPr>
          <w:color w:val="000000"/>
          <w:lang w:val="en-GB"/>
        </w:rPr>
        <w:t>I</w:t>
      </w:r>
      <w:r w:rsidRPr="00285FC0">
        <w:rPr>
          <w:color w:val="000000"/>
          <w:lang w:val="en-GB"/>
        </w:rPr>
        <w:t>s there anything beyond fossil fuels?</w:t>
      </w:r>
    </w:p>
    <w:p w14:paraId="210AA4A9" w14:textId="6BCFFA29" w:rsidR="00285FC0" w:rsidRPr="00285FC0" w:rsidRDefault="00285FC0" w:rsidP="00285FC0">
      <w:pPr>
        <w:pStyle w:val="ListParagraph"/>
        <w:numPr>
          <w:ilvl w:val="0"/>
          <w:numId w:val="14"/>
        </w:numPr>
        <w:spacing w:before="53"/>
        <w:jc w:val="both"/>
        <w:rPr>
          <w:rFonts w:eastAsia="Arial"/>
        </w:rPr>
      </w:pPr>
      <w:r w:rsidRPr="00285FC0">
        <w:rPr>
          <w:spacing w:val="-1"/>
        </w:rPr>
        <w:t xml:space="preserve">Life and activity tracking: </w:t>
      </w:r>
      <w:r w:rsidR="00AB3BAF">
        <w:rPr>
          <w:spacing w:val="-1"/>
        </w:rPr>
        <w:t>E</w:t>
      </w:r>
      <w:r w:rsidRPr="00285FC0">
        <w:rPr>
          <w:spacing w:val="-1"/>
        </w:rPr>
        <w:t>merging industries built on big data</w:t>
      </w:r>
    </w:p>
    <w:p w14:paraId="695F2ECD" w14:textId="00EA45A0" w:rsidR="00285FC0" w:rsidRPr="00285FC0" w:rsidRDefault="00285FC0" w:rsidP="00D763CC">
      <w:pPr>
        <w:pStyle w:val="ListParagraph"/>
        <w:numPr>
          <w:ilvl w:val="0"/>
          <w:numId w:val="14"/>
        </w:numPr>
        <w:ind w:right="-1"/>
        <w:jc w:val="both"/>
      </w:pPr>
      <w:r w:rsidRPr="00285FC0">
        <w:rPr>
          <w:spacing w:val="-1"/>
        </w:rPr>
        <w:t xml:space="preserve">A world of batteries: </w:t>
      </w:r>
      <w:r w:rsidR="00AB3BAF">
        <w:rPr>
          <w:spacing w:val="-1"/>
        </w:rPr>
        <w:t>W</w:t>
      </w:r>
      <w:r w:rsidRPr="00285FC0">
        <w:rPr>
          <w:spacing w:val="-1"/>
        </w:rPr>
        <w:t>ill they electrify cars in the future?</w:t>
      </w:r>
    </w:p>
    <w:p w14:paraId="3775FD52" w14:textId="41D244F2" w:rsidR="00285FC0" w:rsidRPr="00285FC0" w:rsidRDefault="00285FC0" w:rsidP="00285FC0">
      <w:pPr>
        <w:pStyle w:val="ListParagraph"/>
        <w:numPr>
          <w:ilvl w:val="0"/>
          <w:numId w:val="14"/>
        </w:numPr>
        <w:spacing w:before="53"/>
        <w:rPr>
          <w:rFonts w:eastAsia="Arial"/>
        </w:rPr>
      </w:pPr>
      <w:r w:rsidRPr="00285FC0">
        <w:rPr>
          <w:spacing w:val="1"/>
        </w:rPr>
        <w:t xml:space="preserve">Pay as you drive: </w:t>
      </w:r>
      <w:r w:rsidR="00AB3BAF">
        <w:rPr>
          <w:spacing w:val="1"/>
        </w:rPr>
        <w:t>T</w:t>
      </w:r>
      <w:r w:rsidRPr="00285FC0">
        <w:rPr>
          <w:spacing w:val="1"/>
        </w:rPr>
        <w:t xml:space="preserve">he booming of the </w:t>
      </w:r>
      <w:r w:rsidR="0000251E">
        <w:rPr>
          <w:spacing w:val="1"/>
        </w:rPr>
        <w:t>free-floating</w:t>
      </w:r>
      <w:r w:rsidRPr="00285FC0">
        <w:rPr>
          <w:spacing w:val="1"/>
        </w:rPr>
        <w:t xml:space="preserve"> </w:t>
      </w:r>
      <w:r w:rsidR="00AB3BAF">
        <w:rPr>
          <w:spacing w:val="1"/>
        </w:rPr>
        <w:t>car-sharing</w:t>
      </w:r>
      <w:r w:rsidRPr="00285FC0">
        <w:rPr>
          <w:spacing w:val="1"/>
        </w:rPr>
        <w:t xml:space="preserve"> services</w:t>
      </w:r>
    </w:p>
    <w:p w14:paraId="7AFDF47D" w14:textId="0D46423E" w:rsidR="00285FC0" w:rsidRPr="00285FC0" w:rsidRDefault="00285FC0" w:rsidP="00285FC0">
      <w:pPr>
        <w:pStyle w:val="ListParagraph"/>
        <w:numPr>
          <w:ilvl w:val="0"/>
          <w:numId w:val="14"/>
        </w:numPr>
        <w:spacing w:before="53"/>
        <w:jc w:val="both"/>
        <w:rPr>
          <w:rFonts w:eastAsia="Arial"/>
        </w:rPr>
      </w:pPr>
      <w:r w:rsidRPr="00285FC0">
        <w:rPr>
          <w:spacing w:val="-1"/>
        </w:rPr>
        <w:t xml:space="preserve">Food home delivery is </w:t>
      </w:r>
      <w:proofErr w:type="gramStart"/>
      <w:r w:rsidRPr="00285FC0">
        <w:rPr>
          <w:spacing w:val="-1"/>
        </w:rPr>
        <w:t>booming</w:t>
      </w:r>
      <w:r w:rsidR="00AB3BAF">
        <w:rPr>
          <w:spacing w:val="-1"/>
        </w:rPr>
        <w:t>:</w:t>
      </w:r>
      <w:proofErr w:type="gramEnd"/>
      <w:r w:rsidRPr="00285FC0">
        <w:rPr>
          <w:spacing w:val="-1"/>
        </w:rPr>
        <w:t xml:space="preserve"> Networking and business opportunities</w:t>
      </w:r>
    </w:p>
    <w:p w14:paraId="5FB22ADD" w14:textId="699E0D2F" w:rsidR="00285FC0" w:rsidRPr="00285FC0" w:rsidRDefault="00285FC0" w:rsidP="00D763CC">
      <w:pPr>
        <w:pStyle w:val="ListParagraph"/>
        <w:numPr>
          <w:ilvl w:val="0"/>
          <w:numId w:val="14"/>
        </w:numPr>
        <w:ind w:right="-1"/>
        <w:jc w:val="both"/>
      </w:pPr>
      <w:r w:rsidRPr="00285FC0">
        <w:rPr>
          <w:spacing w:val="-1"/>
        </w:rPr>
        <w:t>The “other” entertainment services: (</w:t>
      </w:r>
      <w:r w:rsidR="00AB3BAF">
        <w:rPr>
          <w:spacing w:val="-1"/>
        </w:rPr>
        <w:t>O</w:t>
      </w:r>
      <w:r w:rsidRPr="00285FC0">
        <w:rPr>
          <w:spacing w:val="-1"/>
        </w:rPr>
        <w:t>nline) betting and gaming</w:t>
      </w:r>
    </w:p>
    <w:p w14:paraId="15AEBD8F" w14:textId="382EC66F" w:rsidR="00285FC0" w:rsidRPr="00285FC0" w:rsidRDefault="00285FC0" w:rsidP="00D763CC">
      <w:pPr>
        <w:pStyle w:val="ListParagraph"/>
        <w:numPr>
          <w:ilvl w:val="0"/>
          <w:numId w:val="14"/>
        </w:numPr>
        <w:ind w:right="-1"/>
        <w:jc w:val="both"/>
      </w:pPr>
      <w:r w:rsidRPr="00285FC0">
        <w:rPr>
          <w:color w:val="000000"/>
          <w:lang w:val="en-GB"/>
        </w:rPr>
        <w:t xml:space="preserve">Mega yacht wars: </w:t>
      </w:r>
      <w:r w:rsidR="00AB3BAF">
        <w:rPr>
          <w:color w:val="000000"/>
          <w:lang w:val="en-GB"/>
        </w:rPr>
        <w:t>D</w:t>
      </w:r>
      <w:r w:rsidRPr="00285FC0">
        <w:rPr>
          <w:color w:val="000000"/>
          <w:lang w:val="en-GB"/>
        </w:rPr>
        <w:t>emand and supply determinants of the luxury boats industries</w:t>
      </w:r>
    </w:p>
    <w:p w14:paraId="20C1E79F" w14:textId="49DF74B6" w:rsidR="00AA4964" w:rsidRDefault="00AA4964" w:rsidP="009019B9">
      <w:pPr>
        <w:ind w:right="-1"/>
        <w:jc w:val="both"/>
        <w:rPr>
          <w:rFonts w:asciiTheme="majorBidi" w:hAnsiTheme="majorBidi" w:cstheme="majorBidi"/>
        </w:rPr>
      </w:pPr>
    </w:p>
    <w:p w14:paraId="7156FA12" w14:textId="795D68BE" w:rsidR="00AA4964" w:rsidRDefault="00AA4964" w:rsidP="00AA4964">
      <w:pPr>
        <w:jc w:val="both"/>
        <w:rPr>
          <w:rFonts w:asciiTheme="majorBidi" w:hAnsiTheme="majorBidi" w:cstheme="majorBidi"/>
        </w:rPr>
      </w:pPr>
      <w:r w:rsidRPr="002839FA">
        <w:rPr>
          <w:rFonts w:asciiTheme="majorBidi" w:hAnsiTheme="majorBidi" w:cstheme="majorBidi"/>
        </w:rPr>
        <w:t>Please email the instructor your groups</w:t>
      </w:r>
      <w:r>
        <w:rPr>
          <w:rFonts w:asciiTheme="majorBidi" w:hAnsiTheme="majorBidi" w:cstheme="majorBidi"/>
        </w:rPr>
        <w:t xml:space="preserve"> between 6 to 8 people</w:t>
      </w:r>
      <w:r w:rsidRPr="002839FA">
        <w:rPr>
          <w:rFonts w:asciiTheme="majorBidi" w:hAnsiTheme="majorBidi" w:cstheme="majorBidi"/>
        </w:rPr>
        <w:t xml:space="preserve"> (include the </w:t>
      </w:r>
      <w:r w:rsidRPr="00AB3BAF">
        <w:rPr>
          <w:rFonts w:asciiTheme="majorBidi" w:hAnsiTheme="majorBidi" w:cstheme="majorBidi"/>
          <w:b/>
          <w:bCs/>
        </w:rPr>
        <w:t>names, IDs</w:t>
      </w:r>
      <w:r w:rsidRPr="002839FA">
        <w:rPr>
          <w:rFonts w:asciiTheme="majorBidi" w:hAnsiTheme="majorBidi" w:cstheme="majorBidi"/>
        </w:rPr>
        <w:t xml:space="preserve"> of the students and find a </w:t>
      </w:r>
      <w:r w:rsidRPr="00AB3BAF">
        <w:rPr>
          <w:rFonts w:asciiTheme="majorBidi" w:hAnsiTheme="majorBidi" w:cstheme="majorBidi"/>
          <w:b/>
          <w:bCs/>
        </w:rPr>
        <w:t>name</w:t>
      </w:r>
      <w:r w:rsidRPr="002839FA">
        <w:rPr>
          <w:rFonts w:asciiTheme="majorBidi" w:hAnsiTheme="majorBidi" w:cstheme="majorBidi"/>
        </w:rPr>
        <w:t xml:space="preserve"> for your group) and your </w:t>
      </w:r>
      <w:r w:rsidRPr="00AB3BAF">
        <w:rPr>
          <w:rFonts w:asciiTheme="majorBidi" w:hAnsiTheme="majorBidi" w:cstheme="majorBidi"/>
          <w:b/>
          <w:bCs/>
        </w:rPr>
        <w:t>project preferences</w:t>
      </w:r>
      <w:r>
        <w:rPr>
          <w:rFonts w:asciiTheme="majorBidi" w:hAnsiTheme="majorBidi" w:cstheme="majorBidi"/>
        </w:rPr>
        <w:t xml:space="preserve"> from the above list</w:t>
      </w:r>
      <w:r w:rsidRPr="002839FA">
        <w:rPr>
          <w:rFonts w:asciiTheme="majorBidi" w:hAnsiTheme="majorBidi" w:cstheme="majorBidi"/>
        </w:rPr>
        <w:t xml:space="preserve"> (please provide </w:t>
      </w:r>
      <w:r>
        <w:rPr>
          <w:rFonts w:asciiTheme="majorBidi" w:hAnsiTheme="majorBidi" w:cstheme="majorBidi"/>
        </w:rPr>
        <w:t>5</w:t>
      </w:r>
      <w:r w:rsidRPr="002839FA">
        <w:rPr>
          <w:rFonts w:asciiTheme="majorBidi" w:hAnsiTheme="majorBidi" w:cstheme="majorBidi"/>
        </w:rPr>
        <w:t xml:space="preserve"> choices as 1-most preferred and </w:t>
      </w:r>
      <w:r>
        <w:rPr>
          <w:rFonts w:asciiTheme="majorBidi" w:hAnsiTheme="majorBidi" w:cstheme="majorBidi"/>
        </w:rPr>
        <w:t>5</w:t>
      </w:r>
      <w:r w:rsidRPr="002839FA">
        <w:rPr>
          <w:rFonts w:asciiTheme="majorBidi" w:hAnsiTheme="majorBidi" w:cstheme="majorBidi"/>
        </w:rPr>
        <w:t xml:space="preserve">-least preferred) no later than </w:t>
      </w:r>
      <w:r>
        <w:rPr>
          <w:rFonts w:asciiTheme="majorBidi" w:hAnsiTheme="majorBidi" w:cstheme="majorBidi"/>
          <w:b/>
          <w:bCs/>
        </w:rPr>
        <w:t>March</w:t>
      </w:r>
      <w:r w:rsidRPr="002839FA">
        <w:rPr>
          <w:rFonts w:asciiTheme="majorBidi" w:hAnsiTheme="majorBidi" w:cstheme="majorBidi"/>
          <w:b/>
          <w:bCs/>
        </w:rPr>
        <w:t xml:space="preserve"> 1</w:t>
      </w:r>
      <w:r w:rsidR="009C571E">
        <w:rPr>
          <w:rFonts w:asciiTheme="majorBidi" w:hAnsiTheme="majorBidi" w:cstheme="majorBidi"/>
          <w:b/>
          <w:bCs/>
        </w:rPr>
        <w:t>7</w:t>
      </w:r>
      <w:r w:rsidRPr="002839FA">
        <w:rPr>
          <w:rFonts w:asciiTheme="majorBidi" w:hAnsiTheme="majorBidi" w:cstheme="majorBidi"/>
          <w:b/>
          <w:bCs/>
        </w:rPr>
        <w:t xml:space="preserve"> </w:t>
      </w:r>
      <w:r>
        <w:rPr>
          <w:rFonts w:asciiTheme="majorBidi" w:hAnsiTheme="majorBidi" w:cstheme="majorBidi"/>
          <w:b/>
          <w:bCs/>
        </w:rPr>
        <w:t>Friday</w:t>
      </w:r>
      <w:r w:rsidRPr="002839FA">
        <w:rPr>
          <w:rFonts w:asciiTheme="majorBidi" w:hAnsiTheme="majorBidi" w:cstheme="majorBidi"/>
          <w:b/>
          <w:bCs/>
        </w:rPr>
        <w:t xml:space="preserve"> 23.59 Turkish Time</w:t>
      </w:r>
      <w:r w:rsidRPr="002839FA">
        <w:rPr>
          <w:rFonts w:asciiTheme="majorBidi" w:hAnsiTheme="majorBidi" w:cstheme="majorBidi"/>
        </w:rPr>
        <w:t xml:space="preserve">. If there are some overlaps in the company preferences, </w:t>
      </w:r>
      <w:r>
        <w:rPr>
          <w:rFonts w:asciiTheme="majorBidi" w:hAnsiTheme="majorBidi" w:cstheme="majorBidi"/>
        </w:rPr>
        <w:t xml:space="preserve">the </w:t>
      </w:r>
      <w:r w:rsidRPr="002839FA">
        <w:rPr>
          <w:rFonts w:asciiTheme="majorBidi" w:hAnsiTheme="majorBidi" w:cstheme="majorBidi"/>
        </w:rPr>
        <w:t>first come first serve rule will be applied. Therefore, it is better to start your planning soon.</w:t>
      </w:r>
      <w:r>
        <w:rPr>
          <w:rFonts w:asciiTheme="majorBidi" w:hAnsiTheme="majorBidi" w:cstheme="majorBidi"/>
        </w:rPr>
        <w:t xml:space="preserve"> I am going to announce your assigned project and send you an engagement letter describing your project within </w:t>
      </w:r>
      <w:r w:rsidRPr="00D9004D">
        <w:rPr>
          <w:rFonts w:asciiTheme="majorBidi" w:hAnsiTheme="majorBidi" w:cstheme="majorBidi"/>
          <w:b/>
          <w:bCs/>
        </w:rPr>
        <w:t xml:space="preserve">Week 4 (between </w:t>
      </w:r>
      <w:r>
        <w:rPr>
          <w:rFonts w:asciiTheme="majorBidi" w:hAnsiTheme="majorBidi" w:cstheme="majorBidi"/>
          <w:b/>
          <w:bCs/>
        </w:rPr>
        <w:t>March</w:t>
      </w:r>
      <w:r w:rsidRPr="00D9004D">
        <w:rPr>
          <w:rFonts w:asciiTheme="majorBidi" w:hAnsiTheme="majorBidi" w:cstheme="majorBidi"/>
          <w:b/>
          <w:bCs/>
        </w:rPr>
        <w:t xml:space="preserve"> </w:t>
      </w:r>
      <w:r w:rsidR="009C571E">
        <w:rPr>
          <w:rFonts w:asciiTheme="majorBidi" w:hAnsiTheme="majorBidi" w:cstheme="majorBidi"/>
          <w:b/>
          <w:bCs/>
        </w:rPr>
        <w:t>20</w:t>
      </w:r>
      <w:r w:rsidRPr="00D9004D">
        <w:rPr>
          <w:rFonts w:asciiTheme="majorBidi" w:hAnsiTheme="majorBidi" w:cstheme="majorBidi"/>
          <w:b/>
          <w:bCs/>
        </w:rPr>
        <w:t xml:space="preserve"> and </w:t>
      </w:r>
      <w:r w:rsidR="009C571E">
        <w:rPr>
          <w:rFonts w:asciiTheme="majorBidi" w:hAnsiTheme="majorBidi" w:cstheme="majorBidi"/>
          <w:b/>
          <w:bCs/>
        </w:rPr>
        <w:t>24</w:t>
      </w:r>
      <w:r w:rsidRPr="00D9004D">
        <w:rPr>
          <w:rFonts w:asciiTheme="majorBidi" w:hAnsiTheme="majorBidi" w:cstheme="majorBidi"/>
          <w:b/>
          <w:bCs/>
        </w:rPr>
        <w:t>).</w:t>
      </w:r>
    </w:p>
    <w:p w14:paraId="30C48B7C" w14:textId="77777777" w:rsidR="00AA4964" w:rsidRDefault="00AA4964" w:rsidP="00AA4964">
      <w:pPr>
        <w:jc w:val="both"/>
        <w:rPr>
          <w:rFonts w:asciiTheme="majorBidi" w:hAnsiTheme="majorBidi" w:cstheme="majorBidi"/>
        </w:rPr>
      </w:pPr>
    </w:p>
    <w:p w14:paraId="377AF3A0" w14:textId="321F860C" w:rsidR="008462C5" w:rsidRDefault="00AA4964" w:rsidP="00AA4964">
      <w:pPr>
        <w:jc w:val="both"/>
        <w:rPr>
          <w:rFonts w:asciiTheme="majorBidi" w:hAnsiTheme="majorBidi" w:cstheme="majorBidi"/>
        </w:rPr>
      </w:pPr>
      <w:r>
        <w:rPr>
          <w:rFonts w:asciiTheme="majorBidi" w:hAnsiTheme="majorBidi" w:cstheme="majorBidi"/>
        </w:rPr>
        <w:lastRenderedPageBreak/>
        <w:t xml:space="preserve">On </w:t>
      </w:r>
      <w:r w:rsidRPr="0035293C">
        <w:rPr>
          <w:rFonts w:asciiTheme="majorBidi" w:hAnsiTheme="majorBidi" w:cstheme="majorBidi"/>
          <w:b/>
          <w:bCs/>
        </w:rPr>
        <w:t>Week 9,</w:t>
      </w:r>
      <w:r>
        <w:rPr>
          <w:rFonts w:asciiTheme="majorBidi" w:hAnsiTheme="majorBidi" w:cstheme="majorBidi"/>
        </w:rPr>
        <w:t xml:space="preserve"> I will ask you to submit a mid-term report for your term project. The deadline will be </w:t>
      </w:r>
      <w:r w:rsidRPr="001F4509">
        <w:rPr>
          <w:rFonts w:asciiTheme="majorBidi" w:hAnsiTheme="majorBidi" w:cstheme="majorBidi"/>
          <w:b/>
          <w:bCs/>
        </w:rPr>
        <w:t xml:space="preserve">April </w:t>
      </w:r>
      <w:r w:rsidR="009C571E">
        <w:rPr>
          <w:rFonts w:asciiTheme="majorBidi" w:hAnsiTheme="majorBidi" w:cstheme="majorBidi"/>
          <w:b/>
          <w:bCs/>
        </w:rPr>
        <w:t>28</w:t>
      </w:r>
      <w:r w:rsidRPr="001F4509">
        <w:rPr>
          <w:rFonts w:asciiTheme="majorBidi" w:hAnsiTheme="majorBidi" w:cstheme="majorBidi"/>
          <w:b/>
          <w:bCs/>
        </w:rPr>
        <w:t xml:space="preserve"> </w:t>
      </w:r>
      <w:r w:rsidR="009C571E">
        <w:rPr>
          <w:rFonts w:asciiTheme="majorBidi" w:hAnsiTheme="majorBidi" w:cstheme="majorBidi"/>
          <w:b/>
          <w:bCs/>
        </w:rPr>
        <w:t>Friday</w:t>
      </w:r>
      <w:r w:rsidRPr="001F4509">
        <w:rPr>
          <w:rFonts w:asciiTheme="majorBidi" w:hAnsiTheme="majorBidi" w:cstheme="majorBidi"/>
          <w:b/>
          <w:bCs/>
        </w:rPr>
        <w:t xml:space="preserve"> 23.59 Turkish time</w:t>
      </w:r>
      <w:r>
        <w:rPr>
          <w:rFonts w:asciiTheme="majorBidi" w:hAnsiTheme="majorBidi" w:cstheme="majorBidi"/>
        </w:rPr>
        <w:t xml:space="preserve">. I am going to provide all the necessary instructions for that document before the submission deadline. </w:t>
      </w:r>
      <w:r w:rsidR="008462C5">
        <w:rPr>
          <w:rFonts w:asciiTheme="majorBidi" w:hAnsiTheme="majorBidi" w:cstheme="majorBidi"/>
        </w:rPr>
        <w:t xml:space="preserve">I will also provide detailed feedback on your mid-term report </w:t>
      </w:r>
      <w:r w:rsidR="0083442E">
        <w:rPr>
          <w:rFonts w:asciiTheme="majorBidi" w:hAnsiTheme="majorBidi" w:cstheme="majorBidi"/>
        </w:rPr>
        <w:t>so</w:t>
      </w:r>
      <w:r w:rsidR="008462C5">
        <w:rPr>
          <w:rFonts w:asciiTheme="majorBidi" w:hAnsiTheme="majorBidi" w:cstheme="majorBidi"/>
        </w:rPr>
        <w:t xml:space="preserve"> you to complete your project effectively.</w:t>
      </w:r>
    </w:p>
    <w:p w14:paraId="0DD4C9F0" w14:textId="77777777" w:rsidR="008462C5" w:rsidRDefault="008462C5" w:rsidP="00AA4964">
      <w:pPr>
        <w:jc w:val="both"/>
        <w:rPr>
          <w:rFonts w:asciiTheme="majorBidi" w:hAnsiTheme="majorBidi" w:cstheme="majorBidi"/>
        </w:rPr>
      </w:pPr>
    </w:p>
    <w:p w14:paraId="7F27F321" w14:textId="304474EA" w:rsidR="00AA4964" w:rsidRDefault="008462C5" w:rsidP="00AA4964">
      <w:pPr>
        <w:jc w:val="both"/>
        <w:rPr>
          <w:rFonts w:asciiTheme="majorBidi" w:hAnsiTheme="majorBidi" w:cstheme="majorBidi"/>
        </w:rPr>
      </w:pPr>
      <w:r>
        <w:rPr>
          <w:rFonts w:asciiTheme="majorBidi" w:hAnsiTheme="majorBidi" w:cstheme="majorBidi"/>
        </w:rPr>
        <w:t>Moreover</w:t>
      </w:r>
      <w:r w:rsidR="00AA4964">
        <w:rPr>
          <w:rFonts w:asciiTheme="majorBidi" w:hAnsiTheme="majorBidi" w:cstheme="majorBidi"/>
        </w:rPr>
        <w:t xml:space="preserve">, the class on </w:t>
      </w:r>
      <w:r w:rsidR="00AA4964" w:rsidRPr="00987BE2">
        <w:rPr>
          <w:rFonts w:asciiTheme="majorBidi" w:hAnsiTheme="majorBidi" w:cstheme="majorBidi"/>
          <w:b/>
          <w:bCs/>
        </w:rPr>
        <w:t>Week 1</w:t>
      </w:r>
      <w:r w:rsidR="009C571E">
        <w:rPr>
          <w:rFonts w:asciiTheme="majorBidi" w:hAnsiTheme="majorBidi" w:cstheme="majorBidi"/>
          <w:b/>
          <w:bCs/>
        </w:rPr>
        <w:t>2</w:t>
      </w:r>
      <w:r w:rsidR="00AA4964">
        <w:rPr>
          <w:rFonts w:asciiTheme="majorBidi" w:hAnsiTheme="majorBidi" w:cstheme="majorBidi"/>
        </w:rPr>
        <w:t xml:space="preserve"> will be dedicated to discussing the final structure of your presentations. I am planning to see each group on </w:t>
      </w:r>
      <w:r w:rsidR="00AA4964" w:rsidRPr="00987BE2">
        <w:rPr>
          <w:rFonts w:asciiTheme="majorBidi" w:hAnsiTheme="majorBidi" w:cstheme="majorBidi"/>
          <w:b/>
          <w:bCs/>
        </w:rPr>
        <w:t xml:space="preserve">May </w:t>
      </w:r>
      <w:r w:rsidR="00963CF9">
        <w:rPr>
          <w:rFonts w:asciiTheme="majorBidi" w:hAnsiTheme="majorBidi" w:cstheme="majorBidi"/>
          <w:b/>
          <w:bCs/>
        </w:rPr>
        <w:t>16</w:t>
      </w:r>
      <w:r w:rsidR="00AA4964">
        <w:rPr>
          <w:rFonts w:asciiTheme="majorBidi" w:hAnsiTheme="majorBidi" w:cstheme="majorBidi"/>
        </w:rPr>
        <w:t xml:space="preserve"> that week and answer you</w:t>
      </w:r>
      <w:r w:rsidR="0019178E">
        <w:rPr>
          <w:rFonts w:asciiTheme="majorBidi" w:hAnsiTheme="majorBidi" w:cstheme="majorBidi"/>
        </w:rPr>
        <w:t>r</w:t>
      </w:r>
      <w:r w:rsidR="008046B4">
        <w:rPr>
          <w:rFonts w:asciiTheme="majorBidi" w:hAnsiTheme="majorBidi" w:cstheme="majorBidi"/>
        </w:rPr>
        <w:t xml:space="preserve"> </w:t>
      </w:r>
      <w:r w:rsidR="00AA4964">
        <w:rPr>
          <w:rFonts w:asciiTheme="majorBidi" w:hAnsiTheme="majorBidi" w:cstheme="majorBidi"/>
        </w:rPr>
        <w:t>questions on your reports and presentations before submission. Before that day, I will ask you to submit a pre-read document and related instructions will also be shared in due time.</w:t>
      </w:r>
    </w:p>
    <w:p w14:paraId="3AA72616" w14:textId="77777777" w:rsidR="00AA4964" w:rsidRDefault="00AA4964" w:rsidP="00AA4964">
      <w:pPr>
        <w:jc w:val="both"/>
        <w:rPr>
          <w:rFonts w:asciiTheme="majorBidi" w:hAnsiTheme="majorBidi" w:cstheme="majorBidi"/>
        </w:rPr>
      </w:pPr>
    </w:p>
    <w:p w14:paraId="1C8D3B91" w14:textId="14788CE2" w:rsidR="00AA4964" w:rsidRDefault="00AA4964" w:rsidP="00D763CC">
      <w:pPr>
        <w:jc w:val="both"/>
        <w:rPr>
          <w:rFonts w:asciiTheme="majorBidi" w:hAnsiTheme="majorBidi" w:cstheme="majorBidi"/>
        </w:rPr>
      </w:pPr>
      <w:r>
        <w:rPr>
          <w:rFonts w:asciiTheme="majorBidi" w:hAnsiTheme="majorBidi" w:cstheme="majorBidi"/>
        </w:rPr>
        <w:t xml:space="preserve">The final deliverables will be a report to be submitted by </w:t>
      </w:r>
      <w:r w:rsidR="00B648FB">
        <w:rPr>
          <w:rFonts w:asciiTheme="majorBidi" w:hAnsiTheme="majorBidi" w:cstheme="majorBidi"/>
          <w:b/>
          <w:bCs/>
        </w:rPr>
        <w:t>May 31</w:t>
      </w:r>
      <w:r w:rsidRPr="009150B3">
        <w:rPr>
          <w:rFonts w:asciiTheme="majorBidi" w:hAnsiTheme="majorBidi" w:cstheme="majorBidi"/>
          <w:b/>
          <w:bCs/>
        </w:rPr>
        <w:t xml:space="preserve"> Wednesday 23.59 Turkish Time</w:t>
      </w:r>
      <w:r>
        <w:rPr>
          <w:rFonts w:asciiTheme="majorBidi" w:hAnsiTheme="majorBidi" w:cstheme="majorBidi"/>
        </w:rPr>
        <w:t xml:space="preserve"> and a PowerPoint presentation to be delivered during the classes on </w:t>
      </w:r>
      <w:r>
        <w:rPr>
          <w:rFonts w:asciiTheme="majorBidi" w:hAnsiTheme="majorBidi" w:cstheme="majorBidi"/>
          <w:b/>
          <w:bCs/>
        </w:rPr>
        <w:t xml:space="preserve">May </w:t>
      </w:r>
      <w:r w:rsidR="00B648FB">
        <w:rPr>
          <w:rFonts w:asciiTheme="majorBidi" w:hAnsiTheme="majorBidi" w:cstheme="majorBidi"/>
          <w:b/>
          <w:bCs/>
        </w:rPr>
        <w:t>23</w:t>
      </w:r>
      <w:r w:rsidRPr="009150B3">
        <w:rPr>
          <w:rFonts w:asciiTheme="majorBidi" w:hAnsiTheme="majorBidi" w:cstheme="majorBidi"/>
          <w:b/>
          <w:bCs/>
        </w:rPr>
        <w:t xml:space="preserve"> and </w:t>
      </w:r>
      <w:r w:rsidR="00B648FB">
        <w:rPr>
          <w:rFonts w:asciiTheme="majorBidi" w:hAnsiTheme="majorBidi" w:cstheme="majorBidi"/>
          <w:b/>
          <w:bCs/>
        </w:rPr>
        <w:t>26</w:t>
      </w:r>
      <w:r w:rsidR="0035293C">
        <w:rPr>
          <w:rFonts w:asciiTheme="majorBidi" w:hAnsiTheme="majorBidi" w:cstheme="majorBidi"/>
          <w:b/>
          <w:bCs/>
        </w:rPr>
        <w:t xml:space="preserve"> (Week 13)</w:t>
      </w:r>
      <w:r>
        <w:rPr>
          <w:rFonts w:asciiTheme="majorBidi" w:hAnsiTheme="majorBidi" w:cstheme="majorBidi"/>
        </w:rPr>
        <w:t xml:space="preserve">. Please send your presentations </w:t>
      </w:r>
      <w:r w:rsidR="001165BB">
        <w:rPr>
          <w:rFonts w:asciiTheme="majorBidi" w:hAnsiTheme="majorBidi" w:cstheme="majorBidi"/>
        </w:rPr>
        <w:t xml:space="preserve">also </w:t>
      </w:r>
      <w:r>
        <w:rPr>
          <w:rFonts w:asciiTheme="majorBidi" w:hAnsiTheme="majorBidi" w:cstheme="majorBidi"/>
        </w:rPr>
        <w:t>on the same day as o</w:t>
      </w:r>
      <w:r w:rsidR="0035293C">
        <w:rPr>
          <w:rFonts w:asciiTheme="majorBidi" w:hAnsiTheme="majorBidi" w:cstheme="majorBidi"/>
        </w:rPr>
        <w:t>utlined.</w:t>
      </w:r>
    </w:p>
    <w:p w14:paraId="6449EC9A" w14:textId="0306B75A" w:rsidR="003C39BA" w:rsidRDefault="003C39BA" w:rsidP="009019B9">
      <w:pPr>
        <w:ind w:right="-1"/>
        <w:jc w:val="both"/>
        <w:rPr>
          <w:rFonts w:asciiTheme="majorBidi" w:hAnsiTheme="majorBidi" w:cstheme="majorBidi"/>
        </w:rPr>
      </w:pPr>
    </w:p>
    <w:p w14:paraId="33B49E49" w14:textId="6DD42C98" w:rsidR="003C39BA" w:rsidRPr="003C39BA" w:rsidRDefault="003C39BA" w:rsidP="009019B9">
      <w:pPr>
        <w:ind w:right="-1"/>
        <w:jc w:val="both"/>
        <w:rPr>
          <w:b/>
          <w:bCs/>
        </w:rPr>
      </w:pPr>
      <w:r>
        <w:rPr>
          <w:b/>
          <w:bCs/>
        </w:rPr>
        <w:t>Final Exam</w:t>
      </w:r>
      <w:r w:rsidRPr="00627847">
        <w:rPr>
          <w:b/>
          <w:bCs/>
        </w:rPr>
        <w:t xml:space="preserve"> (</w:t>
      </w:r>
      <w:r>
        <w:rPr>
          <w:b/>
          <w:bCs/>
        </w:rPr>
        <w:t>35</w:t>
      </w:r>
      <w:r w:rsidRPr="00627847">
        <w:rPr>
          <w:b/>
          <w:bCs/>
        </w:rPr>
        <w:t xml:space="preserve">%): </w:t>
      </w:r>
      <w:r w:rsidRPr="00EC17C7">
        <w:t>The final exam is a comprehensive exam. You will be expected to apply</w:t>
      </w:r>
      <w:r>
        <w:t xml:space="preserve"> </w:t>
      </w:r>
      <w:r w:rsidRPr="00EC17C7">
        <w:t>all the tools discussed in class to make strategic recommendations. The subject matter for the final exam includes all</w:t>
      </w:r>
      <w:r>
        <w:t xml:space="preserve"> </w:t>
      </w:r>
      <w:r w:rsidRPr="00EC17C7">
        <w:t>material covered in the course including</w:t>
      </w:r>
      <w:r>
        <w:t xml:space="preserve"> </w:t>
      </w:r>
      <w:r w:rsidRPr="00EC17C7">
        <w:t xml:space="preserve">lecture slides, in-class </w:t>
      </w:r>
      <w:r>
        <w:t>cases, assignments</w:t>
      </w:r>
      <w:r w:rsidRPr="00EC17C7">
        <w:t>, and oral information provided in the lectures.</w:t>
      </w:r>
      <w:r>
        <w:t xml:space="preserve"> </w:t>
      </w:r>
      <w:r w:rsidRPr="00EC17C7">
        <w:t>Examinations must be taken at the scheduled time and day. Only students with university-approved excuses can take make-up exams.</w:t>
      </w:r>
    </w:p>
    <w:p w14:paraId="5CA9726F" w14:textId="77777777" w:rsidR="003D3B91" w:rsidRDefault="003D3B91" w:rsidP="00C30228">
      <w:pPr>
        <w:rPr>
          <w:b/>
        </w:rPr>
      </w:pPr>
    </w:p>
    <w:p w14:paraId="6B97FA3E" w14:textId="323D3169" w:rsidR="002A7678" w:rsidRDefault="002A7678" w:rsidP="00C30228">
      <w:pPr>
        <w:rPr>
          <w:b/>
        </w:rPr>
      </w:pPr>
      <w:r>
        <w:rPr>
          <w:b/>
        </w:rPr>
        <w:t xml:space="preserve">Academic Honesty: </w:t>
      </w:r>
    </w:p>
    <w:p w14:paraId="709D5917" w14:textId="77777777" w:rsidR="00D763CC" w:rsidRDefault="00D763CC" w:rsidP="00C30228">
      <w:pPr>
        <w:rPr>
          <w:b/>
        </w:rPr>
      </w:pPr>
    </w:p>
    <w:p w14:paraId="721220B2" w14:textId="6C5D3E2B" w:rsidR="00525349" w:rsidRDefault="00611D82" w:rsidP="00525349">
      <w:pPr>
        <w:jc w:val="both"/>
      </w:pPr>
      <w:r w:rsidRPr="00611D82">
        <w:t>Learning is enhanced through cooperation</w:t>
      </w:r>
      <w:r w:rsidR="009019B9">
        <w:t>; as such,</w:t>
      </w:r>
      <w:r w:rsidRPr="00611D82">
        <w:t xml:space="preserve"> you are encouraged to work in groups, </w:t>
      </w:r>
      <w:r w:rsidR="00A34DC2">
        <w:t xml:space="preserve">and </w:t>
      </w:r>
      <w:r w:rsidRPr="00611D82">
        <w:t xml:space="preserve">ask for and give help freely in all appropriate settings. </w:t>
      </w:r>
      <w:r w:rsidR="00A34DC2">
        <w:t>As</w:t>
      </w:r>
      <w:r w:rsidRPr="00611D82">
        <w:t xml:space="preserve">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t>
      </w:r>
      <w:r w:rsidR="00D763CC">
        <w:t>websites</w:t>
      </w:r>
      <w:r w:rsidR="00525349">
        <w:t xml:space="preserve"> should be properly cited.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w:t>
      </w:r>
      <w:r w:rsidR="00D763CC">
        <w:t>plagiarism,</w:t>
      </w:r>
      <w:r w:rsidR="00525349">
        <w:t xml:space="preserve"> and collusion are serious offenses </w:t>
      </w:r>
      <w:r w:rsidR="00DF248C">
        <w:t>that could result</w:t>
      </w:r>
      <w:r w:rsidR="00525349">
        <w:t xml:space="preserve"> in disciplinary action. </w:t>
      </w:r>
    </w:p>
    <w:p w14:paraId="3C7D4081" w14:textId="77777777" w:rsidR="00062D6C" w:rsidRDefault="00062D6C" w:rsidP="00C30228">
      <w:pPr>
        <w:rPr>
          <w:b/>
        </w:rPr>
      </w:pPr>
    </w:p>
    <w:p w14:paraId="2C2067CF" w14:textId="5F6FC04A" w:rsidR="00445FB7" w:rsidRDefault="00445FB7" w:rsidP="00445FB7">
      <w:pPr>
        <w:rPr>
          <w:b/>
        </w:rPr>
      </w:pPr>
      <w:r w:rsidRPr="001F1948">
        <w:rPr>
          <w:b/>
        </w:rPr>
        <w:t>Classroom policies and conduct</w:t>
      </w:r>
    </w:p>
    <w:p w14:paraId="5D30B750" w14:textId="77777777" w:rsidR="00D763CC" w:rsidRPr="001F1948" w:rsidRDefault="00D763CC" w:rsidP="00445FB7">
      <w:pPr>
        <w:rPr>
          <w:b/>
        </w:rPr>
      </w:pPr>
    </w:p>
    <w:p w14:paraId="723B4CF5" w14:textId="77777777"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14:paraId="68044E42"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7951CC34" w14:textId="58F542C3" w:rsidR="00CC7980" w:rsidRPr="00F87D39" w:rsidRDefault="00220ACC" w:rsidP="00CC7980">
      <w:pPr>
        <w:numPr>
          <w:ilvl w:val="0"/>
          <w:numId w:val="5"/>
        </w:numPr>
      </w:pPr>
      <w:r>
        <w:t>If you are participating online, m</w:t>
      </w:r>
      <w:r w:rsidR="00CC7980" w:rsidRPr="00F87D39">
        <w:t>ake sure you are in a good, quiet working environment and that your cameras and microphones function properly.</w:t>
      </w:r>
    </w:p>
    <w:p w14:paraId="61E88634" w14:textId="77777777" w:rsidR="00CC7980" w:rsidRPr="00F87D39" w:rsidRDefault="00CC7980" w:rsidP="00CC7980">
      <w:pPr>
        <w:numPr>
          <w:ilvl w:val="0"/>
          <w:numId w:val="5"/>
        </w:numPr>
      </w:pPr>
      <w:r w:rsidRPr="00F87D39">
        <w:t>Mute yourself if you are not talking and listen to the person who has the floor.</w:t>
      </w:r>
    </w:p>
    <w:p w14:paraId="307165B0" w14:textId="655A1108" w:rsidR="00CC7980" w:rsidRPr="00F87D39" w:rsidRDefault="00CC7980" w:rsidP="00CC7980">
      <w:pPr>
        <w:numPr>
          <w:ilvl w:val="0"/>
          <w:numId w:val="5"/>
        </w:numPr>
      </w:pPr>
      <w:r w:rsidRPr="00F87D39">
        <w:t xml:space="preserve">Use your technological devices for watching and listening </w:t>
      </w:r>
      <w:r w:rsidR="0081378A">
        <w:t xml:space="preserve">to </w:t>
      </w:r>
      <w:r w:rsidRPr="00F87D39">
        <w:t>the session</w:t>
      </w:r>
      <w:r w:rsidR="00C03DBC">
        <w:t>, doing in-class exercises</w:t>
      </w:r>
      <w:r w:rsidR="0081378A">
        <w:t>,</w:t>
      </w:r>
      <w:r w:rsidRPr="00F87D39">
        <w:t xml:space="preserve"> and participating </w:t>
      </w:r>
      <w:r w:rsidR="0081378A">
        <w:t>in</w:t>
      </w:r>
      <w:r w:rsidRPr="00F87D39">
        <w:t xml:space="preserve"> the course, NOT for personal purposes. </w:t>
      </w:r>
    </w:p>
    <w:p w14:paraId="708286FB" w14:textId="7AF53530" w:rsidR="00CF315B" w:rsidRDefault="005E77B7" w:rsidP="00C30228">
      <w:r w:rsidRPr="005E77B7">
        <w:rPr>
          <w:b/>
        </w:rPr>
        <w:lastRenderedPageBreak/>
        <w:t>Course Schedule:</w:t>
      </w:r>
    </w:p>
    <w:p w14:paraId="2B5B9C20" w14:textId="77777777" w:rsidR="00DA28E1" w:rsidRDefault="00DA28E1" w:rsidP="00C30228"/>
    <w:tbl>
      <w:tblPr>
        <w:tblW w:w="868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152"/>
        <w:gridCol w:w="180"/>
        <w:gridCol w:w="900"/>
        <w:gridCol w:w="6390"/>
        <w:gridCol w:w="46"/>
      </w:tblGrid>
      <w:tr w:rsidR="00D405EF" w:rsidRPr="001E2F03" w14:paraId="5E10E2B4" w14:textId="77777777" w:rsidTr="007D3666">
        <w:trPr>
          <w:gridBefore w:val="1"/>
          <w:wBefore w:w="18" w:type="dxa"/>
        </w:trPr>
        <w:tc>
          <w:tcPr>
            <w:tcW w:w="1332" w:type="dxa"/>
            <w:gridSpan w:val="2"/>
            <w:tcBorders>
              <w:top w:val="single" w:sz="4" w:space="0" w:color="auto"/>
              <w:left w:val="nil"/>
              <w:bottom w:val="nil"/>
              <w:right w:val="nil"/>
            </w:tcBorders>
          </w:tcPr>
          <w:p w14:paraId="74815462" w14:textId="77777777"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14:paraId="208F2EDC" w14:textId="6B1E9C29" w:rsidR="00D405EF" w:rsidRPr="009D51DB" w:rsidRDefault="00F30C34" w:rsidP="00C30228">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3005801F" w14:textId="19EC3E57" w:rsidR="00D405EF" w:rsidRPr="009D51DB" w:rsidRDefault="003C39BA" w:rsidP="00C30228">
            <w:pPr>
              <w:rPr>
                <w:b/>
              </w:rPr>
            </w:pPr>
            <w:r>
              <w:rPr>
                <w:b/>
              </w:rPr>
              <w:t>2</w:t>
            </w:r>
            <w:r w:rsidR="00BD4081">
              <w:rPr>
                <w:b/>
              </w:rPr>
              <w:t>8 Feb</w:t>
            </w:r>
            <w:r>
              <w:rPr>
                <w:b/>
              </w:rPr>
              <w:t xml:space="preserve"> </w:t>
            </w:r>
            <w:r w:rsidR="0084780D" w:rsidRPr="009D51DB">
              <w:rPr>
                <w:b/>
              </w:rPr>
              <w:t>&amp;</w:t>
            </w:r>
            <w:r>
              <w:rPr>
                <w:b/>
              </w:rPr>
              <w:t xml:space="preserve"> </w:t>
            </w:r>
            <w:r w:rsidR="00BD4081">
              <w:rPr>
                <w:b/>
              </w:rPr>
              <w:t>3 Mar</w:t>
            </w:r>
          </w:p>
        </w:tc>
      </w:tr>
      <w:tr w:rsidR="005778CC" w14:paraId="0C41CA43" w14:textId="77777777" w:rsidTr="007D3666">
        <w:trPr>
          <w:gridBefore w:val="1"/>
          <w:wBefore w:w="18" w:type="dxa"/>
        </w:trPr>
        <w:tc>
          <w:tcPr>
            <w:tcW w:w="2232" w:type="dxa"/>
            <w:gridSpan w:val="3"/>
            <w:tcBorders>
              <w:top w:val="nil"/>
              <w:left w:val="nil"/>
              <w:bottom w:val="nil"/>
              <w:right w:val="nil"/>
            </w:tcBorders>
          </w:tcPr>
          <w:p w14:paraId="48D5EB22" w14:textId="77777777" w:rsidR="005778CC" w:rsidRPr="009D51DB" w:rsidRDefault="005778CC" w:rsidP="001E2F03">
            <w:pPr>
              <w:jc w:val="right"/>
            </w:pPr>
            <w:r w:rsidRPr="009D51DB">
              <w:t>Topic:</w:t>
            </w:r>
          </w:p>
        </w:tc>
        <w:tc>
          <w:tcPr>
            <w:tcW w:w="6436" w:type="dxa"/>
            <w:gridSpan w:val="2"/>
            <w:tcBorders>
              <w:top w:val="nil"/>
              <w:left w:val="nil"/>
              <w:bottom w:val="nil"/>
              <w:right w:val="nil"/>
            </w:tcBorders>
          </w:tcPr>
          <w:p w14:paraId="51AA45BA" w14:textId="54A2A38D" w:rsidR="005778CC" w:rsidRPr="009D51DB" w:rsidRDefault="0084780D" w:rsidP="00C30228">
            <w:r w:rsidRPr="009D51DB">
              <w:rPr>
                <w:bCs/>
              </w:rPr>
              <w:t>Introduction and course overview</w:t>
            </w:r>
          </w:p>
        </w:tc>
      </w:tr>
      <w:tr w:rsidR="00F30C34" w:rsidRPr="001E2F03" w14:paraId="182CD52D" w14:textId="77777777" w:rsidTr="007D3666">
        <w:trPr>
          <w:gridBefore w:val="1"/>
          <w:wBefore w:w="18" w:type="dxa"/>
        </w:trPr>
        <w:tc>
          <w:tcPr>
            <w:tcW w:w="1332" w:type="dxa"/>
            <w:gridSpan w:val="2"/>
            <w:tcBorders>
              <w:top w:val="single" w:sz="4" w:space="0" w:color="auto"/>
              <w:left w:val="nil"/>
              <w:bottom w:val="nil"/>
              <w:right w:val="nil"/>
            </w:tcBorders>
          </w:tcPr>
          <w:p w14:paraId="66D91EAE" w14:textId="77777777" w:rsidR="00F30C34" w:rsidRPr="001E2F03" w:rsidRDefault="003D3B91" w:rsidP="00161D3F">
            <w:pPr>
              <w:rPr>
                <w:b/>
              </w:rPr>
            </w:pPr>
            <w:r>
              <w:rPr>
                <w:b/>
              </w:rPr>
              <w:t>Week</w:t>
            </w:r>
            <w:r w:rsidRPr="001E2F03">
              <w:rPr>
                <w:b/>
              </w:rPr>
              <w:t xml:space="preserve"> </w:t>
            </w:r>
            <w:r w:rsidR="00F30C34" w:rsidRPr="001E2F03">
              <w:rPr>
                <w:b/>
              </w:rPr>
              <w:t>2</w:t>
            </w:r>
          </w:p>
        </w:tc>
        <w:tc>
          <w:tcPr>
            <w:tcW w:w="900" w:type="dxa"/>
            <w:tcBorders>
              <w:top w:val="single" w:sz="4" w:space="0" w:color="auto"/>
              <w:left w:val="nil"/>
              <w:bottom w:val="nil"/>
              <w:right w:val="nil"/>
            </w:tcBorders>
          </w:tcPr>
          <w:p w14:paraId="327AEE66" w14:textId="1059CD0E" w:rsidR="00F30C34" w:rsidRPr="009D51DB" w:rsidRDefault="00F30C34" w:rsidP="00161D3F">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31189C31" w14:textId="2A2EEC26" w:rsidR="00F30C34" w:rsidRPr="009D51DB" w:rsidRDefault="00BD4081" w:rsidP="00C30228">
            <w:pPr>
              <w:rPr>
                <w:b/>
              </w:rPr>
            </w:pPr>
            <w:r>
              <w:rPr>
                <w:b/>
              </w:rPr>
              <w:t>7</w:t>
            </w:r>
            <w:r w:rsidR="003C39BA">
              <w:rPr>
                <w:b/>
              </w:rPr>
              <w:t xml:space="preserve"> </w:t>
            </w:r>
            <w:r w:rsidR="0090551E" w:rsidRPr="009D51DB">
              <w:rPr>
                <w:b/>
              </w:rPr>
              <w:t>&amp;</w:t>
            </w:r>
            <w:r w:rsidR="003C39BA">
              <w:rPr>
                <w:b/>
              </w:rPr>
              <w:t xml:space="preserve"> </w:t>
            </w:r>
            <w:r>
              <w:rPr>
                <w:b/>
              </w:rPr>
              <w:t>10</w:t>
            </w:r>
            <w:r w:rsidR="0090551E" w:rsidRPr="009D51DB">
              <w:rPr>
                <w:b/>
              </w:rPr>
              <w:t xml:space="preserve"> </w:t>
            </w:r>
            <w:r w:rsidR="003C39BA">
              <w:rPr>
                <w:b/>
              </w:rPr>
              <w:t>Mar</w:t>
            </w:r>
          </w:p>
        </w:tc>
      </w:tr>
      <w:tr w:rsidR="000A1EC8" w14:paraId="45B248E4" w14:textId="77777777" w:rsidTr="007D3666">
        <w:trPr>
          <w:gridBefore w:val="1"/>
          <w:wBefore w:w="18" w:type="dxa"/>
        </w:trPr>
        <w:tc>
          <w:tcPr>
            <w:tcW w:w="2232" w:type="dxa"/>
            <w:gridSpan w:val="3"/>
            <w:tcBorders>
              <w:top w:val="nil"/>
              <w:left w:val="nil"/>
              <w:bottom w:val="nil"/>
              <w:right w:val="nil"/>
            </w:tcBorders>
          </w:tcPr>
          <w:p w14:paraId="0AFADCDE" w14:textId="77777777" w:rsidR="000A1EC8" w:rsidRPr="009D51DB" w:rsidRDefault="000A1EC8" w:rsidP="001E2F03">
            <w:pPr>
              <w:jc w:val="right"/>
            </w:pPr>
            <w:r w:rsidRPr="009D51DB">
              <w:t>Topic:</w:t>
            </w:r>
          </w:p>
        </w:tc>
        <w:tc>
          <w:tcPr>
            <w:tcW w:w="6436" w:type="dxa"/>
            <w:gridSpan w:val="2"/>
            <w:tcBorders>
              <w:top w:val="nil"/>
              <w:left w:val="nil"/>
              <w:bottom w:val="nil"/>
              <w:right w:val="nil"/>
            </w:tcBorders>
          </w:tcPr>
          <w:p w14:paraId="54F7E8FE" w14:textId="6C52A632" w:rsidR="000A1EC8" w:rsidRPr="009D51DB" w:rsidRDefault="0090551E" w:rsidP="00C30228">
            <w:r w:rsidRPr="009D51DB">
              <w:rPr>
                <w:bCs/>
              </w:rPr>
              <w:t>Technology evolution</w:t>
            </w:r>
          </w:p>
        </w:tc>
      </w:tr>
      <w:tr w:rsidR="00F30C34" w:rsidRPr="001E2F03" w14:paraId="5368FF4C" w14:textId="77777777" w:rsidTr="007D3666">
        <w:trPr>
          <w:gridBefore w:val="1"/>
          <w:wBefore w:w="18" w:type="dxa"/>
        </w:trPr>
        <w:tc>
          <w:tcPr>
            <w:tcW w:w="1332" w:type="dxa"/>
            <w:gridSpan w:val="2"/>
            <w:tcBorders>
              <w:top w:val="single" w:sz="4" w:space="0" w:color="auto"/>
              <w:left w:val="nil"/>
              <w:bottom w:val="nil"/>
              <w:right w:val="nil"/>
            </w:tcBorders>
          </w:tcPr>
          <w:p w14:paraId="2218A38D" w14:textId="77777777" w:rsidR="00F30C34" w:rsidRPr="001E2F03" w:rsidRDefault="003D3B91" w:rsidP="00161D3F">
            <w:pPr>
              <w:rPr>
                <w:b/>
              </w:rPr>
            </w:pPr>
            <w:r>
              <w:rPr>
                <w:b/>
              </w:rPr>
              <w:t>Week</w:t>
            </w:r>
            <w:r w:rsidRPr="001E2F03">
              <w:rPr>
                <w:b/>
              </w:rPr>
              <w:t xml:space="preserve"> </w:t>
            </w:r>
            <w:r w:rsidR="00F30C34" w:rsidRPr="001E2F03">
              <w:rPr>
                <w:b/>
              </w:rPr>
              <w:t>3</w:t>
            </w:r>
          </w:p>
        </w:tc>
        <w:tc>
          <w:tcPr>
            <w:tcW w:w="900" w:type="dxa"/>
            <w:tcBorders>
              <w:top w:val="single" w:sz="4" w:space="0" w:color="auto"/>
              <w:left w:val="nil"/>
              <w:bottom w:val="nil"/>
              <w:right w:val="nil"/>
            </w:tcBorders>
          </w:tcPr>
          <w:p w14:paraId="2647197D" w14:textId="601C44D0" w:rsidR="00F30C34" w:rsidRPr="009D51DB" w:rsidRDefault="00F30C34" w:rsidP="00161D3F">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10A98BE8" w14:textId="6CDA057E" w:rsidR="00F30C34" w:rsidRPr="009D51DB" w:rsidRDefault="00333213" w:rsidP="00C30228">
            <w:pPr>
              <w:rPr>
                <w:b/>
              </w:rPr>
            </w:pPr>
            <w:r>
              <w:rPr>
                <w:b/>
              </w:rPr>
              <w:t>14</w:t>
            </w:r>
            <w:r w:rsidR="003C39BA">
              <w:rPr>
                <w:b/>
              </w:rPr>
              <w:t xml:space="preserve"> </w:t>
            </w:r>
            <w:r w:rsidR="00C24A13" w:rsidRPr="009D51DB">
              <w:rPr>
                <w:b/>
              </w:rPr>
              <w:t>&amp;</w:t>
            </w:r>
            <w:r w:rsidR="003C39BA">
              <w:rPr>
                <w:b/>
              </w:rPr>
              <w:t xml:space="preserve"> </w:t>
            </w:r>
            <w:r w:rsidR="00C24A13" w:rsidRPr="009D51DB">
              <w:rPr>
                <w:b/>
              </w:rPr>
              <w:t>1</w:t>
            </w:r>
            <w:r>
              <w:rPr>
                <w:b/>
              </w:rPr>
              <w:t>7</w:t>
            </w:r>
            <w:r w:rsidR="00C24A13" w:rsidRPr="009D51DB">
              <w:rPr>
                <w:b/>
              </w:rPr>
              <w:t xml:space="preserve"> </w:t>
            </w:r>
            <w:r w:rsidR="003C39BA">
              <w:rPr>
                <w:b/>
              </w:rPr>
              <w:t>Mar</w:t>
            </w:r>
          </w:p>
        </w:tc>
      </w:tr>
      <w:tr w:rsidR="006137C2" w14:paraId="69E35494" w14:textId="77777777" w:rsidTr="007D3666">
        <w:trPr>
          <w:gridBefore w:val="1"/>
          <w:wBefore w:w="18" w:type="dxa"/>
        </w:trPr>
        <w:tc>
          <w:tcPr>
            <w:tcW w:w="2232" w:type="dxa"/>
            <w:gridSpan w:val="3"/>
            <w:tcBorders>
              <w:top w:val="nil"/>
              <w:left w:val="nil"/>
              <w:bottom w:val="nil"/>
              <w:right w:val="nil"/>
            </w:tcBorders>
          </w:tcPr>
          <w:p w14:paraId="7E16F367" w14:textId="77777777" w:rsidR="006137C2" w:rsidRPr="009D51DB" w:rsidRDefault="006137C2" w:rsidP="006137C2">
            <w:pPr>
              <w:jc w:val="right"/>
            </w:pPr>
            <w:r w:rsidRPr="009D51DB">
              <w:t>Topic:</w:t>
            </w:r>
          </w:p>
        </w:tc>
        <w:tc>
          <w:tcPr>
            <w:tcW w:w="6436" w:type="dxa"/>
            <w:gridSpan w:val="2"/>
            <w:tcBorders>
              <w:top w:val="nil"/>
              <w:left w:val="nil"/>
              <w:bottom w:val="nil"/>
              <w:right w:val="nil"/>
            </w:tcBorders>
          </w:tcPr>
          <w:p w14:paraId="5184ACBB" w14:textId="1EAF2D81" w:rsidR="006137C2" w:rsidRPr="009D51DB" w:rsidRDefault="001331F4" w:rsidP="006137C2">
            <w:r>
              <w:rPr>
                <w:bCs/>
              </w:rPr>
              <w:t xml:space="preserve">Competitive implications of technology </w:t>
            </w:r>
            <w:r w:rsidR="00A36B5E">
              <w:rPr>
                <w:bCs/>
              </w:rPr>
              <w:t>evolution</w:t>
            </w:r>
          </w:p>
        </w:tc>
      </w:tr>
      <w:tr w:rsidR="006137C2" w14:paraId="36E4A301" w14:textId="77777777" w:rsidTr="007D3666">
        <w:trPr>
          <w:gridBefore w:val="1"/>
          <w:wBefore w:w="18" w:type="dxa"/>
        </w:trPr>
        <w:tc>
          <w:tcPr>
            <w:tcW w:w="2232" w:type="dxa"/>
            <w:gridSpan w:val="3"/>
            <w:tcBorders>
              <w:top w:val="nil"/>
              <w:left w:val="nil"/>
              <w:bottom w:val="single" w:sz="4" w:space="0" w:color="auto"/>
              <w:right w:val="nil"/>
            </w:tcBorders>
          </w:tcPr>
          <w:p w14:paraId="51309904" w14:textId="77777777" w:rsidR="006137C2" w:rsidRPr="009D51DB" w:rsidRDefault="006137C2" w:rsidP="006137C2">
            <w:pPr>
              <w:jc w:val="right"/>
            </w:pPr>
            <w:r w:rsidRPr="009D51DB">
              <w:t>Requirements:</w:t>
            </w:r>
          </w:p>
        </w:tc>
        <w:tc>
          <w:tcPr>
            <w:tcW w:w="6436" w:type="dxa"/>
            <w:gridSpan w:val="2"/>
            <w:tcBorders>
              <w:top w:val="nil"/>
              <w:left w:val="nil"/>
              <w:bottom w:val="single" w:sz="4" w:space="0" w:color="auto"/>
              <w:right w:val="nil"/>
            </w:tcBorders>
          </w:tcPr>
          <w:p w14:paraId="506B13D5" w14:textId="54F26EF4" w:rsidR="006137C2" w:rsidRPr="009D51DB" w:rsidRDefault="0046052E" w:rsidP="006137C2">
            <w:r w:rsidRPr="009D51DB">
              <w:rPr>
                <w:color w:val="000000"/>
              </w:rPr>
              <w:t>Team formation</w:t>
            </w:r>
            <w:r w:rsidR="00B12A08">
              <w:rPr>
                <w:color w:val="000000"/>
              </w:rPr>
              <w:t xml:space="preserve"> and project preferences</w:t>
            </w:r>
          </w:p>
        </w:tc>
      </w:tr>
      <w:tr w:rsidR="006137C2" w:rsidRPr="001E2F03" w14:paraId="260DB5C6" w14:textId="77777777" w:rsidTr="007D3666">
        <w:trPr>
          <w:gridBefore w:val="1"/>
          <w:wBefore w:w="18" w:type="dxa"/>
        </w:trPr>
        <w:tc>
          <w:tcPr>
            <w:tcW w:w="1332" w:type="dxa"/>
            <w:gridSpan w:val="2"/>
            <w:tcBorders>
              <w:top w:val="single" w:sz="4" w:space="0" w:color="auto"/>
              <w:left w:val="nil"/>
              <w:bottom w:val="nil"/>
              <w:right w:val="nil"/>
            </w:tcBorders>
          </w:tcPr>
          <w:p w14:paraId="7C4E21EB" w14:textId="77777777" w:rsidR="006137C2" w:rsidRPr="001E2F03" w:rsidRDefault="006137C2" w:rsidP="006137C2">
            <w:pPr>
              <w:rPr>
                <w:b/>
              </w:rPr>
            </w:pPr>
            <w:r>
              <w:rPr>
                <w:b/>
              </w:rPr>
              <w:t>Week</w:t>
            </w:r>
            <w:r w:rsidRPr="001E2F03">
              <w:rPr>
                <w:b/>
              </w:rPr>
              <w:t xml:space="preserve"> 4</w:t>
            </w:r>
          </w:p>
        </w:tc>
        <w:tc>
          <w:tcPr>
            <w:tcW w:w="900" w:type="dxa"/>
            <w:tcBorders>
              <w:top w:val="single" w:sz="4" w:space="0" w:color="auto"/>
              <w:left w:val="nil"/>
              <w:bottom w:val="nil"/>
              <w:right w:val="nil"/>
            </w:tcBorders>
          </w:tcPr>
          <w:p w14:paraId="5C783C4A" w14:textId="3788B847" w:rsidR="006137C2" w:rsidRPr="009D51DB" w:rsidRDefault="006137C2" w:rsidP="006137C2">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0BADCFE8" w14:textId="7E14A9B8" w:rsidR="006137C2" w:rsidRPr="009D51DB" w:rsidRDefault="00333213" w:rsidP="006137C2">
            <w:pPr>
              <w:rPr>
                <w:b/>
              </w:rPr>
            </w:pPr>
            <w:r>
              <w:rPr>
                <w:b/>
              </w:rPr>
              <w:t>21</w:t>
            </w:r>
            <w:r w:rsidR="003C39BA">
              <w:rPr>
                <w:b/>
              </w:rPr>
              <w:t xml:space="preserve"> </w:t>
            </w:r>
            <w:r w:rsidR="00304398" w:rsidRPr="009D51DB">
              <w:rPr>
                <w:b/>
              </w:rPr>
              <w:t>&amp;</w:t>
            </w:r>
            <w:r w:rsidR="003C39BA">
              <w:rPr>
                <w:b/>
              </w:rPr>
              <w:t xml:space="preserve"> </w:t>
            </w:r>
            <w:r>
              <w:rPr>
                <w:b/>
              </w:rPr>
              <w:t>24</w:t>
            </w:r>
            <w:r w:rsidR="00304398" w:rsidRPr="009D51DB">
              <w:rPr>
                <w:b/>
              </w:rPr>
              <w:t xml:space="preserve"> </w:t>
            </w:r>
            <w:r w:rsidR="003C39BA">
              <w:rPr>
                <w:b/>
              </w:rPr>
              <w:t>Mar</w:t>
            </w:r>
          </w:p>
        </w:tc>
      </w:tr>
      <w:tr w:rsidR="006137C2" w14:paraId="7C912F31" w14:textId="77777777" w:rsidTr="007D3666">
        <w:trPr>
          <w:gridBefore w:val="1"/>
          <w:wBefore w:w="18" w:type="dxa"/>
        </w:trPr>
        <w:tc>
          <w:tcPr>
            <w:tcW w:w="2232" w:type="dxa"/>
            <w:gridSpan w:val="3"/>
            <w:tcBorders>
              <w:top w:val="nil"/>
              <w:left w:val="nil"/>
              <w:bottom w:val="nil"/>
              <w:right w:val="nil"/>
            </w:tcBorders>
          </w:tcPr>
          <w:p w14:paraId="77033322" w14:textId="77777777" w:rsidR="006137C2" w:rsidRPr="009D51DB" w:rsidRDefault="006137C2" w:rsidP="006137C2">
            <w:pPr>
              <w:jc w:val="right"/>
            </w:pPr>
            <w:r w:rsidRPr="009D51DB">
              <w:t>Topic:</w:t>
            </w:r>
          </w:p>
        </w:tc>
        <w:tc>
          <w:tcPr>
            <w:tcW w:w="6436" w:type="dxa"/>
            <w:gridSpan w:val="2"/>
            <w:tcBorders>
              <w:top w:val="nil"/>
              <w:left w:val="nil"/>
              <w:bottom w:val="nil"/>
              <w:right w:val="nil"/>
            </w:tcBorders>
          </w:tcPr>
          <w:p w14:paraId="50CDA71F" w14:textId="505D4C4A" w:rsidR="006137C2" w:rsidRPr="009D51DB" w:rsidRDefault="001331F4" w:rsidP="006137C2">
            <w:r>
              <w:t>Technology diffusion</w:t>
            </w:r>
          </w:p>
        </w:tc>
      </w:tr>
      <w:tr w:rsidR="003A541F" w14:paraId="4583C6A0" w14:textId="77777777" w:rsidTr="007D3666">
        <w:trPr>
          <w:gridBefore w:val="1"/>
          <w:wBefore w:w="18" w:type="dxa"/>
        </w:trPr>
        <w:tc>
          <w:tcPr>
            <w:tcW w:w="2232" w:type="dxa"/>
            <w:gridSpan w:val="3"/>
            <w:tcBorders>
              <w:top w:val="nil"/>
              <w:left w:val="nil"/>
              <w:bottom w:val="nil"/>
              <w:right w:val="nil"/>
            </w:tcBorders>
          </w:tcPr>
          <w:p w14:paraId="5DFC2005" w14:textId="7E223431" w:rsidR="003A541F" w:rsidRPr="009D51DB" w:rsidRDefault="00B12A08" w:rsidP="006137C2">
            <w:pPr>
              <w:jc w:val="right"/>
            </w:pPr>
            <w:r>
              <w:t>Case</w:t>
            </w:r>
            <w:r w:rsidR="003A541F" w:rsidRPr="009D51DB">
              <w:t>:</w:t>
            </w:r>
          </w:p>
        </w:tc>
        <w:tc>
          <w:tcPr>
            <w:tcW w:w="6436" w:type="dxa"/>
            <w:gridSpan w:val="2"/>
            <w:tcBorders>
              <w:top w:val="nil"/>
              <w:left w:val="nil"/>
              <w:bottom w:val="nil"/>
              <w:right w:val="nil"/>
            </w:tcBorders>
          </w:tcPr>
          <w:p w14:paraId="2C654E90" w14:textId="12BE67B2" w:rsidR="003A541F" w:rsidRPr="009D51DB" w:rsidRDefault="008E28DE" w:rsidP="006137C2">
            <w:r>
              <w:t>TOGG</w:t>
            </w:r>
          </w:p>
        </w:tc>
      </w:tr>
      <w:tr w:rsidR="006137C2" w14:paraId="79A06BA2" w14:textId="77777777" w:rsidTr="007D3666">
        <w:trPr>
          <w:gridBefore w:val="1"/>
          <w:wBefore w:w="18" w:type="dxa"/>
        </w:trPr>
        <w:tc>
          <w:tcPr>
            <w:tcW w:w="2232" w:type="dxa"/>
            <w:gridSpan w:val="3"/>
            <w:tcBorders>
              <w:top w:val="nil"/>
              <w:left w:val="nil"/>
              <w:bottom w:val="single" w:sz="4" w:space="0" w:color="auto"/>
              <w:right w:val="nil"/>
            </w:tcBorders>
          </w:tcPr>
          <w:p w14:paraId="68CC7052" w14:textId="77777777" w:rsidR="006137C2" w:rsidRPr="009D51DB" w:rsidRDefault="006137C2" w:rsidP="006137C2">
            <w:pPr>
              <w:jc w:val="right"/>
            </w:pPr>
            <w:r w:rsidRPr="009D51DB">
              <w:t>Requirements:</w:t>
            </w:r>
          </w:p>
        </w:tc>
        <w:tc>
          <w:tcPr>
            <w:tcW w:w="6436" w:type="dxa"/>
            <w:gridSpan w:val="2"/>
            <w:tcBorders>
              <w:top w:val="nil"/>
              <w:left w:val="nil"/>
              <w:bottom w:val="single" w:sz="4" w:space="0" w:color="auto"/>
              <w:right w:val="nil"/>
            </w:tcBorders>
          </w:tcPr>
          <w:p w14:paraId="05FDEE02" w14:textId="121918D6" w:rsidR="006137C2" w:rsidRPr="009D51DB" w:rsidRDefault="00B12A08" w:rsidP="006137C2">
            <w:r>
              <w:t>In-class case assignment</w:t>
            </w:r>
          </w:p>
        </w:tc>
      </w:tr>
      <w:tr w:rsidR="006137C2" w:rsidRPr="001E2F03" w14:paraId="04138604" w14:textId="77777777" w:rsidTr="007D3666">
        <w:trPr>
          <w:gridBefore w:val="1"/>
          <w:wBefore w:w="18" w:type="dxa"/>
        </w:trPr>
        <w:tc>
          <w:tcPr>
            <w:tcW w:w="1332" w:type="dxa"/>
            <w:gridSpan w:val="2"/>
            <w:tcBorders>
              <w:top w:val="single" w:sz="4" w:space="0" w:color="auto"/>
              <w:left w:val="nil"/>
              <w:bottom w:val="nil"/>
              <w:right w:val="nil"/>
            </w:tcBorders>
          </w:tcPr>
          <w:p w14:paraId="1A4E2CCD" w14:textId="77777777" w:rsidR="006137C2" w:rsidRPr="001E2F03" w:rsidRDefault="006137C2" w:rsidP="006137C2">
            <w:pPr>
              <w:rPr>
                <w:b/>
              </w:rPr>
            </w:pPr>
            <w:r>
              <w:rPr>
                <w:b/>
              </w:rPr>
              <w:t>Week</w:t>
            </w:r>
            <w:r w:rsidRPr="001E2F03">
              <w:rPr>
                <w:b/>
              </w:rPr>
              <w:t xml:space="preserve"> 5</w:t>
            </w:r>
          </w:p>
        </w:tc>
        <w:tc>
          <w:tcPr>
            <w:tcW w:w="900" w:type="dxa"/>
            <w:tcBorders>
              <w:top w:val="single" w:sz="4" w:space="0" w:color="auto"/>
              <w:left w:val="nil"/>
              <w:bottom w:val="nil"/>
              <w:right w:val="nil"/>
            </w:tcBorders>
          </w:tcPr>
          <w:p w14:paraId="44196D32" w14:textId="13125808" w:rsidR="006137C2" w:rsidRPr="009D51DB" w:rsidRDefault="006137C2" w:rsidP="006137C2">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1E7EDDE6" w14:textId="445AE14D" w:rsidR="006137C2" w:rsidRPr="009D51DB" w:rsidRDefault="009D0694" w:rsidP="006137C2">
            <w:pPr>
              <w:rPr>
                <w:b/>
              </w:rPr>
            </w:pPr>
            <w:r w:rsidRPr="009D51DB">
              <w:rPr>
                <w:b/>
              </w:rPr>
              <w:t>2</w:t>
            </w:r>
            <w:r w:rsidR="00333213">
              <w:rPr>
                <w:b/>
              </w:rPr>
              <w:t>8</w:t>
            </w:r>
            <w:r w:rsidR="003C39BA">
              <w:rPr>
                <w:b/>
              </w:rPr>
              <w:t xml:space="preserve"> </w:t>
            </w:r>
            <w:r w:rsidRPr="009D51DB">
              <w:rPr>
                <w:b/>
              </w:rPr>
              <w:t>&amp;</w:t>
            </w:r>
            <w:r w:rsidR="003C39BA">
              <w:rPr>
                <w:b/>
              </w:rPr>
              <w:t xml:space="preserve"> </w:t>
            </w:r>
            <w:r w:rsidR="00333213">
              <w:rPr>
                <w:b/>
              </w:rPr>
              <w:t>31</w:t>
            </w:r>
            <w:r w:rsidRPr="009D51DB">
              <w:rPr>
                <w:b/>
              </w:rPr>
              <w:t xml:space="preserve"> </w:t>
            </w:r>
            <w:r w:rsidR="003C39BA">
              <w:rPr>
                <w:b/>
              </w:rPr>
              <w:t>Mar</w:t>
            </w:r>
          </w:p>
        </w:tc>
      </w:tr>
      <w:tr w:rsidR="006137C2" w14:paraId="3757F07F" w14:textId="77777777" w:rsidTr="007D3666">
        <w:trPr>
          <w:gridBefore w:val="1"/>
          <w:wBefore w:w="18" w:type="dxa"/>
        </w:trPr>
        <w:tc>
          <w:tcPr>
            <w:tcW w:w="2232" w:type="dxa"/>
            <w:gridSpan w:val="3"/>
            <w:tcBorders>
              <w:top w:val="nil"/>
              <w:left w:val="nil"/>
              <w:bottom w:val="nil"/>
              <w:right w:val="nil"/>
            </w:tcBorders>
          </w:tcPr>
          <w:p w14:paraId="7C090989" w14:textId="77777777" w:rsidR="006137C2" w:rsidRPr="009D51DB" w:rsidRDefault="006137C2" w:rsidP="006137C2">
            <w:pPr>
              <w:jc w:val="right"/>
            </w:pPr>
            <w:r w:rsidRPr="009D51DB">
              <w:t>Topic:</w:t>
            </w:r>
          </w:p>
        </w:tc>
        <w:tc>
          <w:tcPr>
            <w:tcW w:w="6436" w:type="dxa"/>
            <w:gridSpan w:val="2"/>
            <w:tcBorders>
              <w:top w:val="nil"/>
              <w:left w:val="nil"/>
              <w:bottom w:val="nil"/>
              <w:right w:val="nil"/>
            </w:tcBorders>
          </w:tcPr>
          <w:p w14:paraId="01BFD4EB" w14:textId="191D5684" w:rsidR="006137C2" w:rsidRPr="009D51DB" w:rsidRDefault="001331F4" w:rsidP="006137C2">
            <w:r>
              <w:rPr>
                <w:bCs/>
              </w:rPr>
              <w:t>Sources of technology development</w:t>
            </w:r>
          </w:p>
        </w:tc>
      </w:tr>
      <w:tr w:rsidR="006137C2" w:rsidRPr="001E2F03" w14:paraId="7A56D4CA" w14:textId="77777777" w:rsidTr="007D3666">
        <w:trPr>
          <w:gridBefore w:val="1"/>
          <w:wBefore w:w="18" w:type="dxa"/>
        </w:trPr>
        <w:tc>
          <w:tcPr>
            <w:tcW w:w="1332" w:type="dxa"/>
            <w:gridSpan w:val="2"/>
            <w:tcBorders>
              <w:top w:val="single" w:sz="4" w:space="0" w:color="auto"/>
              <w:left w:val="nil"/>
              <w:bottom w:val="nil"/>
              <w:right w:val="nil"/>
            </w:tcBorders>
          </w:tcPr>
          <w:p w14:paraId="201B1B69" w14:textId="77777777" w:rsidR="006137C2" w:rsidRPr="001E2F03" w:rsidRDefault="006137C2" w:rsidP="006137C2">
            <w:pPr>
              <w:rPr>
                <w:b/>
              </w:rPr>
            </w:pPr>
            <w:r>
              <w:rPr>
                <w:b/>
              </w:rPr>
              <w:t>Week</w:t>
            </w:r>
            <w:r w:rsidRPr="001E2F03">
              <w:rPr>
                <w:b/>
              </w:rPr>
              <w:t xml:space="preserve"> 6</w:t>
            </w:r>
          </w:p>
        </w:tc>
        <w:tc>
          <w:tcPr>
            <w:tcW w:w="900" w:type="dxa"/>
            <w:tcBorders>
              <w:top w:val="single" w:sz="4" w:space="0" w:color="auto"/>
              <w:left w:val="nil"/>
              <w:bottom w:val="nil"/>
              <w:right w:val="nil"/>
            </w:tcBorders>
          </w:tcPr>
          <w:p w14:paraId="4AF75E17" w14:textId="41C7F563" w:rsidR="006137C2" w:rsidRPr="009D51DB" w:rsidRDefault="006137C2" w:rsidP="006137C2">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0EE1751F" w14:textId="26EB5D9B" w:rsidR="006137C2" w:rsidRPr="009D51DB" w:rsidRDefault="00333213" w:rsidP="006137C2">
            <w:pPr>
              <w:rPr>
                <w:b/>
              </w:rPr>
            </w:pPr>
            <w:r>
              <w:rPr>
                <w:b/>
              </w:rPr>
              <w:t>4</w:t>
            </w:r>
            <w:r w:rsidR="003C39BA">
              <w:rPr>
                <w:b/>
              </w:rPr>
              <w:t xml:space="preserve"> </w:t>
            </w:r>
            <w:r w:rsidR="0036240B" w:rsidRPr="009D51DB">
              <w:rPr>
                <w:b/>
              </w:rPr>
              <w:t>&amp;</w:t>
            </w:r>
            <w:r w:rsidR="003C39BA">
              <w:rPr>
                <w:b/>
              </w:rPr>
              <w:t xml:space="preserve"> </w:t>
            </w:r>
            <w:r>
              <w:rPr>
                <w:b/>
              </w:rPr>
              <w:t>7</w:t>
            </w:r>
            <w:r w:rsidR="0036240B" w:rsidRPr="009D51DB">
              <w:rPr>
                <w:b/>
              </w:rPr>
              <w:t xml:space="preserve"> </w:t>
            </w:r>
            <w:r>
              <w:rPr>
                <w:b/>
              </w:rPr>
              <w:t>Apr</w:t>
            </w:r>
          </w:p>
        </w:tc>
      </w:tr>
      <w:tr w:rsidR="006137C2" w14:paraId="0D1576FD" w14:textId="77777777" w:rsidTr="007D3666">
        <w:trPr>
          <w:gridBefore w:val="1"/>
          <w:wBefore w:w="18" w:type="dxa"/>
        </w:trPr>
        <w:tc>
          <w:tcPr>
            <w:tcW w:w="2232" w:type="dxa"/>
            <w:gridSpan w:val="3"/>
            <w:tcBorders>
              <w:top w:val="nil"/>
              <w:left w:val="nil"/>
              <w:bottom w:val="nil"/>
              <w:right w:val="nil"/>
            </w:tcBorders>
          </w:tcPr>
          <w:p w14:paraId="702E41DD" w14:textId="77777777" w:rsidR="006137C2" w:rsidRPr="009D51DB" w:rsidRDefault="006137C2" w:rsidP="006137C2">
            <w:pPr>
              <w:jc w:val="right"/>
            </w:pPr>
            <w:r w:rsidRPr="009D51DB">
              <w:t>Topic:</w:t>
            </w:r>
          </w:p>
        </w:tc>
        <w:tc>
          <w:tcPr>
            <w:tcW w:w="6436" w:type="dxa"/>
            <w:gridSpan w:val="2"/>
            <w:tcBorders>
              <w:top w:val="nil"/>
              <w:left w:val="nil"/>
              <w:bottom w:val="nil"/>
              <w:right w:val="nil"/>
            </w:tcBorders>
          </w:tcPr>
          <w:p w14:paraId="39A1BE7C" w14:textId="383AC420" w:rsidR="006137C2" w:rsidRPr="009D51DB" w:rsidRDefault="00BF463E" w:rsidP="006137C2">
            <w:r>
              <w:rPr>
                <w:color w:val="000000"/>
              </w:rPr>
              <w:t>Technology and R&amp;D investments</w:t>
            </w:r>
          </w:p>
        </w:tc>
      </w:tr>
      <w:tr w:rsidR="006137C2" w:rsidRPr="001E2F03" w14:paraId="0DFBC943" w14:textId="77777777" w:rsidTr="007D3666">
        <w:trPr>
          <w:gridBefore w:val="1"/>
          <w:wBefore w:w="18" w:type="dxa"/>
        </w:trPr>
        <w:tc>
          <w:tcPr>
            <w:tcW w:w="1332" w:type="dxa"/>
            <w:gridSpan w:val="2"/>
            <w:tcBorders>
              <w:top w:val="single" w:sz="4" w:space="0" w:color="auto"/>
              <w:left w:val="nil"/>
              <w:bottom w:val="nil"/>
              <w:right w:val="nil"/>
            </w:tcBorders>
          </w:tcPr>
          <w:p w14:paraId="00579F5C" w14:textId="77777777" w:rsidR="006137C2" w:rsidRPr="001E2F03" w:rsidRDefault="006137C2" w:rsidP="006137C2">
            <w:pPr>
              <w:rPr>
                <w:b/>
              </w:rPr>
            </w:pPr>
            <w:r>
              <w:rPr>
                <w:b/>
              </w:rPr>
              <w:t>Week</w:t>
            </w:r>
            <w:r w:rsidRPr="001E2F03">
              <w:rPr>
                <w:b/>
              </w:rPr>
              <w:t xml:space="preserve"> 7</w:t>
            </w:r>
          </w:p>
        </w:tc>
        <w:tc>
          <w:tcPr>
            <w:tcW w:w="900" w:type="dxa"/>
            <w:tcBorders>
              <w:top w:val="single" w:sz="4" w:space="0" w:color="auto"/>
              <w:left w:val="nil"/>
              <w:bottom w:val="nil"/>
              <w:right w:val="nil"/>
            </w:tcBorders>
          </w:tcPr>
          <w:p w14:paraId="3C89308A" w14:textId="6B06FD86" w:rsidR="006137C2" w:rsidRPr="009D51DB" w:rsidRDefault="006137C2" w:rsidP="006137C2">
            <w:pPr>
              <w:rPr>
                <w:b/>
              </w:rPr>
            </w:pPr>
            <w:r w:rsidRPr="009D51DB">
              <w:rPr>
                <w:b/>
              </w:rPr>
              <w:t>Date</w:t>
            </w:r>
            <w:r w:rsidR="007D3666" w:rsidRPr="009D51DB">
              <w:rPr>
                <w:b/>
              </w:rPr>
              <w:t>s</w:t>
            </w:r>
            <w:r w:rsidRPr="009D51DB">
              <w:rPr>
                <w:b/>
              </w:rPr>
              <w:t>:</w:t>
            </w:r>
          </w:p>
        </w:tc>
        <w:tc>
          <w:tcPr>
            <w:tcW w:w="6436" w:type="dxa"/>
            <w:gridSpan w:val="2"/>
            <w:tcBorders>
              <w:top w:val="single" w:sz="4" w:space="0" w:color="auto"/>
              <w:left w:val="nil"/>
              <w:bottom w:val="nil"/>
              <w:right w:val="nil"/>
            </w:tcBorders>
          </w:tcPr>
          <w:p w14:paraId="7617E6BD" w14:textId="00E99158" w:rsidR="006137C2" w:rsidRPr="009D51DB" w:rsidRDefault="00333213" w:rsidP="006137C2">
            <w:pPr>
              <w:rPr>
                <w:b/>
              </w:rPr>
            </w:pPr>
            <w:r>
              <w:rPr>
                <w:b/>
              </w:rPr>
              <w:t>11</w:t>
            </w:r>
            <w:r w:rsidR="003C39BA">
              <w:rPr>
                <w:b/>
              </w:rPr>
              <w:t xml:space="preserve"> </w:t>
            </w:r>
            <w:r w:rsidR="00CD77CB" w:rsidRPr="009D51DB">
              <w:rPr>
                <w:b/>
              </w:rPr>
              <w:t>&amp;</w:t>
            </w:r>
            <w:r w:rsidR="003C39BA">
              <w:rPr>
                <w:b/>
              </w:rPr>
              <w:t xml:space="preserve"> </w:t>
            </w:r>
            <w:r>
              <w:rPr>
                <w:b/>
              </w:rPr>
              <w:t>14</w:t>
            </w:r>
            <w:r w:rsidR="00CD77CB" w:rsidRPr="009D51DB">
              <w:rPr>
                <w:b/>
              </w:rPr>
              <w:t xml:space="preserve"> </w:t>
            </w:r>
            <w:r w:rsidR="003C39BA">
              <w:rPr>
                <w:b/>
              </w:rPr>
              <w:t>Apr</w:t>
            </w:r>
          </w:p>
        </w:tc>
      </w:tr>
      <w:tr w:rsidR="006137C2" w14:paraId="0705980D" w14:textId="77777777" w:rsidTr="007B5FA7">
        <w:trPr>
          <w:gridBefore w:val="1"/>
          <w:wBefore w:w="18" w:type="dxa"/>
        </w:trPr>
        <w:tc>
          <w:tcPr>
            <w:tcW w:w="2232" w:type="dxa"/>
            <w:gridSpan w:val="3"/>
            <w:tcBorders>
              <w:top w:val="nil"/>
              <w:left w:val="nil"/>
              <w:bottom w:val="nil"/>
              <w:right w:val="nil"/>
            </w:tcBorders>
          </w:tcPr>
          <w:p w14:paraId="0F64D8B3" w14:textId="77777777" w:rsidR="006137C2" w:rsidRPr="009D51DB" w:rsidRDefault="006137C2" w:rsidP="006137C2">
            <w:pPr>
              <w:jc w:val="right"/>
            </w:pPr>
            <w:r w:rsidRPr="009D51DB">
              <w:t>Topic:</w:t>
            </w:r>
          </w:p>
        </w:tc>
        <w:tc>
          <w:tcPr>
            <w:tcW w:w="6436" w:type="dxa"/>
            <w:gridSpan w:val="2"/>
            <w:tcBorders>
              <w:top w:val="nil"/>
              <w:left w:val="nil"/>
              <w:bottom w:val="nil"/>
              <w:right w:val="nil"/>
            </w:tcBorders>
          </w:tcPr>
          <w:p w14:paraId="2AD9F7D6" w14:textId="1B8829F3" w:rsidR="006137C2" w:rsidRPr="009D51DB" w:rsidRDefault="00BF463E" w:rsidP="006137C2">
            <w:r>
              <w:rPr>
                <w:color w:val="000000"/>
              </w:rPr>
              <w:t>Technology commercialization</w:t>
            </w:r>
          </w:p>
        </w:tc>
      </w:tr>
      <w:tr w:rsidR="00B12A08" w14:paraId="69A50375" w14:textId="77777777" w:rsidTr="007B5FA7">
        <w:trPr>
          <w:gridBefore w:val="1"/>
          <w:wBefore w:w="18" w:type="dxa"/>
        </w:trPr>
        <w:tc>
          <w:tcPr>
            <w:tcW w:w="2232" w:type="dxa"/>
            <w:gridSpan w:val="3"/>
            <w:tcBorders>
              <w:top w:val="nil"/>
              <w:left w:val="nil"/>
              <w:bottom w:val="nil"/>
              <w:right w:val="nil"/>
            </w:tcBorders>
          </w:tcPr>
          <w:p w14:paraId="5F5DFF87" w14:textId="217DAC25" w:rsidR="00B12A08" w:rsidRPr="009D51DB" w:rsidRDefault="00B12A08" w:rsidP="006137C2">
            <w:pPr>
              <w:jc w:val="right"/>
            </w:pPr>
            <w:r>
              <w:t>Case:</w:t>
            </w:r>
          </w:p>
        </w:tc>
        <w:tc>
          <w:tcPr>
            <w:tcW w:w="6436" w:type="dxa"/>
            <w:gridSpan w:val="2"/>
            <w:tcBorders>
              <w:top w:val="nil"/>
              <w:left w:val="nil"/>
              <w:bottom w:val="nil"/>
              <w:right w:val="nil"/>
            </w:tcBorders>
          </w:tcPr>
          <w:p w14:paraId="3420CEA9" w14:textId="3EC4E06F" w:rsidR="00B12A08" w:rsidRPr="009D51DB" w:rsidRDefault="008E28DE" w:rsidP="006137C2">
            <w:pPr>
              <w:rPr>
                <w:color w:val="000000"/>
              </w:rPr>
            </w:pPr>
            <w:r>
              <w:rPr>
                <w:color w:val="000000"/>
              </w:rPr>
              <w:t>Deloitte Fast 50 Turkey</w:t>
            </w:r>
          </w:p>
        </w:tc>
      </w:tr>
      <w:tr w:rsidR="006137C2" w14:paraId="2C681D40" w14:textId="77777777" w:rsidTr="007B5FA7">
        <w:trPr>
          <w:gridBefore w:val="1"/>
          <w:wBefore w:w="18" w:type="dxa"/>
        </w:trPr>
        <w:tc>
          <w:tcPr>
            <w:tcW w:w="2232" w:type="dxa"/>
            <w:gridSpan w:val="3"/>
            <w:tcBorders>
              <w:top w:val="nil"/>
              <w:left w:val="nil"/>
              <w:bottom w:val="single" w:sz="4" w:space="0" w:color="auto"/>
              <w:right w:val="nil"/>
            </w:tcBorders>
          </w:tcPr>
          <w:p w14:paraId="7CA6CCE3" w14:textId="66D9BA33" w:rsidR="006137C2" w:rsidRPr="009D51DB" w:rsidRDefault="006137C2" w:rsidP="006137C2">
            <w:pPr>
              <w:jc w:val="right"/>
            </w:pPr>
            <w:r w:rsidRPr="009D51DB">
              <w:t>R</w:t>
            </w:r>
            <w:r w:rsidR="00B12A08">
              <w:t>equirements</w:t>
            </w:r>
            <w:r w:rsidRPr="009D51DB">
              <w:t>:</w:t>
            </w:r>
          </w:p>
        </w:tc>
        <w:tc>
          <w:tcPr>
            <w:tcW w:w="6436" w:type="dxa"/>
            <w:gridSpan w:val="2"/>
            <w:tcBorders>
              <w:top w:val="nil"/>
              <w:left w:val="nil"/>
              <w:bottom w:val="single" w:sz="4" w:space="0" w:color="auto"/>
              <w:right w:val="nil"/>
            </w:tcBorders>
          </w:tcPr>
          <w:p w14:paraId="260F1A13" w14:textId="05809933" w:rsidR="006137C2" w:rsidRPr="009D51DB" w:rsidRDefault="00B12A08" w:rsidP="006137C2">
            <w:r>
              <w:t>In-class case assignment</w:t>
            </w:r>
          </w:p>
        </w:tc>
      </w:tr>
      <w:tr w:rsidR="000F28AC" w:rsidRPr="00F87D39" w14:paraId="50305E21" w14:textId="77777777" w:rsidTr="00B1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single" w:sz="4" w:space="0" w:color="auto"/>
              <w:left w:val="nil"/>
              <w:bottom w:val="nil"/>
              <w:right w:val="nil"/>
            </w:tcBorders>
            <w:shd w:val="clear" w:color="auto" w:fill="auto"/>
            <w:vAlign w:val="center"/>
            <w:hideMark/>
          </w:tcPr>
          <w:p w14:paraId="1491E3B7" w14:textId="77777777" w:rsidR="000F28AC" w:rsidRPr="00F87D39" w:rsidRDefault="000F28AC" w:rsidP="002D1108">
            <w:pPr>
              <w:rPr>
                <w:b/>
                <w:bCs/>
                <w:color w:val="000000"/>
              </w:rPr>
            </w:pPr>
            <w:r w:rsidRPr="00F87D39">
              <w:rPr>
                <w:b/>
                <w:bCs/>
                <w:color w:val="000000"/>
              </w:rPr>
              <w:t>Week 8</w:t>
            </w:r>
          </w:p>
        </w:tc>
        <w:tc>
          <w:tcPr>
            <w:tcW w:w="1080" w:type="dxa"/>
            <w:gridSpan w:val="2"/>
            <w:tcBorders>
              <w:top w:val="single" w:sz="4" w:space="0" w:color="auto"/>
              <w:left w:val="nil"/>
              <w:bottom w:val="nil"/>
              <w:right w:val="nil"/>
            </w:tcBorders>
            <w:shd w:val="clear" w:color="auto" w:fill="auto"/>
            <w:vAlign w:val="center"/>
            <w:hideMark/>
          </w:tcPr>
          <w:p w14:paraId="3BD99708" w14:textId="77777777" w:rsidR="000F28AC" w:rsidRPr="009D51DB" w:rsidRDefault="000F28AC" w:rsidP="000F28AC">
            <w:pPr>
              <w:jc w:val="right"/>
              <w:rPr>
                <w:b/>
                <w:bCs/>
                <w:color w:val="000000"/>
              </w:rPr>
            </w:pPr>
            <w:r w:rsidRPr="009D51DB">
              <w:rPr>
                <w:b/>
                <w:bCs/>
                <w:color w:val="000000"/>
              </w:rPr>
              <w:t>Dates:</w:t>
            </w:r>
          </w:p>
        </w:tc>
        <w:tc>
          <w:tcPr>
            <w:tcW w:w="6390" w:type="dxa"/>
            <w:tcBorders>
              <w:top w:val="single" w:sz="4" w:space="0" w:color="auto"/>
              <w:left w:val="nil"/>
              <w:bottom w:val="nil"/>
              <w:right w:val="nil"/>
            </w:tcBorders>
            <w:shd w:val="clear" w:color="auto" w:fill="auto"/>
            <w:vAlign w:val="center"/>
            <w:hideMark/>
          </w:tcPr>
          <w:p w14:paraId="2583E68C" w14:textId="65556A7C" w:rsidR="000F28AC" w:rsidRPr="009D51DB" w:rsidRDefault="000F28AC" w:rsidP="006A22EB">
            <w:pPr>
              <w:rPr>
                <w:b/>
                <w:bCs/>
                <w:color w:val="000000"/>
              </w:rPr>
            </w:pPr>
            <w:r w:rsidRPr="009D51DB">
              <w:rPr>
                <w:b/>
                <w:bCs/>
                <w:color w:val="000000"/>
              </w:rPr>
              <w:t>1</w:t>
            </w:r>
            <w:r w:rsidR="00333213">
              <w:rPr>
                <w:b/>
                <w:bCs/>
                <w:color w:val="000000"/>
              </w:rPr>
              <w:t>8 Apr (no class on Apr 21 due to public holiday)</w:t>
            </w:r>
          </w:p>
        </w:tc>
      </w:tr>
      <w:tr w:rsidR="000F28AC" w:rsidRPr="00F87D39" w14:paraId="2894E4BB" w14:textId="77777777" w:rsidTr="000C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bottom w:val="single" w:sz="4" w:space="0" w:color="auto"/>
              <w:right w:val="nil"/>
            </w:tcBorders>
            <w:shd w:val="clear" w:color="auto" w:fill="auto"/>
            <w:vAlign w:val="center"/>
            <w:hideMark/>
          </w:tcPr>
          <w:p w14:paraId="6A97E696" w14:textId="77777777" w:rsidR="000F28AC" w:rsidRPr="00B12A08" w:rsidRDefault="000F28AC" w:rsidP="002D1108">
            <w:pPr>
              <w:jc w:val="right"/>
            </w:pPr>
            <w:r w:rsidRPr="00B12A08">
              <w:t>Topic:</w:t>
            </w:r>
          </w:p>
        </w:tc>
        <w:tc>
          <w:tcPr>
            <w:tcW w:w="6390" w:type="dxa"/>
            <w:tcBorders>
              <w:top w:val="nil"/>
              <w:left w:val="nil"/>
              <w:bottom w:val="single" w:sz="4" w:space="0" w:color="auto"/>
              <w:right w:val="nil"/>
            </w:tcBorders>
            <w:shd w:val="clear" w:color="auto" w:fill="auto"/>
            <w:vAlign w:val="center"/>
            <w:hideMark/>
          </w:tcPr>
          <w:p w14:paraId="6075F716" w14:textId="58215419" w:rsidR="000F28AC" w:rsidRPr="00B12A08" w:rsidRDefault="00BF463E" w:rsidP="002D1108">
            <w:r>
              <w:t>Technology strategies- Timing of entry</w:t>
            </w:r>
          </w:p>
        </w:tc>
      </w:tr>
      <w:tr w:rsidR="000F28AC" w:rsidRPr="00F87D39" w14:paraId="7024A173" w14:textId="77777777" w:rsidTr="000C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single" w:sz="4" w:space="0" w:color="auto"/>
              <w:left w:val="nil"/>
              <w:bottom w:val="nil"/>
              <w:right w:val="nil"/>
            </w:tcBorders>
            <w:shd w:val="clear" w:color="auto" w:fill="auto"/>
            <w:vAlign w:val="center"/>
            <w:hideMark/>
          </w:tcPr>
          <w:p w14:paraId="7E242EB9" w14:textId="77777777" w:rsidR="000F28AC" w:rsidRPr="00F87D39" w:rsidRDefault="000F28AC" w:rsidP="002D1108">
            <w:pPr>
              <w:rPr>
                <w:b/>
                <w:bCs/>
                <w:color w:val="000000"/>
              </w:rPr>
            </w:pPr>
            <w:r w:rsidRPr="00F87D39">
              <w:rPr>
                <w:b/>
                <w:bCs/>
                <w:color w:val="000000"/>
              </w:rPr>
              <w:t>Week 9</w:t>
            </w:r>
          </w:p>
        </w:tc>
        <w:tc>
          <w:tcPr>
            <w:tcW w:w="1080" w:type="dxa"/>
            <w:gridSpan w:val="2"/>
            <w:tcBorders>
              <w:top w:val="single" w:sz="4" w:space="0" w:color="auto"/>
              <w:left w:val="nil"/>
              <w:bottom w:val="nil"/>
              <w:right w:val="nil"/>
            </w:tcBorders>
            <w:shd w:val="clear" w:color="auto" w:fill="auto"/>
            <w:vAlign w:val="center"/>
            <w:hideMark/>
          </w:tcPr>
          <w:p w14:paraId="4D216718" w14:textId="77777777" w:rsidR="000F28AC" w:rsidRPr="009D51DB" w:rsidRDefault="000F28AC" w:rsidP="000F28AC">
            <w:pPr>
              <w:jc w:val="right"/>
              <w:rPr>
                <w:b/>
                <w:bCs/>
                <w:color w:val="000000"/>
              </w:rPr>
            </w:pPr>
            <w:r w:rsidRPr="009D51DB">
              <w:rPr>
                <w:b/>
                <w:bCs/>
                <w:color w:val="000000"/>
              </w:rPr>
              <w:t>Dates:</w:t>
            </w:r>
          </w:p>
        </w:tc>
        <w:tc>
          <w:tcPr>
            <w:tcW w:w="6390" w:type="dxa"/>
            <w:tcBorders>
              <w:top w:val="single" w:sz="4" w:space="0" w:color="auto"/>
              <w:left w:val="nil"/>
              <w:bottom w:val="nil"/>
              <w:right w:val="nil"/>
            </w:tcBorders>
            <w:shd w:val="clear" w:color="auto" w:fill="auto"/>
            <w:vAlign w:val="center"/>
            <w:hideMark/>
          </w:tcPr>
          <w:p w14:paraId="157CCF2D" w14:textId="4319F76B" w:rsidR="000F28AC" w:rsidRPr="009D51DB" w:rsidRDefault="00333213" w:rsidP="006A22EB">
            <w:pPr>
              <w:rPr>
                <w:b/>
                <w:bCs/>
                <w:color w:val="000000"/>
              </w:rPr>
            </w:pPr>
            <w:r>
              <w:rPr>
                <w:b/>
                <w:bCs/>
                <w:color w:val="000000"/>
              </w:rPr>
              <w:t>25 &amp; 28 Apr</w:t>
            </w:r>
          </w:p>
        </w:tc>
      </w:tr>
      <w:tr w:rsidR="000F28AC" w:rsidRPr="00F87D39" w14:paraId="512B1277" w14:textId="77777777" w:rsidTr="000C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right w:val="nil"/>
            </w:tcBorders>
            <w:shd w:val="clear" w:color="auto" w:fill="auto"/>
            <w:vAlign w:val="center"/>
            <w:hideMark/>
          </w:tcPr>
          <w:p w14:paraId="4852AA25" w14:textId="77777777" w:rsidR="000F28AC" w:rsidRPr="009D51DB" w:rsidRDefault="000F28AC" w:rsidP="002D1108">
            <w:pPr>
              <w:jc w:val="right"/>
              <w:rPr>
                <w:color w:val="000000"/>
              </w:rPr>
            </w:pPr>
            <w:r w:rsidRPr="009D51DB">
              <w:rPr>
                <w:color w:val="000000"/>
              </w:rPr>
              <w:t>Topic:</w:t>
            </w:r>
          </w:p>
        </w:tc>
        <w:tc>
          <w:tcPr>
            <w:tcW w:w="6390" w:type="dxa"/>
            <w:tcBorders>
              <w:top w:val="nil"/>
              <w:left w:val="nil"/>
              <w:right w:val="nil"/>
            </w:tcBorders>
            <w:shd w:val="clear" w:color="auto" w:fill="auto"/>
            <w:vAlign w:val="center"/>
            <w:hideMark/>
          </w:tcPr>
          <w:p w14:paraId="2656208A" w14:textId="61D205C2" w:rsidR="000F28AC" w:rsidRPr="009D51DB" w:rsidRDefault="00BF463E" w:rsidP="002D1108">
            <w:pPr>
              <w:rPr>
                <w:color w:val="000000"/>
              </w:rPr>
            </w:pPr>
            <w:r>
              <w:rPr>
                <w:color w:val="000000"/>
              </w:rPr>
              <w:t>Technology strategies- Value innovation</w:t>
            </w:r>
          </w:p>
        </w:tc>
      </w:tr>
      <w:tr w:rsidR="000C5D55" w:rsidRPr="00F87D39" w14:paraId="46D93BCD" w14:textId="77777777" w:rsidTr="000C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bottom w:val="single" w:sz="4" w:space="0" w:color="auto"/>
              <w:right w:val="nil"/>
            </w:tcBorders>
            <w:shd w:val="clear" w:color="auto" w:fill="auto"/>
            <w:vAlign w:val="center"/>
          </w:tcPr>
          <w:p w14:paraId="686DE356" w14:textId="20B684C2" w:rsidR="000C5D55" w:rsidRPr="009D51DB" w:rsidRDefault="000C5D55" w:rsidP="002D1108">
            <w:pPr>
              <w:jc w:val="right"/>
              <w:rPr>
                <w:color w:val="000000"/>
              </w:rPr>
            </w:pPr>
            <w:r>
              <w:rPr>
                <w:color w:val="000000"/>
              </w:rPr>
              <w:t>Requirement:</w:t>
            </w:r>
          </w:p>
        </w:tc>
        <w:tc>
          <w:tcPr>
            <w:tcW w:w="6390" w:type="dxa"/>
            <w:tcBorders>
              <w:top w:val="nil"/>
              <w:left w:val="nil"/>
              <w:bottom w:val="single" w:sz="4" w:space="0" w:color="auto"/>
              <w:right w:val="nil"/>
            </w:tcBorders>
            <w:shd w:val="clear" w:color="auto" w:fill="auto"/>
            <w:vAlign w:val="center"/>
          </w:tcPr>
          <w:p w14:paraId="5AB758DF" w14:textId="706C5F84" w:rsidR="000C5D55" w:rsidRPr="009D51DB" w:rsidRDefault="00EE43A8" w:rsidP="002D1108">
            <w:pPr>
              <w:rPr>
                <w:color w:val="000000"/>
              </w:rPr>
            </w:pPr>
            <w:r>
              <w:rPr>
                <w:color w:val="000000"/>
              </w:rPr>
              <w:t>Mid</w:t>
            </w:r>
            <w:r w:rsidR="00A227AC">
              <w:rPr>
                <w:color w:val="000000"/>
              </w:rPr>
              <w:t xml:space="preserve"> review document</w:t>
            </w:r>
            <w:r w:rsidR="000C5D55">
              <w:rPr>
                <w:color w:val="000000"/>
              </w:rPr>
              <w:t xml:space="preserve"> for the </w:t>
            </w:r>
            <w:r w:rsidR="005701F2">
              <w:rPr>
                <w:color w:val="000000"/>
              </w:rPr>
              <w:t>group</w:t>
            </w:r>
            <w:r w:rsidR="000C5D55">
              <w:rPr>
                <w:color w:val="000000"/>
              </w:rPr>
              <w:t xml:space="preserve"> project</w:t>
            </w:r>
          </w:p>
        </w:tc>
      </w:tr>
      <w:tr w:rsidR="000F28AC" w:rsidRPr="00BA45AD" w14:paraId="1B4B6DD8" w14:textId="77777777" w:rsidTr="000C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single" w:sz="4" w:space="0" w:color="auto"/>
              <w:left w:val="nil"/>
              <w:bottom w:val="nil"/>
              <w:right w:val="nil"/>
            </w:tcBorders>
            <w:shd w:val="clear" w:color="auto" w:fill="auto"/>
            <w:vAlign w:val="center"/>
            <w:hideMark/>
          </w:tcPr>
          <w:p w14:paraId="26F96CE6" w14:textId="36AAA13E" w:rsidR="000F28AC" w:rsidRPr="00F87D39" w:rsidRDefault="000F28AC" w:rsidP="002D1108">
            <w:pPr>
              <w:rPr>
                <w:b/>
                <w:bCs/>
                <w:color w:val="000000"/>
              </w:rPr>
            </w:pPr>
            <w:r w:rsidRPr="00F87D39">
              <w:rPr>
                <w:b/>
                <w:bCs/>
                <w:color w:val="000000"/>
              </w:rPr>
              <w:t xml:space="preserve">Week </w:t>
            </w:r>
            <w:r w:rsidR="007D3666">
              <w:rPr>
                <w:b/>
                <w:bCs/>
                <w:color w:val="000000"/>
              </w:rPr>
              <w:t>1</w:t>
            </w:r>
            <w:r w:rsidRPr="00F87D39">
              <w:rPr>
                <w:b/>
                <w:bCs/>
                <w:color w:val="000000"/>
              </w:rPr>
              <w:t>0</w:t>
            </w:r>
          </w:p>
        </w:tc>
        <w:tc>
          <w:tcPr>
            <w:tcW w:w="1080" w:type="dxa"/>
            <w:gridSpan w:val="2"/>
            <w:tcBorders>
              <w:top w:val="single" w:sz="4" w:space="0" w:color="auto"/>
              <w:left w:val="nil"/>
              <w:bottom w:val="nil"/>
              <w:right w:val="nil"/>
            </w:tcBorders>
            <w:shd w:val="clear" w:color="auto" w:fill="auto"/>
            <w:vAlign w:val="center"/>
            <w:hideMark/>
          </w:tcPr>
          <w:p w14:paraId="49D38407" w14:textId="4AF89B11" w:rsidR="000F28AC" w:rsidRPr="009D51DB" w:rsidRDefault="007D3666" w:rsidP="007D3666">
            <w:pPr>
              <w:jc w:val="center"/>
              <w:rPr>
                <w:b/>
                <w:bCs/>
                <w:color w:val="000000"/>
              </w:rPr>
            </w:pPr>
            <w:r w:rsidRPr="009D51DB">
              <w:rPr>
                <w:b/>
                <w:bCs/>
                <w:color w:val="000000"/>
              </w:rPr>
              <w:t xml:space="preserve"> </w:t>
            </w:r>
            <w:r w:rsidR="000F28AC" w:rsidRPr="009D51DB">
              <w:rPr>
                <w:b/>
                <w:bCs/>
                <w:color w:val="000000"/>
              </w:rPr>
              <w:t>Dates:</w:t>
            </w:r>
          </w:p>
        </w:tc>
        <w:tc>
          <w:tcPr>
            <w:tcW w:w="6390" w:type="dxa"/>
            <w:tcBorders>
              <w:top w:val="single" w:sz="4" w:space="0" w:color="auto"/>
              <w:left w:val="nil"/>
              <w:bottom w:val="nil"/>
              <w:right w:val="nil"/>
            </w:tcBorders>
            <w:shd w:val="clear" w:color="auto" w:fill="auto"/>
            <w:vAlign w:val="center"/>
            <w:hideMark/>
          </w:tcPr>
          <w:p w14:paraId="527CDD87" w14:textId="5E0A34B9" w:rsidR="000F28AC" w:rsidRPr="009D51DB" w:rsidRDefault="00333213" w:rsidP="006A22EB">
            <w:pPr>
              <w:rPr>
                <w:b/>
                <w:bCs/>
                <w:color w:val="000000"/>
              </w:rPr>
            </w:pPr>
            <w:r>
              <w:rPr>
                <w:b/>
                <w:bCs/>
                <w:color w:val="000000"/>
              </w:rPr>
              <w:t>2</w:t>
            </w:r>
            <w:r w:rsidR="00DC332F">
              <w:rPr>
                <w:b/>
                <w:bCs/>
                <w:color w:val="000000"/>
              </w:rPr>
              <w:t xml:space="preserve"> </w:t>
            </w:r>
            <w:r w:rsidR="000F28AC" w:rsidRPr="009D51DB">
              <w:rPr>
                <w:b/>
                <w:bCs/>
                <w:color w:val="000000"/>
              </w:rPr>
              <w:t>&amp;</w:t>
            </w:r>
            <w:r w:rsidR="00DC332F">
              <w:rPr>
                <w:b/>
                <w:bCs/>
                <w:color w:val="000000"/>
              </w:rPr>
              <w:t xml:space="preserve"> </w:t>
            </w:r>
            <w:r>
              <w:rPr>
                <w:b/>
                <w:bCs/>
                <w:color w:val="000000"/>
              </w:rPr>
              <w:t>5 May</w:t>
            </w:r>
          </w:p>
        </w:tc>
      </w:tr>
      <w:tr w:rsidR="000F28AC" w:rsidRPr="00F87D39" w14:paraId="77C35C33" w14:textId="77777777" w:rsidTr="007B5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right w:val="nil"/>
            </w:tcBorders>
            <w:shd w:val="clear" w:color="auto" w:fill="auto"/>
            <w:vAlign w:val="center"/>
            <w:hideMark/>
          </w:tcPr>
          <w:p w14:paraId="37C1BD3A" w14:textId="77777777" w:rsidR="000F28AC" w:rsidRPr="009D51DB" w:rsidRDefault="000F28AC" w:rsidP="002D1108">
            <w:pPr>
              <w:jc w:val="right"/>
              <w:rPr>
                <w:color w:val="000000"/>
              </w:rPr>
            </w:pPr>
            <w:r w:rsidRPr="009D51DB">
              <w:rPr>
                <w:color w:val="000000"/>
              </w:rPr>
              <w:t>Topic:</w:t>
            </w:r>
          </w:p>
        </w:tc>
        <w:tc>
          <w:tcPr>
            <w:tcW w:w="6390" w:type="dxa"/>
            <w:tcBorders>
              <w:top w:val="nil"/>
              <w:left w:val="nil"/>
              <w:right w:val="nil"/>
            </w:tcBorders>
            <w:shd w:val="clear" w:color="auto" w:fill="auto"/>
            <w:vAlign w:val="center"/>
            <w:hideMark/>
          </w:tcPr>
          <w:p w14:paraId="1E853808" w14:textId="42CAA195" w:rsidR="000F28AC" w:rsidRPr="009D51DB" w:rsidRDefault="000C3F09" w:rsidP="002D1108">
            <w:pPr>
              <w:rPr>
                <w:color w:val="000000"/>
              </w:rPr>
            </w:pPr>
            <w:r>
              <w:rPr>
                <w:color w:val="000000"/>
              </w:rPr>
              <w:t>Protecting technology</w:t>
            </w:r>
          </w:p>
        </w:tc>
      </w:tr>
      <w:tr w:rsidR="008E28DE" w:rsidRPr="00F87D39" w14:paraId="58A5BDE5" w14:textId="77777777" w:rsidTr="007B5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right w:val="nil"/>
            </w:tcBorders>
            <w:shd w:val="clear" w:color="auto" w:fill="auto"/>
            <w:vAlign w:val="center"/>
          </w:tcPr>
          <w:p w14:paraId="38204B49" w14:textId="6F78F4A0" w:rsidR="008E28DE" w:rsidRPr="009D51DB" w:rsidRDefault="008E28DE" w:rsidP="002D1108">
            <w:pPr>
              <w:jc w:val="right"/>
              <w:rPr>
                <w:color w:val="000000"/>
              </w:rPr>
            </w:pPr>
            <w:r>
              <w:rPr>
                <w:color w:val="000000"/>
              </w:rPr>
              <w:t>Case:</w:t>
            </w:r>
          </w:p>
        </w:tc>
        <w:tc>
          <w:tcPr>
            <w:tcW w:w="6390" w:type="dxa"/>
            <w:tcBorders>
              <w:top w:val="nil"/>
              <w:left w:val="nil"/>
              <w:right w:val="nil"/>
            </w:tcBorders>
            <w:shd w:val="clear" w:color="auto" w:fill="auto"/>
            <w:vAlign w:val="center"/>
          </w:tcPr>
          <w:p w14:paraId="49F50AA2" w14:textId="00A4C2EB" w:rsidR="008E28DE" w:rsidRDefault="008E28DE" w:rsidP="002D1108">
            <w:pPr>
              <w:rPr>
                <w:color w:val="000000"/>
              </w:rPr>
            </w:pPr>
            <w:proofErr w:type="spellStart"/>
            <w:r>
              <w:rPr>
                <w:color w:val="000000"/>
              </w:rPr>
              <w:t>Unomoi</w:t>
            </w:r>
            <w:proofErr w:type="spellEnd"/>
          </w:p>
        </w:tc>
      </w:tr>
      <w:tr w:rsidR="008E28DE" w:rsidRPr="00F87D39" w14:paraId="558874DB" w14:textId="77777777" w:rsidTr="007B5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right w:val="nil"/>
            </w:tcBorders>
            <w:shd w:val="clear" w:color="auto" w:fill="auto"/>
            <w:vAlign w:val="center"/>
          </w:tcPr>
          <w:p w14:paraId="02534416" w14:textId="747432DE" w:rsidR="008E28DE" w:rsidRPr="009D51DB" w:rsidRDefault="008E28DE" w:rsidP="002D1108">
            <w:pPr>
              <w:jc w:val="right"/>
              <w:rPr>
                <w:color w:val="000000"/>
              </w:rPr>
            </w:pPr>
            <w:r>
              <w:rPr>
                <w:color w:val="000000"/>
              </w:rPr>
              <w:t>Requirements:</w:t>
            </w:r>
          </w:p>
        </w:tc>
        <w:tc>
          <w:tcPr>
            <w:tcW w:w="6390" w:type="dxa"/>
            <w:tcBorders>
              <w:top w:val="nil"/>
              <w:left w:val="nil"/>
              <w:right w:val="nil"/>
            </w:tcBorders>
            <w:shd w:val="clear" w:color="auto" w:fill="auto"/>
            <w:vAlign w:val="center"/>
          </w:tcPr>
          <w:p w14:paraId="4F67A096" w14:textId="2593D400" w:rsidR="008E28DE" w:rsidRDefault="008E28DE" w:rsidP="002D1108">
            <w:pPr>
              <w:rPr>
                <w:color w:val="000000"/>
              </w:rPr>
            </w:pPr>
            <w:r>
              <w:rPr>
                <w:color w:val="000000"/>
              </w:rPr>
              <w:t>In-class case assi</w:t>
            </w:r>
            <w:r w:rsidR="008E25E0">
              <w:rPr>
                <w:color w:val="000000"/>
              </w:rPr>
              <w:t>gnment</w:t>
            </w:r>
          </w:p>
        </w:tc>
      </w:tr>
      <w:tr w:rsidR="000F28AC" w:rsidRPr="00F87D39" w14:paraId="029360EB" w14:textId="77777777" w:rsidTr="000C3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single" w:sz="4" w:space="0" w:color="auto"/>
              <w:left w:val="nil"/>
              <w:right w:val="nil"/>
            </w:tcBorders>
            <w:shd w:val="clear" w:color="auto" w:fill="auto"/>
            <w:vAlign w:val="center"/>
            <w:hideMark/>
          </w:tcPr>
          <w:p w14:paraId="70227F90" w14:textId="77777777" w:rsidR="000F28AC" w:rsidRPr="00F87D39" w:rsidRDefault="000F28AC" w:rsidP="002D1108">
            <w:pPr>
              <w:rPr>
                <w:b/>
                <w:bCs/>
                <w:color w:val="000000"/>
              </w:rPr>
            </w:pPr>
            <w:r w:rsidRPr="00F87D39">
              <w:rPr>
                <w:b/>
                <w:bCs/>
                <w:color w:val="000000"/>
              </w:rPr>
              <w:t>Week 11</w:t>
            </w:r>
          </w:p>
        </w:tc>
        <w:tc>
          <w:tcPr>
            <w:tcW w:w="1080" w:type="dxa"/>
            <w:gridSpan w:val="2"/>
            <w:tcBorders>
              <w:top w:val="single" w:sz="4" w:space="0" w:color="auto"/>
              <w:left w:val="nil"/>
              <w:right w:val="nil"/>
            </w:tcBorders>
            <w:shd w:val="clear" w:color="auto" w:fill="auto"/>
            <w:vAlign w:val="center"/>
            <w:hideMark/>
          </w:tcPr>
          <w:p w14:paraId="7684B27E" w14:textId="77777777" w:rsidR="000F28AC" w:rsidRPr="009D51DB" w:rsidRDefault="000F28AC" w:rsidP="007B11FE">
            <w:pPr>
              <w:jc w:val="right"/>
              <w:rPr>
                <w:b/>
                <w:bCs/>
                <w:color w:val="000000"/>
              </w:rPr>
            </w:pPr>
            <w:r w:rsidRPr="009D51DB">
              <w:rPr>
                <w:b/>
                <w:bCs/>
                <w:color w:val="000000"/>
              </w:rPr>
              <w:t>Dates:</w:t>
            </w:r>
          </w:p>
        </w:tc>
        <w:tc>
          <w:tcPr>
            <w:tcW w:w="6390" w:type="dxa"/>
            <w:tcBorders>
              <w:top w:val="single" w:sz="4" w:space="0" w:color="auto"/>
              <w:left w:val="nil"/>
              <w:right w:val="nil"/>
            </w:tcBorders>
            <w:shd w:val="clear" w:color="auto" w:fill="auto"/>
            <w:vAlign w:val="center"/>
            <w:hideMark/>
          </w:tcPr>
          <w:p w14:paraId="5BC07D4A" w14:textId="1C35FB3F" w:rsidR="000F28AC" w:rsidRPr="009D51DB" w:rsidRDefault="00333213" w:rsidP="006A22EB">
            <w:pPr>
              <w:rPr>
                <w:b/>
                <w:bCs/>
                <w:color w:val="000000"/>
              </w:rPr>
            </w:pPr>
            <w:r>
              <w:rPr>
                <w:b/>
                <w:bCs/>
                <w:color w:val="000000"/>
              </w:rPr>
              <w:t>9</w:t>
            </w:r>
            <w:r w:rsidR="00DC332F">
              <w:rPr>
                <w:b/>
                <w:bCs/>
                <w:color w:val="000000"/>
              </w:rPr>
              <w:t xml:space="preserve"> </w:t>
            </w:r>
            <w:r w:rsidR="000F28AC" w:rsidRPr="009D51DB">
              <w:rPr>
                <w:b/>
                <w:bCs/>
                <w:color w:val="000000"/>
              </w:rPr>
              <w:t>&amp;</w:t>
            </w:r>
            <w:r w:rsidR="00DC332F">
              <w:rPr>
                <w:b/>
                <w:bCs/>
                <w:color w:val="000000"/>
              </w:rPr>
              <w:t xml:space="preserve"> </w:t>
            </w:r>
            <w:r>
              <w:rPr>
                <w:b/>
                <w:bCs/>
                <w:color w:val="000000"/>
              </w:rPr>
              <w:t>12</w:t>
            </w:r>
            <w:r w:rsidR="000F28AC" w:rsidRPr="009D51DB">
              <w:rPr>
                <w:b/>
                <w:bCs/>
                <w:color w:val="000000"/>
              </w:rPr>
              <w:t xml:space="preserve"> </w:t>
            </w:r>
            <w:r w:rsidR="00DC332F">
              <w:rPr>
                <w:b/>
                <w:bCs/>
                <w:color w:val="000000"/>
              </w:rPr>
              <w:t>May</w:t>
            </w:r>
          </w:p>
        </w:tc>
      </w:tr>
      <w:tr w:rsidR="000F28AC" w:rsidRPr="00F87D39" w14:paraId="5D3FAEAE" w14:textId="77777777" w:rsidTr="000C3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right w:val="nil"/>
            </w:tcBorders>
            <w:shd w:val="clear" w:color="auto" w:fill="auto"/>
            <w:vAlign w:val="center"/>
            <w:hideMark/>
          </w:tcPr>
          <w:p w14:paraId="6AF9D376" w14:textId="77777777" w:rsidR="000F28AC" w:rsidRPr="009D51DB" w:rsidRDefault="000F28AC" w:rsidP="002D1108">
            <w:pPr>
              <w:jc w:val="right"/>
              <w:rPr>
                <w:color w:val="000000"/>
              </w:rPr>
            </w:pPr>
            <w:r w:rsidRPr="009D51DB">
              <w:rPr>
                <w:color w:val="000000"/>
              </w:rPr>
              <w:t>Topic:</w:t>
            </w:r>
          </w:p>
        </w:tc>
        <w:tc>
          <w:tcPr>
            <w:tcW w:w="6390" w:type="dxa"/>
            <w:tcBorders>
              <w:top w:val="nil"/>
              <w:left w:val="nil"/>
              <w:right w:val="nil"/>
            </w:tcBorders>
            <w:shd w:val="clear" w:color="auto" w:fill="auto"/>
            <w:vAlign w:val="center"/>
            <w:hideMark/>
          </w:tcPr>
          <w:p w14:paraId="0D3249A3" w14:textId="3D5155A8" w:rsidR="000F28AC" w:rsidRPr="009D51DB" w:rsidRDefault="000C3F09" w:rsidP="002D1108">
            <w:pPr>
              <w:rPr>
                <w:color w:val="000000"/>
              </w:rPr>
            </w:pPr>
            <w:r>
              <w:rPr>
                <w:color w:val="000000"/>
              </w:rPr>
              <w:t>Organizing and managing human resources for technology</w:t>
            </w:r>
          </w:p>
        </w:tc>
      </w:tr>
      <w:tr w:rsidR="000C3F09" w:rsidRPr="00F87D39" w14:paraId="1B9B6CB2" w14:textId="77777777" w:rsidTr="000C3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left w:val="nil"/>
              <w:right w:val="nil"/>
            </w:tcBorders>
            <w:shd w:val="clear" w:color="auto" w:fill="auto"/>
            <w:vAlign w:val="center"/>
          </w:tcPr>
          <w:p w14:paraId="65C7166D" w14:textId="786A9CA6" w:rsidR="000C3F09" w:rsidRPr="009D51DB" w:rsidRDefault="000C3F09" w:rsidP="002D1108">
            <w:pPr>
              <w:jc w:val="right"/>
              <w:rPr>
                <w:color w:val="000000"/>
              </w:rPr>
            </w:pPr>
            <w:r>
              <w:rPr>
                <w:color w:val="000000"/>
              </w:rPr>
              <w:t>Case:</w:t>
            </w:r>
          </w:p>
        </w:tc>
        <w:tc>
          <w:tcPr>
            <w:tcW w:w="6390" w:type="dxa"/>
            <w:tcBorders>
              <w:left w:val="nil"/>
              <w:right w:val="nil"/>
            </w:tcBorders>
            <w:shd w:val="clear" w:color="auto" w:fill="auto"/>
            <w:vAlign w:val="center"/>
          </w:tcPr>
          <w:p w14:paraId="21B443D8" w14:textId="35F0B93A" w:rsidR="000C3F09" w:rsidRDefault="000C3F09" w:rsidP="002D1108">
            <w:pPr>
              <w:rPr>
                <w:color w:val="000000"/>
              </w:rPr>
            </w:pPr>
            <w:r>
              <w:rPr>
                <w:color w:val="000000"/>
              </w:rPr>
              <w:t>Chief Innovation Officers</w:t>
            </w:r>
          </w:p>
        </w:tc>
      </w:tr>
      <w:tr w:rsidR="000C3F09" w:rsidRPr="00F87D39" w14:paraId="7FBC38C1" w14:textId="77777777" w:rsidTr="000C3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left w:val="nil"/>
              <w:bottom w:val="single" w:sz="4" w:space="0" w:color="auto"/>
              <w:right w:val="nil"/>
            </w:tcBorders>
            <w:shd w:val="clear" w:color="auto" w:fill="auto"/>
            <w:vAlign w:val="center"/>
          </w:tcPr>
          <w:p w14:paraId="5F3DF447" w14:textId="39A7E5B1" w:rsidR="000C3F09" w:rsidRDefault="000C3F09" w:rsidP="002D1108">
            <w:pPr>
              <w:jc w:val="right"/>
              <w:rPr>
                <w:color w:val="000000"/>
              </w:rPr>
            </w:pPr>
            <w:r>
              <w:rPr>
                <w:color w:val="000000"/>
              </w:rPr>
              <w:t>Requirements:</w:t>
            </w:r>
          </w:p>
        </w:tc>
        <w:tc>
          <w:tcPr>
            <w:tcW w:w="6390" w:type="dxa"/>
            <w:tcBorders>
              <w:left w:val="nil"/>
              <w:bottom w:val="single" w:sz="4" w:space="0" w:color="auto"/>
              <w:right w:val="nil"/>
            </w:tcBorders>
            <w:shd w:val="clear" w:color="auto" w:fill="auto"/>
            <w:vAlign w:val="center"/>
          </w:tcPr>
          <w:p w14:paraId="66D11FC2" w14:textId="0946EE97" w:rsidR="000C3F09" w:rsidRDefault="000C3F09" w:rsidP="002D1108">
            <w:pPr>
              <w:rPr>
                <w:color w:val="000000"/>
              </w:rPr>
            </w:pPr>
            <w:r>
              <w:rPr>
                <w:color w:val="000000"/>
              </w:rPr>
              <w:t>In-class case assignment</w:t>
            </w:r>
          </w:p>
        </w:tc>
      </w:tr>
      <w:tr w:rsidR="000F28AC" w:rsidRPr="00F87D39" w14:paraId="0BC44A12" w14:textId="77777777" w:rsidTr="00B1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single" w:sz="4" w:space="0" w:color="auto"/>
              <w:left w:val="nil"/>
              <w:bottom w:val="nil"/>
              <w:right w:val="nil"/>
            </w:tcBorders>
            <w:shd w:val="clear" w:color="auto" w:fill="auto"/>
            <w:vAlign w:val="center"/>
            <w:hideMark/>
          </w:tcPr>
          <w:p w14:paraId="1EFC9F5B" w14:textId="77777777" w:rsidR="000F28AC" w:rsidRPr="00F87D39" w:rsidRDefault="000F28AC" w:rsidP="002D1108">
            <w:pPr>
              <w:rPr>
                <w:b/>
                <w:bCs/>
                <w:color w:val="000000"/>
              </w:rPr>
            </w:pPr>
            <w:r w:rsidRPr="00F87D39">
              <w:rPr>
                <w:b/>
                <w:bCs/>
                <w:color w:val="000000"/>
              </w:rPr>
              <w:t>Week 12</w:t>
            </w:r>
          </w:p>
        </w:tc>
        <w:tc>
          <w:tcPr>
            <w:tcW w:w="1080" w:type="dxa"/>
            <w:gridSpan w:val="2"/>
            <w:tcBorders>
              <w:top w:val="single" w:sz="4" w:space="0" w:color="auto"/>
              <w:left w:val="nil"/>
              <w:bottom w:val="nil"/>
              <w:right w:val="nil"/>
            </w:tcBorders>
            <w:shd w:val="clear" w:color="auto" w:fill="auto"/>
            <w:vAlign w:val="center"/>
            <w:hideMark/>
          </w:tcPr>
          <w:p w14:paraId="5C7A1C88" w14:textId="77777777" w:rsidR="000F28AC" w:rsidRPr="009D51DB" w:rsidRDefault="000F28AC" w:rsidP="009737B5">
            <w:pPr>
              <w:jc w:val="right"/>
              <w:rPr>
                <w:b/>
                <w:bCs/>
                <w:color w:val="000000"/>
              </w:rPr>
            </w:pPr>
            <w:r w:rsidRPr="009D51DB">
              <w:rPr>
                <w:b/>
                <w:bCs/>
                <w:color w:val="000000"/>
              </w:rPr>
              <w:t>Dates:</w:t>
            </w:r>
          </w:p>
        </w:tc>
        <w:tc>
          <w:tcPr>
            <w:tcW w:w="6390" w:type="dxa"/>
            <w:tcBorders>
              <w:top w:val="single" w:sz="4" w:space="0" w:color="auto"/>
              <w:left w:val="nil"/>
              <w:bottom w:val="nil"/>
              <w:right w:val="nil"/>
            </w:tcBorders>
            <w:shd w:val="clear" w:color="auto" w:fill="auto"/>
            <w:vAlign w:val="center"/>
            <w:hideMark/>
          </w:tcPr>
          <w:p w14:paraId="53A56944" w14:textId="303FAE2A" w:rsidR="000F28AC" w:rsidRPr="009D51DB" w:rsidRDefault="00333213" w:rsidP="006A22EB">
            <w:pPr>
              <w:rPr>
                <w:b/>
                <w:bCs/>
                <w:color w:val="000000"/>
              </w:rPr>
            </w:pPr>
            <w:r>
              <w:rPr>
                <w:b/>
                <w:bCs/>
                <w:color w:val="000000"/>
              </w:rPr>
              <w:t>16 May (no class on May 19 due to public holiday)</w:t>
            </w:r>
          </w:p>
        </w:tc>
      </w:tr>
      <w:tr w:rsidR="000F28AC" w:rsidRPr="00F87D39" w14:paraId="193EA919"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bottom w:val="nil"/>
              <w:right w:val="nil"/>
            </w:tcBorders>
            <w:shd w:val="clear" w:color="auto" w:fill="auto"/>
            <w:vAlign w:val="center"/>
            <w:hideMark/>
          </w:tcPr>
          <w:p w14:paraId="045A4B64" w14:textId="77777777" w:rsidR="000F28AC" w:rsidRPr="009D51DB" w:rsidRDefault="000F28AC" w:rsidP="002D1108">
            <w:pPr>
              <w:jc w:val="right"/>
              <w:rPr>
                <w:color w:val="000000"/>
              </w:rPr>
            </w:pPr>
            <w:r w:rsidRPr="009D51DB">
              <w:rPr>
                <w:color w:val="000000"/>
              </w:rPr>
              <w:t>Topic:</w:t>
            </w:r>
          </w:p>
        </w:tc>
        <w:tc>
          <w:tcPr>
            <w:tcW w:w="6390" w:type="dxa"/>
            <w:tcBorders>
              <w:top w:val="nil"/>
              <w:left w:val="nil"/>
              <w:bottom w:val="nil"/>
              <w:right w:val="nil"/>
            </w:tcBorders>
            <w:shd w:val="clear" w:color="auto" w:fill="auto"/>
            <w:vAlign w:val="center"/>
            <w:hideMark/>
          </w:tcPr>
          <w:p w14:paraId="170AED4F" w14:textId="781F9472" w:rsidR="000F28AC" w:rsidRPr="009D51DB" w:rsidRDefault="00333213" w:rsidP="002D1108">
            <w:pPr>
              <w:rPr>
                <w:color w:val="000000"/>
              </w:rPr>
            </w:pPr>
            <w:r>
              <w:rPr>
                <w:color w:val="000000"/>
              </w:rPr>
              <w:t>Touch base meetings before presentations</w:t>
            </w:r>
          </w:p>
        </w:tc>
      </w:tr>
      <w:tr w:rsidR="00B12A08" w:rsidRPr="00F87D39" w14:paraId="7AC17678"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bottom w:val="nil"/>
              <w:right w:val="nil"/>
            </w:tcBorders>
            <w:shd w:val="clear" w:color="auto" w:fill="auto"/>
            <w:vAlign w:val="center"/>
          </w:tcPr>
          <w:p w14:paraId="46F9E103" w14:textId="0D75F4C7" w:rsidR="00B12A08" w:rsidRPr="009D51DB" w:rsidRDefault="000264A8" w:rsidP="002D1108">
            <w:pPr>
              <w:jc w:val="right"/>
              <w:rPr>
                <w:color w:val="000000"/>
              </w:rPr>
            </w:pPr>
            <w:r>
              <w:rPr>
                <w:color w:val="000000"/>
              </w:rPr>
              <w:t>Requirements</w:t>
            </w:r>
            <w:r w:rsidR="00B12A08">
              <w:rPr>
                <w:color w:val="000000"/>
              </w:rPr>
              <w:t>:</w:t>
            </w:r>
          </w:p>
        </w:tc>
        <w:tc>
          <w:tcPr>
            <w:tcW w:w="6390" w:type="dxa"/>
            <w:tcBorders>
              <w:top w:val="nil"/>
              <w:left w:val="nil"/>
              <w:bottom w:val="nil"/>
              <w:right w:val="nil"/>
            </w:tcBorders>
            <w:shd w:val="clear" w:color="auto" w:fill="auto"/>
            <w:vAlign w:val="center"/>
          </w:tcPr>
          <w:p w14:paraId="7B39FD90" w14:textId="0A854471" w:rsidR="00B12A08" w:rsidRPr="009D51DB" w:rsidRDefault="00333213" w:rsidP="002D1108">
            <w:pPr>
              <w:rPr>
                <w:color w:val="000000"/>
              </w:rPr>
            </w:pPr>
            <w:r>
              <w:rPr>
                <w:color w:val="000000"/>
              </w:rPr>
              <w:t>Pre read document</w:t>
            </w:r>
          </w:p>
        </w:tc>
      </w:tr>
      <w:tr w:rsidR="000F28AC" w:rsidRPr="00F87D39" w14:paraId="35C4D006" w14:textId="77777777" w:rsidTr="00B1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single" w:sz="4" w:space="0" w:color="auto"/>
              <w:left w:val="nil"/>
              <w:bottom w:val="nil"/>
              <w:right w:val="nil"/>
            </w:tcBorders>
            <w:shd w:val="clear" w:color="auto" w:fill="auto"/>
            <w:vAlign w:val="center"/>
            <w:hideMark/>
          </w:tcPr>
          <w:p w14:paraId="2FE11797" w14:textId="77777777" w:rsidR="000F28AC" w:rsidRPr="00F87D39" w:rsidRDefault="000F28AC" w:rsidP="002D1108">
            <w:pPr>
              <w:rPr>
                <w:b/>
                <w:bCs/>
                <w:color w:val="000000"/>
              </w:rPr>
            </w:pPr>
            <w:r w:rsidRPr="00F87D39">
              <w:rPr>
                <w:b/>
                <w:bCs/>
                <w:color w:val="000000"/>
              </w:rPr>
              <w:t>Week 13</w:t>
            </w:r>
          </w:p>
        </w:tc>
        <w:tc>
          <w:tcPr>
            <w:tcW w:w="1080" w:type="dxa"/>
            <w:gridSpan w:val="2"/>
            <w:tcBorders>
              <w:top w:val="single" w:sz="4" w:space="0" w:color="auto"/>
              <w:left w:val="nil"/>
              <w:bottom w:val="nil"/>
              <w:right w:val="nil"/>
            </w:tcBorders>
            <w:shd w:val="clear" w:color="auto" w:fill="auto"/>
            <w:vAlign w:val="center"/>
            <w:hideMark/>
          </w:tcPr>
          <w:p w14:paraId="6952B745" w14:textId="77777777" w:rsidR="000F28AC" w:rsidRPr="009D51DB" w:rsidRDefault="000F28AC" w:rsidP="007B11FE">
            <w:pPr>
              <w:jc w:val="right"/>
              <w:rPr>
                <w:b/>
                <w:bCs/>
                <w:color w:val="000000"/>
              </w:rPr>
            </w:pPr>
            <w:r w:rsidRPr="009D51DB">
              <w:rPr>
                <w:b/>
                <w:bCs/>
                <w:color w:val="000000"/>
              </w:rPr>
              <w:t>Dates:</w:t>
            </w:r>
          </w:p>
        </w:tc>
        <w:tc>
          <w:tcPr>
            <w:tcW w:w="6390" w:type="dxa"/>
            <w:tcBorders>
              <w:top w:val="single" w:sz="4" w:space="0" w:color="auto"/>
              <w:left w:val="nil"/>
              <w:bottom w:val="nil"/>
              <w:right w:val="nil"/>
            </w:tcBorders>
            <w:shd w:val="clear" w:color="auto" w:fill="auto"/>
            <w:vAlign w:val="center"/>
            <w:hideMark/>
          </w:tcPr>
          <w:p w14:paraId="254DD3D8" w14:textId="48A6964E" w:rsidR="000F28AC" w:rsidRPr="009D51DB" w:rsidRDefault="00333213" w:rsidP="006A22EB">
            <w:pPr>
              <w:rPr>
                <w:b/>
                <w:bCs/>
                <w:color w:val="000000"/>
              </w:rPr>
            </w:pPr>
            <w:r>
              <w:rPr>
                <w:b/>
                <w:bCs/>
                <w:color w:val="000000"/>
              </w:rPr>
              <w:t>23 &amp; 26 May</w:t>
            </w:r>
          </w:p>
        </w:tc>
      </w:tr>
      <w:tr w:rsidR="000F28AC" w:rsidRPr="00F87D39" w14:paraId="52C866C7" w14:textId="77777777" w:rsidTr="00CB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right w:val="nil"/>
            </w:tcBorders>
            <w:shd w:val="clear" w:color="auto" w:fill="auto"/>
            <w:vAlign w:val="center"/>
            <w:hideMark/>
          </w:tcPr>
          <w:p w14:paraId="5A6D45C1" w14:textId="5B9F33A0" w:rsidR="000F28AC" w:rsidRPr="009D51DB" w:rsidRDefault="000F28AC" w:rsidP="00EE43A8">
            <w:pPr>
              <w:jc w:val="right"/>
              <w:rPr>
                <w:color w:val="000000"/>
              </w:rPr>
            </w:pPr>
            <w:r w:rsidRPr="009D51DB">
              <w:rPr>
                <w:color w:val="000000"/>
              </w:rPr>
              <w:t>Topic:</w:t>
            </w:r>
          </w:p>
        </w:tc>
        <w:tc>
          <w:tcPr>
            <w:tcW w:w="6390" w:type="dxa"/>
            <w:tcBorders>
              <w:top w:val="nil"/>
              <w:left w:val="nil"/>
              <w:right w:val="nil"/>
            </w:tcBorders>
            <w:shd w:val="clear" w:color="auto" w:fill="auto"/>
            <w:vAlign w:val="center"/>
            <w:hideMark/>
          </w:tcPr>
          <w:p w14:paraId="2D19D335" w14:textId="1483FDB6" w:rsidR="00EE43A8" w:rsidRPr="009D51DB" w:rsidRDefault="000C3F09" w:rsidP="002D1108">
            <w:pPr>
              <w:rPr>
                <w:color w:val="000000"/>
              </w:rPr>
            </w:pPr>
            <w:r>
              <w:rPr>
                <w:color w:val="000000"/>
              </w:rPr>
              <w:t>Group project presentations</w:t>
            </w:r>
          </w:p>
        </w:tc>
      </w:tr>
      <w:tr w:rsidR="00EE43A8" w:rsidRPr="00F87D39" w14:paraId="623D997E" w14:textId="77777777" w:rsidTr="00CB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right w:val="nil"/>
            </w:tcBorders>
            <w:shd w:val="clear" w:color="auto" w:fill="auto"/>
            <w:vAlign w:val="center"/>
          </w:tcPr>
          <w:p w14:paraId="52D34F5C" w14:textId="2C6BEF77" w:rsidR="00EE43A8" w:rsidRPr="009D51DB" w:rsidRDefault="00EE43A8" w:rsidP="00EE43A8">
            <w:pPr>
              <w:jc w:val="right"/>
              <w:rPr>
                <w:color w:val="000000"/>
              </w:rPr>
            </w:pPr>
            <w:r>
              <w:rPr>
                <w:color w:val="000000"/>
              </w:rPr>
              <w:t>Requirements:</w:t>
            </w:r>
          </w:p>
        </w:tc>
        <w:tc>
          <w:tcPr>
            <w:tcW w:w="6390" w:type="dxa"/>
            <w:tcBorders>
              <w:top w:val="nil"/>
              <w:left w:val="nil"/>
              <w:right w:val="nil"/>
            </w:tcBorders>
            <w:shd w:val="clear" w:color="auto" w:fill="auto"/>
            <w:vAlign w:val="center"/>
          </w:tcPr>
          <w:p w14:paraId="0F985690" w14:textId="5FCA6AB5" w:rsidR="00EE43A8" w:rsidRDefault="000C3F09" w:rsidP="002D1108">
            <w:pPr>
              <w:rPr>
                <w:color w:val="000000"/>
              </w:rPr>
            </w:pPr>
            <w:r>
              <w:rPr>
                <w:color w:val="000000"/>
              </w:rPr>
              <w:t>Delivering and presenting team projects</w:t>
            </w:r>
          </w:p>
        </w:tc>
      </w:tr>
      <w:tr w:rsidR="000F28AC" w:rsidRPr="00F87D39" w14:paraId="2A99B7B9" w14:textId="77777777" w:rsidTr="000C3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single" w:sz="4" w:space="0" w:color="auto"/>
              <w:left w:val="nil"/>
              <w:right w:val="nil"/>
            </w:tcBorders>
            <w:shd w:val="clear" w:color="auto" w:fill="auto"/>
            <w:vAlign w:val="center"/>
            <w:hideMark/>
          </w:tcPr>
          <w:p w14:paraId="0207D352" w14:textId="77777777" w:rsidR="000F28AC" w:rsidRPr="00F87D39" w:rsidRDefault="000F28AC" w:rsidP="002D1108">
            <w:pPr>
              <w:rPr>
                <w:b/>
                <w:bCs/>
                <w:color w:val="000000"/>
              </w:rPr>
            </w:pPr>
            <w:r w:rsidRPr="00F87D39">
              <w:rPr>
                <w:b/>
                <w:bCs/>
                <w:color w:val="000000"/>
              </w:rPr>
              <w:t>Week 14</w:t>
            </w:r>
          </w:p>
        </w:tc>
        <w:tc>
          <w:tcPr>
            <w:tcW w:w="1080" w:type="dxa"/>
            <w:gridSpan w:val="2"/>
            <w:tcBorders>
              <w:top w:val="single" w:sz="4" w:space="0" w:color="auto"/>
              <w:left w:val="nil"/>
              <w:right w:val="nil"/>
            </w:tcBorders>
            <w:shd w:val="clear" w:color="auto" w:fill="auto"/>
            <w:vAlign w:val="center"/>
            <w:hideMark/>
          </w:tcPr>
          <w:p w14:paraId="01429223" w14:textId="77777777" w:rsidR="000F28AC" w:rsidRPr="009D51DB" w:rsidRDefault="000F28AC" w:rsidP="009737B5">
            <w:pPr>
              <w:jc w:val="right"/>
              <w:rPr>
                <w:b/>
                <w:bCs/>
                <w:color w:val="000000"/>
              </w:rPr>
            </w:pPr>
            <w:r w:rsidRPr="009D51DB">
              <w:rPr>
                <w:b/>
                <w:bCs/>
                <w:color w:val="000000"/>
              </w:rPr>
              <w:t>Dates:</w:t>
            </w:r>
          </w:p>
        </w:tc>
        <w:tc>
          <w:tcPr>
            <w:tcW w:w="6390" w:type="dxa"/>
            <w:tcBorders>
              <w:top w:val="single" w:sz="4" w:space="0" w:color="auto"/>
              <w:left w:val="nil"/>
              <w:right w:val="nil"/>
            </w:tcBorders>
            <w:shd w:val="clear" w:color="auto" w:fill="auto"/>
            <w:vAlign w:val="center"/>
            <w:hideMark/>
          </w:tcPr>
          <w:p w14:paraId="71ECF5AC" w14:textId="69567E15" w:rsidR="000F28AC" w:rsidRPr="009D51DB" w:rsidRDefault="00333213" w:rsidP="009D51DB">
            <w:pPr>
              <w:rPr>
                <w:b/>
                <w:bCs/>
                <w:color w:val="000000"/>
              </w:rPr>
            </w:pPr>
            <w:r>
              <w:rPr>
                <w:b/>
                <w:bCs/>
                <w:color w:val="000000"/>
              </w:rPr>
              <w:t>30 May</w:t>
            </w:r>
          </w:p>
        </w:tc>
      </w:tr>
      <w:tr w:rsidR="000F28AC" w:rsidRPr="00F87D39" w14:paraId="70100E99" w14:textId="77777777" w:rsidTr="000C3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bottom w:val="single" w:sz="4" w:space="0" w:color="auto"/>
              <w:right w:val="nil"/>
            </w:tcBorders>
            <w:shd w:val="clear" w:color="auto" w:fill="auto"/>
            <w:vAlign w:val="center"/>
            <w:hideMark/>
          </w:tcPr>
          <w:p w14:paraId="6629FEC2" w14:textId="77777777" w:rsidR="000F28AC" w:rsidRPr="00F87D39" w:rsidRDefault="000F28AC" w:rsidP="002D1108">
            <w:pPr>
              <w:jc w:val="right"/>
              <w:rPr>
                <w:color w:val="000000"/>
              </w:rPr>
            </w:pPr>
            <w:r w:rsidRPr="00F87D39">
              <w:rPr>
                <w:color w:val="000000"/>
              </w:rPr>
              <w:t>Topic:</w:t>
            </w:r>
          </w:p>
        </w:tc>
        <w:tc>
          <w:tcPr>
            <w:tcW w:w="6390" w:type="dxa"/>
            <w:tcBorders>
              <w:top w:val="nil"/>
              <w:left w:val="nil"/>
              <w:bottom w:val="single" w:sz="4" w:space="0" w:color="auto"/>
              <w:right w:val="nil"/>
            </w:tcBorders>
            <w:shd w:val="clear" w:color="auto" w:fill="auto"/>
            <w:vAlign w:val="center"/>
            <w:hideMark/>
          </w:tcPr>
          <w:p w14:paraId="741F4E69" w14:textId="5E22FE9A" w:rsidR="000F28AC" w:rsidRPr="00F87D39" w:rsidRDefault="000C3F09" w:rsidP="002D1108">
            <w:pPr>
              <w:rPr>
                <w:color w:val="000000"/>
              </w:rPr>
            </w:pPr>
            <w:r>
              <w:rPr>
                <w:color w:val="000000"/>
              </w:rPr>
              <w:t>Wrap up of the course</w:t>
            </w:r>
          </w:p>
        </w:tc>
      </w:tr>
    </w:tbl>
    <w:p w14:paraId="6FC3EBCD" w14:textId="77777777" w:rsidR="000F6B9C" w:rsidRDefault="000F6B9C" w:rsidP="00C30228"/>
    <w:sectPr w:rsidR="000F6B9C" w:rsidSect="002B76EE">
      <w:footerReference w:type="even" r:id="rId8"/>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FC64" w14:textId="77777777" w:rsidR="00E77FC5" w:rsidRDefault="00E77FC5">
      <w:r>
        <w:separator/>
      </w:r>
    </w:p>
  </w:endnote>
  <w:endnote w:type="continuationSeparator" w:id="0">
    <w:p w14:paraId="0D9994B4" w14:textId="77777777" w:rsidR="00E77FC5" w:rsidRDefault="00E7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9C25"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12731C86"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5201"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14:paraId="24FBD06C"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0888"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fldSimple w:instr=" NUMPAGES  ">
      <w:r w:rsidR="006F7BB7">
        <w:rPr>
          <w:noProof/>
        </w:rPr>
        <w:t>6</w:t>
      </w:r>
    </w:fldSimple>
  </w:p>
  <w:p w14:paraId="417813E3"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13CF" w14:textId="77777777" w:rsidR="00E77FC5" w:rsidRDefault="00E77FC5">
      <w:r>
        <w:separator/>
      </w:r>
    </w:p>
  </w:footnote>
  <w:footnote w:type="continuationSeparator" w:id="0">
    <w:p w14:paraId="74E22583" w14:textId="77777777" w:rsidR="00E77FC5" w:rsidRDefault="00E7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08A0"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55DFEA43" wp14:editId="0A2AF77E">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2D654683" wp14:editId="214EC9BD">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6FAACF71"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0EF1"/>
    <w:multiLevelType w:val="hybridMultilevel"/>
    <w:tmpl w:val="4334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E2769DB"/>
    <w:multiLevelType w:val="hybridMultilevel"/>
    <w:tmpl w:val="9A1EE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43CD5"/>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14C79"/>
    <w:multiLevelType w:val="hybridMultilevel"/>
    <w:tmpl w:val="FE1ADE7E"/>
    <w:lvl w:ilvl="0" w:tplc="374CAB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ACA24C8"/>
    <w:multiLevelType w:val="hybridMultilevel"/>
    <w:tmpl w:val="84A65F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7912C9"/>
    <w:multiLevelType w:val="hybridMultilevel"/>
    <w:tmpl w:val="5E9A9AD0"/>
    <w:lvl w:ilvl="0" w:tplc="C414EE8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B6E6D"/>
    <w:multiLevelType w:val="hybridMultilevel"/>
    <w:tmpl w:val="841CC76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7B0F4358"/>
    <w:multiLevelType w:val="hybridMultilevel"/>
    <w:tmpl w:val="73A2AF1E"/>
    <w:lvl w:ilvl="0" w:tplc="2878CE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0C35DD"/>
    <w:multiLevelType w:val="hybridMultilevel"/>
    <w:tmpl w:val="4334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757849">
    <w:abstractNumId w:val="9"/>
  </w:num>
  <w:num w:numId="2" w16cid:durableId="347755752">
    <w:abstractNumId w:val="6"/>
  </w:num>
  <w:num w:numId="3" w16cid:durableId="1289507100">
    <w:abstractNumId w:val="8"/>
  </w:num>
  <w:num w:numId="4" w16cid:durableId="720328126">
    <w:abstractNumId w:val="10"/>
  </w:num>
  <w:num w:numId="5" w16cid:durableId="188956915">
    <w:abstractNumId w:val="1"/>
  </w:num>
  <w:num w:numId="6" w16cid:durableId="644240199">
    <w:abstractNumId w:val="3"/>
  </w:num>
  <w:num w:numId="7" w16cid:durableId="1527908272">
    <w:abstractNumId w:val="4"/>
  </w:num>
  <w:num w:numId="8" w16cid:durableId="1655142562">
    <w:abstractNumId w:val="12"/>
  </w:num>
  <w:num w:numId="9" w16cid:durableId="2043431252">
    <w:abstractNumId w:val="7"/>
  </w:num>
  <w:num w:numId="10" w16cid:durableId="1141464166">
    <w:abstractNumId w:val="5"/>
  </w:num>
  <w:num w:numId="11" w16cid:durableId="1657608829">
    <w:abstractNumId w:val="11"/>
  </w:num>
  <w:num w:numId="12" w16cid:durableId="823622473">
    <w:abstractNumId w:val="0"/>
  </w:num>
  <w:num w:numId="13" w16cid:durableId="491070147">
    <w:abstractNumId w:val="13"/>
  </w:num>
  <w:num w:numId="14" w16cid:durableId="1748762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1A08"/>
    <w:rsid w:val="0000251E"/>
    <w:rsid w:val="00011836"/>
    <w:rsid w:val="000159E7"/>
    <w:rsid w:val="00020FB0"/>
    <w:rsid w:val="0002532A"/>
    <w:rsid w:val="000264A8"/>
    <w:rsid w:val="00026E01"/>
    <w:rsid w:val="00034B5A"/>
    <w:rsid w:val="000421BE"/>
    <w:rsid w:val="00044B0F"/>
    <w:rsid w:val="0005013F"/>
    <w:rsid w:val="0005058D"/>
    <w:rsid w:val="00051BFD"/>
    <w:rsid w:val="0005216A"/>
    <w:rsid w:val="000579F1"/>
    <w:rsid w:val="0006179D"/>
    <w:rsid w:val="00062D6C"/>
    <w:rsid w:val="00072A7D"/>
    <w:rsid w:val="00074F70"/>
    <w:rsid w:val="000853AF"/>
    <w:rsid w:val="00085A5E"/>
    <w:rsid w:val="00087883"/>
    <w:rsid w:val="000908F4"/>
    <w:rsid w:val="00091A49"/>
    <w:rsid w:val="000925F2"/>
    <w:rsid w:val="000939E2"/>
    <w:rsid w:val="0009424F"/>
    <w:rsid w:val="00094B14"/>
    <w:rsid w:val="000A1EC8"/>
    <w:rsid w:val="000A5AB4"/>
    <w:rsid w:val="000B1DB2"/>
    <w:rsid w:val="000B4294"/>
    <w:rsid w:val="000C3F09"/>
    <w:rsid w:val="000C5D55"/>
    <w:rsid w:val="000C74D8"/>
    <w:rsid w:val="000D51E3"/>
    <w:rsid w:val="000D5CB0"/>
    <w:rsid w:val="000D79EF"/>
    <w:rsid w:val="000D7D8A"/>
    <w:rsid w:val="000E72FE"/>
    <w:rsid w:val="000F28AC"/>
    <w:rsid w:val="000F6B9C"/>
    <w:rsid w:val="001048BA"/>
    <w:rsid w:val="001076ED"/>
    <w:rsid w:val="00107818"/>
    <w:rsid w:val="0011502F"/>
    <w:rsid w:val="001165BB"/>
    <w:rsid w:val="00117084"/>
    <w:rsid w:val="00120836"/>
    <w:rsid w:val="0012138F"/>
    <w:rsid w:val="00122081"/>
    <w:rsid w:val="00127B62"/>
    <w:rsid w:val="0013070B"/>
    <w:rsid w:val="00131855"/>
    <w:rsid w:val="001321F7"/>
    <w:rsid w:val="001331F4"/>
    <w:rsid w:val="001406DE"/>
    <w:rsid w:val="001434A9"/>
    <w:rsid w:val="0014634E"/>
    <w:rsid w:val="00151E62"/>
    <w:rsid w:val="00154003"/>
    <w:rsid w:val="001551F3"/>
    <w:rsid w:val="0015597A"/>
    <w:rsid w:val="00157F6C"/>
    <w:rsid w:val="00161D3F"/>
    <w:rsid w:val="001631E6"/>
    <w:rsid w:val="001760C7"/>
    <w:rsid w:val="00177B70"/>
    <w:rsid w:val="0018309A"/>
    <w:rsid w:val="00184575"/>
    <w:rsid w:val="00190247"/>
    <w:rsid w:val="0019178E"/>
    <w:rsid w:val="00195089"/>
    <w:rsid w:val="001A20B3"/>
    <w:rsid w:val="001A292A"/>
    <w:rsid w:val="001B359B"/>
    <w:rsid w:val="001B5B59"/>
    <w:rsid w:val="001B60C9"/>
    <w:rsid w:val="001B66AA"/>
    <w:rsid w:val="001C1B99"/>
    <w:rsid w:val="001D0881"/>
    <w:rsid w:val="001E044A"/>
    <w:rsid w:val="001E2F03"/>
    <w:rsid w:val="001F3CB6"/>
    <w:rsid w:val="001F3EC0"/>
    <w:rsid w:val="001F4415"/>
    <w:rsid w:val="00200055"/>
    <w:rsid w:val="00206380"/>
    <w:rsid w:val="00212E3E"/>
    <w:rsid w:val="00220ACC"/>
    <w:rsid w:val="00226E7D"/>
    <w:rsid w:val="0023035F"/>
    <w:rsid w:val="00232184"/>
    <w:rsid w:val="002347CC"/>
    <w:rsid w:val="00250D28"/>
    <w:rsid w:val="0025355C"/>
    <w:rsid w:val="0025359C"/>
    <w:rsid w:val="00256644"/>
    <w:rsid w:val="002566D7"/>
    <w:rsid w:val="0025798F"/>
    <w:rsid w:val="00262FBD"/>
    <w:rsid w:val="00266355"/>
    <w:rsid w:val="0026667E"/>
    <w:rsid w:val="002716AD"/>
    <w:rsid w:val="00274040"/>
    <w:rsid w:val="00283D27"/>
    <w:rsid w:val="00285FC0"/>
    <w:rsid w:val="00291216"/>
    <w:rsid w:val="002932F9"/>
    <w:rsid w:val="002A5EBA"/>
    <w:rsid w:val="002A7678"/>
    <w:rsid w:val="002B58B3"/>
    <w:rsid w:val="002B76EE"/>
    <w:rsid w:val="002C1D6D"/>
    <w:rsid w:val="002C6870"/>
    <w:rsid w:val="002C7102"/>
    <w:rsid w:val="002D4936"/>
    <w:rsid w:val="002D6092"/>
    <w:rsid w:val="002E45FB"/>
    <w:rsid w:val="002E6CFA"/>
    <w:rsid w:val="002F55F1"/>
    <w:rsid w:val="002F6C6F"/>
    <w:rsid w:val="00304398"/>
    <w:rsid w:val="00306DB2"/>
    <w:rsid w:val="00310436"/>
    <w:rsid w:val="00316A75"/>
    <w:rsid w:val="00317B23"/>
    <w:rsid w:val="00320717"/>
    <w:rsid w:val="0032608D"/>
    <w:rsid w:val="00326AFF"/>
    <w:rsid w:val="00327C84"/>
    <w:rsid w:val="00333213"/>
    <w:rsid w:val="003365CC"/>
    <w:rsid w:val="00340606"/>
    <w:rsid w:val="00346163"/>
    <w:rsid w:val="0034797F"/>
    <w:rsid w:val="00351F04"/>
    <w:rsid w:val="00352269"/>
    <w:rsid w:val="0035293C"/>
    <w:rsid w:val="00355F48"/>
    <w:rsid w:val="00361742"/>
    <w:rsid w:val="00361B64"/>
    <w:rsid w:val="0036240B"/>
    <w:rsid w:val="00363446"/>
    <w:rsid w:val="003651C2"/>
    <w:rsid w:val="0036726D"/>
    <w:rsid w:val="00374AC0"/>
    <w:rsid w:val="0037601F"/>
    <w:rsid w:val="00376ADC"/>
    <w:rsid w:val="00382F30"/>
    <w:rsid w:val="003909E1"/>
    <w:rsid w:val="00393822"/>
    <w:rsid w:val="00397CFE"/>
    <w:rsid w:val="003A49D6"/>
    <w:rsid w:val="003A541F"/>
    <w:rsid w:val="003A79FF"/>
    <w:rsid w:val="003B126D"/>
    <w:rsid w:val="003B54C8"/>
    <w:rsid w:val="003B6AB3"/>
    <w:rsid w:val="003C035A"/>
    <w:rsid w:val="003C39BA"/>
    <w:rsid w:val="003C6537"/>
    <w:rsid w:val="003D2C50"/>
    <w:rsid w:val="003D3B91"/>
    <w:rsid w:val="003D561F"/>
    <w:rsid w:val="003D7E5A"/>
    <w:rsid w:val="003E46F0"/>
    <w:rsid w:val="003E6A84"/>
    <w:rsid w:val="003E7DE5"/>
    <w:rsid w:val="003F1334"/>
    <w:rsid w:val="003F34B3"/>
    <w:rsid w:val="00401663"/>
    <w:rsid w:val="00402B3E"/>
    <w:rsid w:val="00403780"/>
    <w:rsid w:val="004040E2"/>
    <w:rsid w:val="004043C9"/>
    <w:rsid w:val="004044B1"/>
    <w:rsid w:val="00404FB4"/>
    <w:rsid w:val="00405BE1"/>
    <w:rsid w:val="00406F64"/>
    <w:rsid w:val="004257C9"/>
    <w:rsid w:val="00425B17"/>
    <w:rsid w:val="00427FBC"/>
    <w:rsid w:val="00430D2E"/>
    <w:rsid w:val="0043480A"/>
    <w:rsid w:val="004356E2"/>
    <w:rsid w:val="004430AE"/>
    <w:rsid w:val="00445FB7"/>
    <w:rsid w:val="00451F28"/>
    <w:rsid w:val="00454D64"/>
    <w:rsid w:val="00455854"/>
    <w:rsid w:val="00456131"/>
    <w:rsid w:val="0046052E"/>
    <w:rsid w:val="004678D1"/>
    <w:rsid w:val="00467DD9"/>
    <w:rsid w:val="00471CC0"/>
    <w:rsid w:val="00475E63"/>
    <w:rsid w:val="004815DD"/>
    <w:rsid w:val="00482329"/>
    <w:rsid w:val="00487BC4"/>
    <w:rsid w:val="004909ED"/>
    <w:rsid w:val="00491BB6"/>
    <w:rsid w:val="004940D8"/>
    <w:rsid w:val="00495769"/>
    <w:rsid w:val="004A1A59"/>
    <w:rsid w:val="004A58DE"/>
    <w:rsid w:val="004A73B7"/>
    <w:rsid w:val="004B6379"/>
    <w:rsid w:val="004B64D7"/>
    <w:rsid w:val="004B7284"/>
    <w:rsid w:val="004C06BE"/>
    <w:rsid w:val="004D0E12"/>
    <w:rsid w:val="004D6170"/>
    <w:rsid w:val="004D769F"/>
    <w:rsid w:val="004E15B8"/>
    <w:rsid w:val="004E4273"/>
    <w:rsid w:val="004F1024"/>
    <w:rsid w:val="004F2D1F"/>
    <w:rsid w:val="004F5B20"/>
    <w:rsid w:val="004F79C6"/>
    <w:rsid w:val="005003C0"/>
    <w:rsid w:val="00500901"/>
    <w:rsid w:val="00502D79"/>
    <w:rsid w:val="00506D4B"/>
    <w:rsid w:val="00517C0B"/>
    <w:rsid w:val="00525349"/>
    <w:rsid w:val="005305EE"/>
    <w:rsid w:val="005307EC"/>
    <w:rsid w:val="0054226B"/>
    <w:rsid w:val="005436A1"/>
    <w:rsid w:val="00547B71"/>
    <w:rsid w:val="00552F40"/>
    <w:rsid w:val="00554F64"/>
    <w:rsid w:val="00561D22"/>
    <w:rsid w:val="005701F2"/>
    <w:rsid w:val="005746C9"/>
    <w:rsid w:val="005778CC"/>
    <w:rsid w:val="005804BB"/>
    <w:rsid w:val="00581DDA"/>
    <w:rsid w:val="00583BA6"/>
    <w:rsid w:val="00586440"/>
    <w:rsid w:val="00593532"/>
    <w:rsid w:val="00594652"/>
    <w:rsid w:val="00594F4E"/>
    <w:rsid w:val="005A2FD3"/>
    <w:rsid w:val="005A75FC"/>
    <w:rsid w:val="005B38E2"/>
    <w:rsid w:val="005B4C58"/>
    <w:rsid w:val="005B6AAC"/>
    <w:rsid w:val="005C1D07"/>
    <w:rsid w:val="005C74E5"/>
    <w:rsid w:val="005C7B30"/>
    <w:rsid w:val="005D6299"/>
    <w:rsid w:val="005E6E5F"/>
    <w:rsid w:val="005E77B7"/>
    <w:rsid w:val="005F4FB8"/>
    <w:rsid w:val="00600D7F"/>
    <w:rsid w:val="00601FA4"/>
    <w:rsid w:val="0060204D"/>
    <w:rsid w:val="006028B4"/>
    <w:rsid w:val="00604096"/>
    <w:rsid w:val="00604951"/>
    <w:rsid w:val="00606D05"/>
    <w:rsid w:val="0061123F"/>
    <w:rsid w:val="00611D82"/>
    <w:rsid w:val="006137C2"/>
    <w:rsid w:val="00616155"/>
    <w:rsid w:val="006207DE"/>
    <w:rsid w:val="00623580"/>
    <w:rsid w:val="00626BCB"/>
    <w:rsid w:val="006319DE"/>
    <w:rsid w:val="00631C35"/>
    <w:rsid w:val="006354CD"/>
    <w:rsid w:val="00637497"/>
    <w:rsid w:val="00641EA4"/>
    <w:rsid w:val="006424E6"/>
    <w:rsid w:val="00646572"/>
    <w:rsid w:val="00647EA7"/>
    <w:rsid w:val="00661E46"/>
    <w:rsid w:val="00662048"/>
    <w:rsid w:val="006640D8"/>
    <w:rsid w:val="00674A2A"/>
    <w:rsid w:val="00685636"/>
    <w:rsid w:val="00692806"/>
    <w:rsid w:val="006935E9"/>
    <w:rsid w:val="006A0FCF"/>
    <w:rsid w:val="006A22EB"/>
    <w:rsid w:val="006B67B0"/>
    <w:rsid w:val="006B6B4F"/>
    <w:rsid w:val="006B6DE9"/>
    <w:rsid w:val="006C06BE"/>
    <w:rsid w:val="006C1B93"/>
    <w:rsid w:val="006C2004"/>
    <w:rsid w:val="006D1D8C"/>
    <w:rsid w:val="006D3D2F"/>
    <w:rsid w:val="006D7CB0"/>
    <w:rsid w:val="006E136F"/>
    <w:rsid w:val="006E496D"/>
    <w:rsid w:val="006F006E"/>
    <w:rsid w:val="006F14F1"/>
    <w:rsid w:val="006F29F1"/>
    <w:rsid w:val="006F65CA"/>
    <w:rsid w:val="006F7BB7"/>
    <w:rsid w:val="006F7BF7"/>
    <w:rsid w:val="00706E96"/>
    <w:rsid w:val="007071A5"/>
    <w:rsid w:val="0071322D"/>
    <w:rsid w:val="00715A4D"/>
    <w:rsid w:val="007269E8"/>
    <w:rsid w:val="00730668"/>
    <w:rsid w:val="00731BE9"/>
    <w:rsid w:val="007348B6"/>
    <w:rsid w:val="00737DD9"/>
    <w:rsid w:val="00740D7F"/>
    <w:rsid w:val="00741D36"/>
    <w:rsid w:val="00741F94"/>
    <w:rsid w:val="007465F2"/>
    <w:rsid w:val="0075072C"/>
    <w:rsid w:val="00756EF8"/>
    <w:rsid w:val="00760865"/>
    <w:rsid w:val="00764F83"/>
    <w:rsid w:val="007676B3"/>
    <w:rsid w:val="00784D41"/>
    <w:rsid w:val="00785538"/>
    <w:rsid w:val="0079202D"/>
    <w:rsid w:val="00794D60"/>
    <w:rsid w:val="007953DD"/>
    <w:rsid w:val="007958C0"/>
    <w:rsid w:val="00797688"/>
    <w:rsid w:val="007A0AF3"/>
    <w:rsid w:val="007A2CFC"/>
    <w:rsid w:val="007A50B7"/>
    <w:rsid w:val="007B11FE"/>
    <w:rsid w:val="007B433B"/>
    <w:rsid w:val="007B473A"/>
    <w:rsid w:val="007B5FA7"/>
    <w:rsid w:val="007C29D1"/>
    <w:rsid w:val="007C2E70"/>
    <w:rsid w:val="007C4B0F"/>
    <w:rsid w:val="007C4D27"/>
    <w:rsid w:val="007D11EF"/>
    <w:rsid w:val="007D1BD9"/>
    <w:rsid w:val="007D3666"/>
    <w:rsid w:val="007D42AA"/>
    <w:rsid w:val="007D5880"/>
    <w:rsid w:val="007E3520"/>
    <w:rsid w:val="007E49C8"/>
    <w:rsid w:val="007F112A"/>
    <w:rsid w:val="007F2E4E"/>
    <w:rsid w:val="007F730E"/>
    <w:rsid w:val="0080237A"/>
    <w:rsid w:val="008046B4"/>
    <w:rsid w:val="00810883"/>
    <w:rsid w:val="00810EB2"/>
    <w:rsid w:val="0081167E"/>
    <w:rsid w:val="0081378A"/>
    <w:rsid w:val="00821B59"/>
    <w:rsid w:val="0083353E"/>
    <w:rsid w:val="00833738"/>
    <w:rsid w:val="0083442E"/>
    <w:rsid w:val="008366A5"/>
    <w:rsid w:val="008412B9"/>
    <w:rsid w:val="00845D80"/>
    <w:rsid w:val="008462C5"/>
    <w:rsid w:val="0084780D"/>
    <w:rsid w:val="0085221D"/>
    <w:rsid w:val="008561F6"/>
    <w:rsid w:val="00856829"/>
    <w:rsid w:val="00877130"/>
    <w:rsid w:val="008803E4"/>
    <w:rsid w:val="00881989"/>
    <w:rsid w:val="00886B1D"/>
    <w:rsid w:val="008A1374"/>
    <w:rsid w:val="008A4907"/>
    <w:rsid w:val="008B6E46"/>
    <w:rsid w:val="008C2E3A"/>
    <w:rsid w:val="008C3C95"/>
    <w:rsid w:val="008D0174"/>
    <w:rsid w:val="008D104F"/>
    <w:rsid w:val="008D5CBF"/>
    <w:rsid w:val="008E1FD7"/>
    <w:rsid w:val="008E25E0"/>
    <w:rsid w:val="008E28DE"/>
    <w:rsid w:val="008E7904"/>
    <w:rsid w:val="008F39A4"/>
    <w:rsid w:val="008F45ED"/>
    <w:rsid w:val="008F5F96"/>
    <w:rsid w:val="008F7703"/>
    <w:rsid w:val="00900702"/>
    <w:rsid w:val="009019B9"/>
    <w:rsid w:val="0090551E"/>
    <w:rsid w:val="00912482"/>
    <w:rsid w:val="00913FCE"/>
    <w:rsid w:val="00915739"/>
    <w:rsid w:val="00923B3D"/>
    <w:rsid w:val="009249B8"/>
    <w:rsid w:val="00925F5B"/>
    <w:rsid w:val="00930758"/>
    <w:rsid w:val="0093604D"/>
    <w:rsid w:val="0094053E"/>
    <w:rsid w:val="00940C5B"/>
    <w:rsid w:val="00945A23"/>
    <w:rsid w:val="00946CBA"/>
    <w:rsid w:val="00946E8F"/>
    <w:rsid w:val="00951B0B"/>
    <w:rsid w:val="00953511"/>
    <w:rsid w:val="00956648"/>
    <w:rsid w:val="009618D3"/>
    <w:rsid w:val="00962DF2"/>
    <w:rsid w:val="009637F9"/>
    <w:rsid w:val="00963AF0"/>
    <w:rsid w:val="00963CF9"/>
    <w:rsid w:val="00971F8B"/>
    <w:rsid w:val="00972B98"/>
    <w:rsid w:val="009737B5"/>
    <w:rsid w:val="0097414A"/>
    <w:rsid w:val="00974F55"/>
    <w:rsid w:val="009756A8"/>
    <w:rsid w:val="00985219"/>
    <w:rsid w:val="009940A6"/>
    <w:rsid w:val="009A0FED"/>
    <w:rsid w:val="009B13E8"/>
    <w:rsid w:val="009B2E7A"/>
    <w:rsid w:val="009B755E"/>
    <w:rsid w:val="009B7F08"/>
    <w:rsid w:val="009C083B"/>
    <w:rsid w:val="009C1517"/>
    <w:rsid w:val="009C5350"/>
    <w:rsid w:val="009C571E"/>
    <w:rsid w:val="009D0694"/>
    <w:rsid w:val="009D11EB"/>
    <w:rsid w:val="009D3D85"/>
    <w:rsid w:val="009D4DE0"/>
    <w:rsid w:val="009D51DB"/>
    <w:rsid w:val="009D7710"/>
    <w:rsid w:val="009E20BA"/>
    <w:rsid w:val="009E3804"/>
    <w:rsid w:val="009F6410"/>
    <w:rsid w:val="00A03F7A"/>
    <w:rsid w:val="00A10CED"/>
    <w:rsid w:val="00A12930"/>
    <w:rsid w:val="00A154BB"/>
    <w:rsid w:val="00A20690"/>
    <w:rsid w:val="00A227AC"/>
    <w:rsid w:val="00A23423"/>
    <w:rsid w:val="00A265F7"/>
    <w:rsid w:val="00A34DC2"/>
    <w:rsid w:val="00A36B5E"/>
    <w:rsid w:val="00A411AC"/>
    <w:rsid w:val="00A41E00"/>
    <w:rsid w:val="00A428FD"/>
    <w:rsid w:val="00A45D6E"/>
    <w:rsid w:val="00A50896"/>
    <w:rsid w:val="00A60FF8"/>
    <w:rsid w:val="00A6279A"/>
    <w:rsid w:val="00A639AB"/>
    <w:rsid w:val="00A6596F"/>
    <w:rsid w:val="00A65B64"/>
    <w:rsid w:val="00A66734"/>
    <w:rsid w:val="00A67EA6"/>
    <w:rsid w:val="00A74280"/>
    <w:rsid w:val="00A7455A"/>
    <w:rsid w:val="00A749C6"/>
    <w:rsid w:val="00A80652"/>
    <w:rsid w:val="00A85300"/>
    <w:rsid w:val="00A92814"/>
    <w:rsid w:val="00A934A3"/>
    <w:rsid w:val="00AA4964"/>
    <w:rsid w:val="00AA5206"/>
    <w:rsid w:val="00AA6935"/>
    <w:rsid w:val="00AA7E85"/>
    <w:rsid w:val="00AB1AE1"/>
    <w:rsid w:val="00AB3BAF"/>
    <w:rsid w:val="00AB43EE"/>
    <w:rsid w:val="00AB6FD7"/>
    <w:rsid w:val="00AC0D55"/>
    <w:rsid w:val="00AC5075"/>
    <w:rsid w:val="00AD2043"/>
    <w:rsid w:val="00AD3A2E"/>
    <w:rsid w:val="00AD416D"/>
    <w:rsid w:val="00AD5D30"/>
    <w:rsid w:val="00AD6F3C"/>
    <w:rsid w:val="00AF0307"/>
    <w:rsid w:val="00AF5FBF"/>
    <w:rsid w:val="00B112AE"/>
    <w:rsid w:val="00B12A08"/>
    <w:rsid w:val="00B14538"/>
    <w:rsid w:val="00B21AFA"/>
    <w:rsid w:val="00B220CB"/>
    <w:rsid w:val="00B23BD4"/>
    <w:rsid w:val="00B26DA3"/>
    <w:rsid w:val="00B404C9"/>
    <w:rsid w:val="00B4683D"/>
    <w:rsid w:val="00B51015"/>
    <w:rsid w:val="00B51E2D"/>
    <w:rsid w:val="00B55203"/>
    <w:rsid w:val="00B648FB"/>
    <w:rsid w:val="00B83510"/>
    <w:rsid w:val="00B905FB"/>
    <w:rsid w:val="00B90866"/>
    <w:rsid w:val="00B9190B"/>
    <w:rsid w:val="00B97540"/>
    <w:rsid w:val="00BA434A"/>
    <w:rsid w:val="00BB252F"/>
    <w:rsid w:val="00BB3522"/>
    <w:rsid w:val="00BB796E"/>
    <w:rsid w:val="00BC2E6F"/>
    <w:rsid w:val="00BC57E4"/>
    <w:rsid w:val="00BC5DBA"/>
    <w:rsid w:val="00BD4081"/>
    <w:rsid w:val="00BD6E37"/>
    <w:rsid w:val="00BE5777"/>
    <w:rsid w:val="00BF259A"/>
    <w:rsid w:val="00BF463E"/>
    <w:rsid w:val="00BF757D"/>
    <w:rsid w:val="00C03DBC"/>
    <w:rsid w:val="00C0668B"/>
    <w:rsid w:val="00C17185"/>
    <w:rsid w:val="00C17300"/>
    <w:rsid w:val="00C17540"/>
    <w:rsid w:val="00C20862"/>
    <w:rsid w:val="00C24A13"/>
    <w:rsid w:val="00C25FC4"/>
    <w:rsid w:val="00C30228"/>
    <w:rsid w:val="00C334EA"/>
    <w:rsid w:val="00C3791C"/>
    <w:rsid w:val="00C413BB"/>
    <w:rsid w:val="00C54BB9"/>
    <w:rsid w:val="00C61708"/>
    <w:rsid w:val="00C63FB3"/>
    <w:rsid w:val="00C659E4"/>
    <w:rsid w:val="00C6719C"/>
    <w:rsid w:val="00C72A13"/>
    <w:rsid w:val="00C83D8B"/>
    <w:rsid w:val="00C843BB"/>
    <w:rsid w:val="00C85ED0"/>
    <w:rsid w:val="00C91632"/>
    <w:rsid w:val="00C96D70"/>
    <w:rsid w:val="00CA0576"/>
    <w:rsid w:val="00CA31AF"/>
    <w:rsid w:val="00CA3831"/>
    <w:rsid w:val="00CA5019"/>
    <w:rsid w:val="00CA61A3"/>
    <w:rsid w:val="00CB218A"/>
    <w:rsid w:val="00CB2F00"/>
    <w:rsid w:val="00CB37ED"/>
    <w:rsid w:val="00CB4950"/>
    <w:rsid w:val="00CB5AFF"/>
    <w:rsid w:val="00CB6B73"/>
    <w:rsid w:val="00CB6E58"/>
    <w:rsid w:val="00CC0630"/>
    <w:rsid w:val="00CC09A2"/>
    <w:rsid w:val="00CC433C"/>
    <w:rsid w:val="00CC480E"/>
    <w:rsid w:val="00CC7980"/>
    <w:rsid w:val="00CD4CBE"/>
    <w:rsid w:val="00CD672C"/>
    <w:rsid w:val="00CD77CB"/>
    <w:rsid w:val="00CD7DE3"/>
    <w:rsid w:val="00CE1E77"/>
    <w:rsid w:val="00CF28AA"/>
    <w:rsid w:val="00CF315B"/>
    <w:rsid w:val="00CF66DC"/>
    <w:rsid w:val="00D047C4"/>
    <w:rsid w:val="00D11C8F"/>
    <w:rsid w:val="00D21BD3"/>
    <w:rsid w:val="00D25683"/>
    <w:rsid w:val="00D31410"/>
    <w:rsid w:val="00D405EF"/>
    <w:rsid w:val="00D43BFF"/>
    <w:rsid w:val="00D47ACF"/>
    <w:rsid w:val="00D50ECD"/>
    <w:rsid w:val="00D51B28"/>
    <w:rsid w:val="00D52078"/>
    <w:rsid w:val="00D547FE"/>
    <w:rsid w:val="00D55FDB"/>
    <w:rsid w:val="00D65F02"/>
    <w:rsid w:val="00D6758F"/>
    <w:rsid w:val="00D67CBD"/>
    <w:rsid w:val="00D71F42"/>
    <w:rsid w:val="00D74D9F"/>
    <w:rsid w:val="00D763CC"/>
    <w:rsid w:val="00D8029A"/>
    <w:rsid w:val="00D87836"/>
    <w:rsid w:val="00DA068C"/>
    <w:rsid w:val="00DA28D5"/>
    <w:rsid w:val="00DA28E1"/>
    <w:rsid w:val="00DA2D7F"/>
    <w:rsid w:val="00DA5E15"/>
    <w:rsid w:val="00DC188B"/>
    <w:rsid w:val="00DC332F"/>
    <w:rsid w:val="00DC4506"/>
    <w:rsid w:val="00DC51C1"/>
    <w:rsid w:val="00DC71C2"/>
    <w:rsid w:val="00DC73B2"/>
    <w:rsid w:val="00DD07C6"/>
    <w:rsid w:val="00DD2143"/>
    <w:rsid w:val="00DD223B"/>
    <w:rsid w:val="00DD2A99"/>
    <w:rsid w:val="00DD5592"/>
    <w:rsid w:val="00DE55EE"/>
    <w:rsid w:val="00DE6636"/>
    <w:rsid w:val="00DF248C"/>
    <w:rsid w:val="00DF374A"/>
    <w:rsid w:val="00DF6676"/>
    <w:rsid w:val="00E008A7"/>
    <w:rsid w:val="00E1100D"/>
    <w:rsid w:val="00E2250D"/>
    <w:rsid w:val="00E30603"/>
    <w:rsid w:val="00E44163"/>
    <w:rsid w:val="00E47181"/>
    <w:rsid w:val="00E476C3"/>
    <w:rsid w:val="00E47EE8"/>
    <w:rsid w:val="00E52AD3"/>
    <w:rsid w:val="00E547C1"/>
    <w:rsid w:val="00E578E8"/>
    <w:rsid w:val="00E618ED"/>
    <w:rsid w:val="00E61D70"/>
    <w:rsid w:val="00E63452"/>
    <w:rsid w:val="00E7087C"/>
    <w:rsid w:val="00E72472"/>
    <w:rsid w:val="00E769E3"/>
    <w:rsid w:val="00E77FC5"/>
    <w:rsid w:val="00E83C37"/>
    <w:rsid w:val="00E860EA"/>
    <w:rsid w:val="00E90275"/>
    <w:rsid w:val="00EA11FA"/>
    <w:rsid w:val="00EA16AC"/>
    <w:rsid w:val="00EA17FD"/>
    <w:rsid w:val="00EB0E43"/>
    <w:rsid w:val="00EC1566"/>
    <w:rsid w:val="00EC1F14"/>
    <w:rsid w:val="00EE26B1"/>
    <w:rsid w:val="00EE43A8"/>
    <w:rsid w:val="00EF2D84"/>
    <w:rsid w:val="00F03269"/>
    <w:rsid w:val="00F03A8D"/>
    <w:rsid w:val="00F071C4"/>
    <w:rsid w:val="00F106EC"/>
    <w:rsid w:val="00F1438C"/>
    <w:rsid w:val="00F261FB"/>
    <w:rsid w:val="00F30C34"/>
    <w:rsid w:val="00F320C3"/>
    <w:rsid w:val="00F42F58"/>
    <w:rsid w:val="00F469F5"/>
    <w:rsid w:val="00F517C5"/>
    <w:rsid w:val="00F6005E"/>
    <w:rsid w:val="00F62137"/>
    <w:rsid w:val="00F64A6D"/>
    <w:rsid w:val="00F64F46"/>
    <w:rsid w:val="00F668A4"/>
    <w:rsid w:val="00F66B86"/>
    <w:rsid w:val="00F774DC"/>
    <w:rsid w:val="00F862A2"/>
    <w:rsid w:val="00F86CD5"/>
    <w:rsid w:val="00FA7854"/>
    <w:rsid w:val="00FB633E"/>
    <w:rsid w:val="00FB707F"/>
    <w:rsid w:val="00FD4E1B"/>
    <w:rsid w:val="00FF05F9"/>
    <w:rsid w:val="00FF4123"/>
    <w:rsid w:val="00FF46E9"/>
    <w:rsid w:val="00FF6356"/>
    <w:rsid w:val="00FF76E4"/>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9127D"/>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styleId="UnresolvedMention">
    <w:name w:val="Unresolved Mention"/>
    <w:basedOn w:val="DefaultParagraphFont"/>
    <w:uiPriority w:val="99"/>
    <w:semiHidden/>
    <w:unhideWhenUsed/>
    <w:rsid w:val="00131855"/>
    <w:rPr>
      <w:color w:val="605E5C"/>
      <w:shd w:val="clear" w:color="auto" w:fill="E1DFDD"/>
    </w:rPr>
  </w:style>
  <w:style w:type="paragraph" w:styleId="ListParagraph">
    <w:name w:val="List Paragraph"/>
    <w:basedOn w:val="Normal"/>
    <w:uiPriority w:val="34"/>
    <w:qFormat/>
    <w:rsid w:val="00756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2739">
      <w:bodyDiv w:val="1"/>
      <w:marLeft w:val="0"/>
      <w:marRight w:val="0"/>
      <w:marTop w:val="0"/>
      <w:marBottom w:val="0"/>
      <w:divBdr>
        <w:top w:val="none" w:sz="0" w:space="0" w:color="auto"/>
        <w:left w:val="none" w:sz="0" w:space="0" w:color="auto"/>
        <w:bottom w:val="none" w:sz="0" w:space="0" w:color="auto"/>
        <w:right w:val="none" w:sz="0" w:space="0" w:color="auto"/>
      </w:divBdr>
    </w:div>
    <w:div w:id="348264971">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13544</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Aras Can Aktan</cp:lastModifiedBy>
  <cp:revision>5</cp:revision>
  <cp:lastPrinted>2006-01-02T08:18:00Z</cp:lastPrinted>
  <dcterms:created xsi:type="dcterms:W3CDTF">2023-02-27T15:13:00Z</dcterms:created>
  <dcterms:modified xsi:type="dcterms:W3CDTF">2023-02-27T15:16:00Z</dcterms:modified>
</cp:coreProperties>
</file>