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A616" w14:textId="77777777" w:rsidR="00C41BDE" w:rsidRPr="00C24D67" w:rsidRDefault="00C41BDE" w:rsidP="0017563D">
      <w:pPr>
        <w:jc w:val="both"/>
        <w:rPr>
          <w:sz w:val="17"/>
          <w:szCs w:val="17"/>
        </w:rPr>
      </w:pPr>
    </w:p>
    <w:p w14:paraId="244B5929" w14:textId="3DD0B0C4" w:rsidR="00C41BDE" w:rsidRPr="00C24D67" w:rsidRDefault="00C41BDE" w:rsidP="00C11A39">
      <w:pPr>
        <w:jc w:val="center"/>
        <w:rPr>
          <w:b/>
          <w:sz w:val="28"/>
          <w:szCs w:val="28"/>
        </w:rPr>
      </w:pPr>
      <w:r w:rsidRPr="00C24D67">
        <w:rPr>
          <w:b/>
          <w:sz w:val="28"/>
          <w:szCs w:val="28"/>
        </w:rPr>
        <w:t>BA in Management Program</w:t>
      </w:r>
      <w:r w:rsidR="00734E7A">
        <w:rPr>
          <w:b/>
          <w:sz w:val="28"/>
          <w:szCs w:val="28"/>
        </w:rPr>
        <w:tab/>
      </w:r>
      <w:r w:rsidRPr="00C24D67">
        <w:rPr>
          <w:b/>
          <w:sz w:val="28"/>
          <w:szCs w:val="28"/>
        </w:rPr>
        <w:t xml:space="preserve"> </w:t>
      </w:r>
      <w:r w:rsidRPr="00C24D67">
        <w:rPr>
          <w:b/>
          <w:sz w:val="28"/>
          <w:szCs w:val="28"/>
        </w:rPr>
        <w:br/>
      </w:r>
      <w:r w:rsidR="00060B9D">
        <w:rPr>
          <w:b/>
          <w:sz w:val="28"/>
          <w:szCs w:val="28"/>
        </w:rPr>
        <w:t>Spring</w:t>
      </w:r>
      <w:r w:rsidRPr="00C24D67">
        <w:rPr>
          <w:b/>
          <w:sz w:val="28"/>
          <w:szCs w:val="28"/>
        </w:rPr>
        <w:t xml:space="preserve"> 202</w:t>
      </w:r>
      <w:r w:rsidR="00786175">
        <w:rPr>
          <w:b/>
          <w:sz w:val="28"/>
          <w:szCs w:val="28"/>
        </w:rPr>
        <w:t>3</w:t>
      </w:r>
    </w:p>
    <w:p w14:paraId="79A83216" w14:textId="77777777" w:rsidR="00C41BDE" w:rsidRPr="00C24D67" w:rsidRDefault="00C41BDE" w:rsidP="00C11A39">
      <w:pPr>
        <w:jc w:val="center"/>
        <w:rPr>
          <w:b/>
          <w:sz w:val="28"/>
          <w:szCs w:val="28"/>
        </w:rPr>
      </w:pPr>
      <w:r w:rsidRPr="00C24D67">
        <w:rPr>
          <w:b/>
          <w:sz w:val="28"/>
          <w:szCs w:val="28"/>
        </w:rPr>
        <w:t>ORG 301 – Organizations and Organizing</w:t>
      </w:r>
    </w:p>
    <w:p w14:paraId="44967F09" w14:textId="77777777" w:rsidR="00C41BDE" w:rsidRPr="00C24D67" w:rsidRDefault="00C41BDE" w:rsidP="0017563D">
      <w:pPr>
        <w:jc w:val="both"/>
        <w:rPr>
          <w:b/>
          <w:sz w:val="28"/>
          <w:szCs w:val="28"/>
        </w:rPr>
      </w:pPr>
    </w:p>
    <w:p w14:paraId="5C945EA6" w14:textId="1C814E17" w:rsidR="00C41BDE" w:rsidRDefault="00F10665" w:rsidP="0017563D">
      <w:pPr>
        <w:jc w:val="both"/>
      </w:pPr>
      <w:r w:rsidRPr="00F10665">
        <w:rPr>
          <w:b/>
          <w:bCs/>
        </w:rPr>
        <w:t>Disclaimer:</w:t>
      </w:r>
      <w:r>
        <w:t xml:space="preserve"> </w:t>
      </w:r>
      <w:r w:rsidRPr="00F10665">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r>
        <w:t>.</w:t>
      </w:r>
    </w:p>
    <w:p w14:paraId="6CD06845" w14:textId="77777777" w:rsidR="00F10665" w:rsidRPr="00C24D67" w:rsidRDefault="00F10665" w:rsidP="0017563D">
      <w:pPr>
        <w:jc w:val="both"/>
      </w:pPr>
    </w:p>
    <w:p w14:paraId="07A6B5D9" w14:textId="77777777" w:rsidR="00FC3AF5" w:rsidRPr="005B582A" w:rsidRDefault="00FC3AF5" w:rsidP="0017563D">
      <w:pPr>
        <w:tabs>
          <w:tab w:val="left" w:pos="1560"/>
        </w:tabs>
        <w:jc w:val="both"/>
      </w:pPr>
      <w:r w:rsidRPr="005B582A">
        <w:rPr>
          <w:b/>
        </w:rPr>
        <w:t>Instructor:</w:t>
      </w:r>
      <w:r w:rsidRPr="005B582A">
        <w:tab/>
      </w:r>
      <w:r w:rsidRPr="005B582A">
        <w:rPr>
          <w:b/>
        </w:rPr>
        <w:t>Ozan Duygulu</w:t>
      </w:r>
    </w:p>
    <w:p w14:paraId="219AF9D6" w14:textId="77777777" w:rsidR="00FC3AF5" w:rsidRPr="005B582A" w:rsidRDefault="00FC3AF5" w:rsidP="0017563D">
      <w:pPr>
        <w:tabs>
          <w:tab w:val="left" w:pos="1560"/>
        </w:tabs>
        <w:jc w:val="both"/>
      </w:pPr>
      <w:r w:rsidRPr="005B582A">
        <w:rPr>
          <w:b/>
        </w:rPr>
        <w:t>Office:</w:t>
      </w:r>
      <w:r w:rsidRPr="005B582A">
        <w:tab/>
        <w:t>SBS 1033</w:t>
      </w:r>
    </w:p>
    <w:p w14:paraId="516F3C77" w14:textId="77777777" w:rsidR="00FC3AF5" w:rsidRPr="005B582A" w:rsidRDefault="00FC3AF5" w:rsidP="0017563D">
      <w:pPr>
        <w:tabs>
          <w:tab w:val="left" w:pos="1560"/>
        </w:tabs>
        <w:jc w:val="both"/>
      </w:pPr>
      <w:r w:rsidRPr="005B582A">
        <w:rPr>
          <w:b/>
        </w:rPr>
        <w:t>Phone:</w:t>
      </w:r>
      <w:r w:rsidRPr="005B582A">
        <w:tab/>
        <w:t>90 216 483 9653</w:t>
      </w:r>
    </w:p>
    <w:p w14:paraId="336F8423" w14:textId="77777777" w:rsidR="00FC3AF5" w:rsidRPr="005B582A" w:rsidRDefault="00FC3AF5" w:rsidP="0017563D">
      <w:pPr>
        <w:tabs>
          <w:tab w:val="left" w:pos="1560"/>
        </w:tabs>
        <w:jc w:val="both"/>
        <w:rPr>
          <w:b/>
        </w:rPr>
      </w:pPr>
      <w:r w:rsidRPr="005B582A">
        <w:rPr>
          <w:b/>
        </w:rPr>
        <w:t>Fax:</w:t>
      </w:r>
      <w:r w:rsidRPr="005B582A">
        <w:rPr>
          <w:b/>
        </w:rPr>
        <w:tab/>
        <w:t>(</w:t>
      </w:r>
      <w:r w:rsidRPr="005B582A">
        <w:rPr>
          <w:bCs/>
        </w:rPr>
        <w:t>0216) 483-9699</w:t>
      </w:r>
    </w:p>
    <w:p w14:paraId="582D0390" w14:textId="77777777" w:rsidR="00FC3AF5" w:rsidRPr="005B582A" w:rsidRDefault="00FC3AF5" w:rsidP="0017563D">
      <w:pPr>
        <w:tabs>
          <w:tab w:val="left" w:pos="1560"/>
        </w:tabs>
        <w:jc w:val="both"/>
        <w:rPr>
          <w:b/>
        </w:rPr>
      </w:pPr>
      <w:r w:rsidRPr="005B582A">
        <w:rPr>
          <w:b/>
        </w:rPr>
        <w:t xml:space="preserve">Email: </w:t>
      </w:r>
      <w:r w:rsidRPr="005B582A">
        <w:rPr>
          <w:b/>
        </w:rPr>
        <w:tab/>
      </w:r>
      <w:r w:rsidRPr="005B582A">
        <w:rPr>
          <w:bCs/>
        </w:rPr>
        <w:t>ozan.duygulu@sabanciuniv.edu</w:t>
      </w:r>
    </w:p>
    <w:p w14:paraId="51EE84C7" w14:textId="77777777" w:rsidR="00FC3AF5" w:rsidRPr="005B582A" w:rsidRDefault="00FC3AF5" w:rsidP="0017563D">
      <w:pPr>
        <w:tabs>
          <w:tab w:val="left" w:pos="1560"/>
        </w:tabs>
        <w:jc w:val="both"/>
      </w:pPr>
      <w:r w:rsidRPr="005B582A">
        <w:rPr>
          <w:b/>
        </w:rPr>
        <w:t>Office Hours:</w:t>
      </w:r>
      <w:r w:rsidRPr="005B582A">
        <w:tab/>
        <w:t>By appointment</w:t>
      </w:r>
      <w:r>
        <w:t>, if online send e-mail</w:t>
      </w:r>
      <w:r w:rsidRPr="005B582A">
        <w:t xml:space="preserve"> </w:t>
      </w:r>
    </w:p>
    <w:p w14:paraId="0A588FBA" w14:textId="77777777" w:rsidR="00C41BDE" w:rsidRPr="00C24D67" w:rsidRDefault="00C41BDE" w:rsidP="0017563D">
      <w:pPr>
        <w:jc w:val="both"/>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C41BDE" w:rsidRPr="00C24D67" w14:paraId="6B91BA44" w14:textId="77777777" w:rsidTr="00082879">
        <w:trPr>
          <w:trHeight w:val="300"/>
        </w:trPr>
        <w:tc>
          <w:tcPr>
            <w:tcW w:w="1240" w:type="dxa"/>
            <w:hideMark/>
          </w:tcPr>
          <w:p w14:paraId="028E945D" w14:textId="77777777" w:rsidR="00C41BDE" w:rsidRPr="00C24D67" w:rsidRDefault="00C41BDE" w:rsidP="0017563D">
            <w:pPr>
              <w:jc w:val="both"/>
              <w:rPr>
                <w:b/>
                <w:bCs/>
                <w:color w:val="000000" w:themeColor="text1"/>
                <w:szCs w:val="22"/>
              </w:rPr>
            </w:pPr>
            <w:r w:rsidRPr="00C24D67">
              <w:rPr>
                <w:b/>
                <w:bCs/>
                <w:color w:val="000000" w:themeColor="text1"/>
                <w:szCs w:val="22"/>
              </w:rPr>
              <w:t>Type</w:t>
            </w:r>
          </w:p>
        </w:tc>
        <w:tc>
          <w:tcPr>
            <w:tcW w:w="3240" w:type="dxa"/>
            <w:hideMark/>
          </w:tcPr>
          <w:p w14:paraId="32DE5355" w14:textId="77777777" w:rsidR="00C41BDE" w:rsidRPr="00C24D67" w:rsidRDefault="00C41BDE" w:rsidP="0017563D">
            <w:pPr>
              <w:jc w:val="both"/>
              <w:rPr>
                <w:b/>
                <w:bCs/>
                <w:color w:val="000000" w:themeColor="text1"/>
                <w:szCs w:val="22"/>
              </w:rPr>
            </w:pPr>
            <w:r w:rsidRPr="00C24D67">
              <w:rPr>
                <w:b/>
                <w:bCs/>
                <w:color w:val="000000" w:themeColor="text1"/>
                <w:szCs w:val="22"/>
              </w:rPr>
              <w:t>Time</w:t>
            </w:r>
          </w:p>
        </w:tc>
        <w:tc>
          <w:tcPr>
            <w:tcW w:w="960" w:type="dxa"/>
            <w:hideMark/>
          </w:tcPr>
          <w:p w14:paraId="162FA96B" w14:textId="77777777" w:rsidR="00C41BDE" w:rsidRPr="00C24D67" w:rsidRDefault="00C41BDE" w:rsidP="0017563D">
            <w:pPr>
              <w:jc w:val="both"/>
              <w:rPr>
                <w:b/>
                <w:bCs/>
                <w:color w:val="000000" w:themeColor="text1"/>
                <w:szCs w:val="22"/>
              </w:rPr>
            </w:pPr>
            <w:r w:rsidRPr="00C24D67">
              <w:rPr>
                <w:b/>
                <w:bCs/>
                <w:color w:val="000000" w:themeColor="text1"/>
                <w:szCs w:val="22"/>
              </w:rPr>
              <w:t>Days</w:t>
            </w:r>
          </w:p>
        </w:tc>
        <w:tc>
          <w:tcPr>
            <w:tcW w:w="3220" w:type="dxa"/>
            <w:hideMark/>
          </w:tcPr>
          <w:p w14:paraId="3D832791" w14:textId="77777777" w:rsidR="00C41BDE" w:rsidRPr="00C24D67" w:rsidRDefault="00C41BDE" w:rsidP="0017563D">
            <w:pPr>
              <w:jc w:val="both"/>
              <w:rPr>
                <w:b/>
                <w:bCs/>
                <w:color w:val="000000" w:themeColor="text1"/>
                <w:szCs w:val="22"/>
              </w:rPr>
            </w:pPr>
            <w:r w:rsidRPr="00C24D67">
              <w:rPr>
                <w:b/>
                <w:bCs/>
                <w:color w:val="000000" w:themeColor="text1"/>
                <w:szCs w:val="22"/>
              </w:rPr>
              <w:t>Where</w:t>
            </w:r>
          </w:p>
        </w:tc>
      </w:tr>
      <w:tr w:rsidR="00C41BDE" w:rsidRPr="00C24D67" w14:paraId="5FB0E6D5" w14:textId="77777777" w:rsidTr="00B60291">
        <w:trPr>
          <w:trHeight w:val="300"/>
        </w:trPr>
        <w:tc>
          <w:tcPr>
            <w:tcW w:w="1240" w:type="dxa"/>
            <w:hideMark/>
          </w:tcPr>
          <w:p w14:paraId="50A3C5AD" w14:textId="77777777" w:rsidR="00C41BDE" w:rsidRPr="00C24D67" w:rsidRDefault="00C41BDE" w:rsidP="0017563D">
            <w:pPr>
              <w:jc w:val="both"/>
              <w:rPr>
                <w:color w:val="000000" w:themeColor="text1"/>
                <w:szCs w:val="22"/>
              </w:rPr>
            </w:pPr>
            <w:r w:rsidRPr="00C24D67">
              <w:rPr>
                <w:color w:val="000000" w:themeColor="text1"/>
                <w:szCs w:val="22"/>
              </w:rPr>
              <w:t>Class</w:t>
            </w:r>
          </w:p>
        </w:tc>
        <w:tc>
          <w:tcPr>
            <w:tcW w:w="3240" w:type="dxa"/>
          </w:tcPr>
          <w:p w14:paraId="35E36B2B" w14:textId="38F07A28" w:rsidR="00C41BDE" w:rsidRPr="00C24D67" w:rsidRDefault="00944239" w:rsidP="0017563D">
            <w:pPr>
              <w:jc w:val="both"/>
              <w:rPr>
                <w:color w:val="000000" w:themeColor="text1"/>
                <w:szCs w:val="22"/>
              </w:rPr>
            </w:pPr>
            <w:r>
              <w:rPr>
                <w:color w:val="000000" w:themeColor="text1"/>
                <w:szCs w:val="22"/>
              </w:rPr>
              <w:t>14:40 – 16:30</w:t>
            </w:r>
          </w:p>
        </w:tc>
        <w:tc>
          <w:tcPr>
            <w:tcW w:w="960" w:type="dxa"/>
          </w:tcPr>
          <w:p w14:paraId="70932AFB" w14:textId="06E1F1D9" w:rsidR="00C41BDE" w:rsidRPr="00C24D67" w:rsidRDefault="00944239" w:rsidP="0017563D">
            <w:pPr>
              <w:jc w:val="both"/>
              <w:rPr>
                <w:color w:val="000000" w:themeColor="text1"/>
                <w:szCs w:val="22"/>
              </w:rPr>
            </w:pPr>
            <w:r>
              <w:rPr>
                <w:color w:val="000000" w:themeColor="text1"/>
                <w:szCs w:val="22"/>
              </w:rPr>
              <w:t>Mon</w:t>
            </w:r>
          </w:p>
        </w:tc>
        <w:tc>
          <w:tcPr>
            <w:tcW w:w="3220" w:type="dxa"/>
            <w:hideMark/>
          </w:tcPr>
          <w:p w14:paraId="58E4E1A2" w14:textId="271E644A" w:rsidR="00C41BDE" w:rsidRPr="00C24D67" w:rsidRDefault="00AF6383" w:rsidP="0017563D">
            <w:pPr>
              <w:jc w:val="both"/>
              <w:rPr>
                <w:color w:val="000000" w:themeColor="text1"/>
                <w:szCs w:val="22"/>
              </w:rPr>
            </w:pPr>
            <w:r>
              <w:rPr>
                <w:color w:val="000000" w:themeColor="text1"/>
                <w:szCs w:val="22"/>
              </w:rPr>
              <w:t xml:space="preserve">FASS </w:t>
            </w:r>
            <w:r w:rsidR="00944239">
              <w:rPr>
                <w:color w:val="000000" w:themeColor="text1"/>
                <w:szCs w:val="22"/>
              </w:rPr>
              <w:t>1076-1078</w:t>
            </w:r>
          </w:p>
        </w:tc>
      </w:tr>
      <w:tr w:rsidR="00B60291" w:rsidRPr="00C24D67" w14:paraId="76F6D044" w14:textId="77777777" w:rsidTr="00B60291">
        <w:trPr>
          <w:trHeight w:val="300"/>
        </w:trPr>
        <w:tc>
          <w:tcPr>
            <w:tcW w:w="1240" w:type="dxa"/>
            <w:hideMark/>
          </w:tcPr>
          <w:p w14:paraId="20945132" w14:textId="77777777" w:rsidR="00B60291" w:rsidRPr="00C24D67" w:rsidRDefault="00B60291" w:rsidP="00B60291">
            <w:pPr>
              <w:jc w:val="both"/>
              <w:rPr>
                <w:color w:val="000000" w:themeColor="text1"/>
                <w:szCs w:val="22"/>
              </w:rPr>
            </w:pPr>
            <w:r w:rsidRPr="00C24D67">
              <w:rPr>
                <w:color w:val="000000" w:themeColor="text1"/>
                <w:szCs w:val="22"/>
              </w:rPr>
              <w:t>Class</w:t>
            </w:r>
          </w:p>
        </w:tc>
        <w:tc>
          <w:tcPr>
            <w:tcW w:w="3240" w:type="dxa"/>
          </w:tcPr>
          <w:p w14:paraId="74FBC081" w14:textId="13BA5DF3" w:rsidR="00B60291" w:rsidRPr="00C24D67" w:rsidRDefault="00B60291" w:rsidP="00B60291">
            <w:pPr>
              <w:jc w:val="both"/>
              <w:rPr>
                <w:color w:val="000000" w:themeColor="text1"/>
                <w:szCs w:val="22"/>
              </w:rPr>
            </w:pPr>
            <w:r>
              <w:rPr>
                <w:color w:val="000000" w:themeColor="text1"/>
                <w:szCs w:val="22"/>
              </w:rPr>
              <w:t>08:40 – 9:30</w:t>
            </w:r>
          </w:p>
        </w:tc>
        <w:tc>
          <w:tcPr>
            <w:tcW w:w="960" w:type="dxa"/>
          </w:tcPr>
          <w:p w14:paraId="791510CB" w14:textId="6FB2DD4F" w:rsidR="00B60291" w:rsidRPr="00C24D67" w:rsidRDefault="00B60291" w:rsidP="00B60291">
            <w:pPr>
              <w:jc w:val="both"/>
              <w:rPr>
                <w:color w:val="000000" w:themeColor="text1"/>
                <w:szCs w:val="22"/>
              </w:rPr>
            </w:pPr>
            <w:r>
              <w:rPr>
                <w:color w:val="000000" w:themeColor="text1"/>
                <w:szCs w:val="22"/>
              </w:rPr>
              <w:t>Tue</w:t>
            </w:r>
          </w:p>
        </w:tc>
        <w:tc>
          <w:tcPr>
            <w:tcW w:w="3220" w:type="dxa"/>
            <w:hideMark/>
          </w:tcPr>
          <w:p w14:paraId="3832265F" w14:textId="71DEC81C" w:rsidR="00B60291" w:rsidRPr="00C24D67" w:rsidRDefault="00944239" w:rsidP="00B60291">
            <w:pPr>
              <w:jc w:val="both"/>
              <w:rPr>
                <w:color w:val="000000" w:themeColor="text1"/>
                <w:szCs w:val="22"/>
              </w:rPr>
            </w:pPr>
            <w:r>
              <w:rPr>
                <w:color w:val="000000" w:themeColor="text1"/>
                <w:szCs w:val="22"/>
              </w:rPr>
              <w:t>FASS 1076-1078</w:t>
            </w:r>
          </w:p>
        </w:tc>
      </w:tr>
    </w:tbl>
    <w:p w14:paraId="75A0C506" w14:textId="77777777" w:rsidR="00C41BDE" w:rsidRPr="00C24D67" w:rsidRDefault="00C41BDE" w:rsidP="0017563D">
      <w:pPr>
        <w:jc w:val="both"/>
      </w:pPr>
    </w:p>
    <w:p w14:paraId="33B36EFE" w14:textId="77777777" w:rsidR="00C41BDE" w:rsidRPr="00C24D67" w:rsidRDefault="00C41BDE" w:rsidP="0017563D">
      <w:pPr>
        <w:jc w:val="both"/>
        <w:rPr>
          <w:b/>
        </w:rPr>
      </w:pPr>
      <w:r w:rsidRPr="00C24D67">
        <w:rPr>
          <w:b/>
        </w:rPr>
        <w:t>Course Objective:</w:t>
      </w:r>
    </w:p>
    <w:p w14:paraId="05B5CAD6" w14:textId="77777777" w:rsidR="00C41BDE" w:rsidRPr="00C24D67" w:rsidRDefault="00C41BDE" w:rsidP="0017563D">
      <w:pPr>
        <w:jc w:val="both"/>
        <w:rPr>
          <w:color w:val="333333"/>
          <w:sz w:val="21"/>
          <w:szCs w:val="21"/>
          <w:shd w:val="clear" w:color="auto" w:fill="FFFFFF"/>
        </w:rPr>
      </w:pPr>
    </w:p>
    <w:p w14:paraId="750F4A94" w14:textId="77777777" w:rsidR="00C41BDE" w:rsidRPr="00C24D67" w:rsidRDefault="00C41BDE" w:rsidP="0017563D">
      <w:pPr>
        <w:jc w:val="both"/>
      </w:pPr>
      <w:r w:rsidRPr="00C24D67">
        <w:t xml:space="preserve">This course offers students a conceptual toolbox to approach organizational problems from ‘a high level of consciousness.’ </w:t>
      </w:r>
    </w:p>
    <w:p w14:paraId="66AD0494" w14:textId="77777777" w:rsidR="00C41BDE" w:rsidRPr="00C24D67" w:rsidRDefault="00C41BDE" w:rsidP="0017563D">
      <w:pPr>
        <w:jc w:val="both"/>
      </w:pPr>
    </w:p>
    <w:p w14:paraId="16958280" w14:textId="77777777" w:rsidR="00C41BDE" w:rsidRPr="00C24D67" w:rsidRDefault="00C41BDE" w:rsidP="0017563D">
      <w:pPr>
        <w:jc w:val="both"/>
      </w:pPr>
      <w:r w:rsidRPr="00C24D67">
        <w:t>The aim of the course is to equip students with the knowledge and skills to design well-functioning organizations. Throughout the course, students will develop self-authorship of organization theory concepts, and acquire skills to apply them in an integrated manner in various organizational contexts.</w:t>
      </w:r>
    </w:p>
    <w:p w14:paraId="00BC2F16" w14:textId="77777777" w:rsidR="00C41BDE" w:rsidRPr="00C24D67" w:rsidRDefault="00C41BDE" w:rsidP="0017563D">
      <w:pPr>
        <w:jc w:val="both"/>
      </w:pPr>
    </w:p>
    <w:p w14:paraId="4E671683" w14:textId="77777777" w:rsidR="00C41BDE" w:rsidRPr="00C24D67" w:rsidRDefault="00C41BDE" w:rsidP="0017563D">
      <w:pPr>
        <w:jc w:val="both"/>
      </w:pPr>
      <w:r w:rsidRPr="00C24D67">
        <w:t>This course would be of interest to all management students as well as to the natural sciences &amp; engineering and art &amp; social sciences students who intend to pursue management careers.</w:t>
      </w:r>
    </w:p>
    <w:p w14:paraId="63D79048" w14:textId="77777777" w:rsidR="00C41BDE" w:rsidRPr="00C24D67" w:rsidRDefault="00C41BDE" w:rsidP="0017563D">
      <w:pPr>
        <w:jc w:val="both"/>
        <w:rPr>
          <w:b/>
        </w:rPr>
      </w:pPr>
    </w:p>
    <w:p w14:paraId="5FC706A7" w14:textId="78DD2AB0" w:rsidR="00C41BDE" w:rsidRPr="00C24D67" w:rsidRDefault="00C41BDE" w:rsidP="0017563D">
      <w:pPr>
        <w:jc w:val="both"/>
      </w:pPr>
      <w:r w:rsidRPr="00C24D67">
        <w:rPr>
          <w:b/>
        </w:rPr>
        <w:t>Learning</w:t>
      </w:r>
      <w:r w:rsidR="00D31A9D">
        <w:rPr>
          <w:b/>
        </w:rPr>
        <w:t xml:space="preserve"> </w:t>
      </w:r>
      <w:r w:rsidRPr="00C24D67">
        <w:rPr>
          <w:b/>
        </w:rPr>
        <w:t xml:space="preserve">Outcomes: </w:t>
      </w:r>
      <w:r w:rsidR="00D31A9D">
        <w:rPr>
          <w:b/>
        </w:rPr>
        <w:tab/>
      </w:r>
      <w:r w:rsidRPr="00C24D67">
        <w:rPr>
          <w:b/>
        </w:rPr>
        <w:br/>
      </w:r>
    </w:p>
    <w:p w14:paraId="71570F1B" w14:textId="77777777" w:rsidR="00C41BDE" w:rsidRPr="00C24D67" w:rsidRDefault="00C41BDE" w:rsidP="0017563D">
      <w:pPr>
        <w:jc w:val="both"/>
      </w:pPr>
      <w:r w:rsidRPr="00C24D67">
        <w:t>Upon successful completion of the course, the student will be able to:</w:t>
      </w:r>
    </w:p>
    <w:p w14:paraId="33EB61DD"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describe what a theory is;</w:t>
      </w:r>
    </w:p>
    <w:p w14:paraId="68163A38"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basic organizational theories;</w:t>
      </w:r>
    </w:p>
    <w:p w14:paraId="37C45581"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the main contingency elements;</w:t>
      </w:r>
    </w:p>
    <w:p w14:paraId="02110391"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important actors and institutions in a focal organization’s environment;</w:t>
      </w:r>
    </w:p>
    <w:p w14:paraId="61C29303"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identify the relevance of management sciences in present day management practice;</w:t>
      </w:r>
    </w:p>
    <w:p w14:paraId="008EC2EC" w14:textId="77777777" w:rsidR="00C41BDE" w:rsidRPr="00C24D67" w:rsidRDefault="00C41BDE" w:rsidP="0017563D">
      <w:pPr>
        <w:pStyle w:val="NormalWeb"/>
        <w:numPr>
          <w:ilvl w:val="0"/>
          <w:numId w:val="6"/>
        </w:numPr>
        <w:spacing w:before="0" w:beforeAutospacing="0" w:after="0" w:afterAutospacing="0"/>
        <w:jc w:val="both"/>
        <w:rPr>
          <w:lang w:val="en-US"/>
        </w:rPr>
      </w:pPr>
      <w:r w:rsidRPr="00C24D67">
        <w:rPr>
          <w:lang w:val="en-US"/>
        </w:rPr>
        <w:t xml:space="preserve">develop analytical and critical thinking skills. </w:t>
      </w:r>
    </w:p>
    <w:p w14:paraId="1CC25FC7" w14:textId="35891D36" w:rsidR="00C41BDE" w:rsidRPr="00D717A4" w:rsidRDefault="00C41BDE" w:rsidP="0017563D">
      <w:pPr>
        <w:pStyle w:val="ListParagraph"/>
        <w:numPr>
          <w:ilvl w:val="0"/>
          <w:numId w:val="6"/>
        </w:numPr>
        <w:jc w:val="both"/>
      </w:pPr>
      <w:r w:rsidRPr="00C24D67">
        <w:lastRenderedPageBreak/>
        <w:t xml:space="preserve">improve their oral and written communication skills. </w:t>
      </w:r>
    </w:p>
    <w:p w14:paraId="67E11222" w14:textId="77777777" w:rsidR="00C41BDE" w:rsidRPr="00C24D67" w:rsidRDefault="00C41BDE" w:rsidP="0017563D">
      <w:pPr>
        <w:jc w:val="both"/>
        <w:rPr>
          <w:b/>
        </w:rPr>
      </w:pPr>
    </w:p>
    <w:p w14:paraId="69314EAA" w14:textId="77777777" w:rsidR="002C6CC4" w:rsidRDefault="002C6CC4" w:rsidP="0017563D">
      <w:pPr>
        <w:jc w:val="both"/>
        <w:rPr>
          <w:b/>
        </w:rPr>
      </w:pPr>
    </w:p>
    <w:p w14:paraId="70DC3EF3" w14:textId="77777777" w:rsidR="00CE7A72" w:rsidRDefault="00CE7A72" w:rsidP="0017563D">
      <w:pPr>
        <w:jc w:val="both"/>
        <w:rPr>
          <w:b/>
        </w:rPr>
      </w:pPr>
    </w:p>
    <w:p w14:paraId="40818F13" w14:textId="38AA1B0B" w:rsidR="00C41BDE" w:rsidRDefault="00C41BDE" w:rsidP="0017563D">
      <w:pPr>
        <w:jc w:val="both"/>
        <w:rPr>
          <w:b/>
        </w:rPr>
      </w:pPr>
      <w:r w:rsidRPr="00C24D67">
        <w:rPr>
          <w:b/>
        </w:rPr>
        <w:t>Course Material:</w:t>
      </w:r>
    </w:p>
    <w:p w14:paraId="172E66FA" w14:textId="77777777" w:rsidR="00D717A4" w:rsidRPr="00C24D67" w:rsidRDefault="00D717A4" w:rsidP="0017563D">
      <w:pPr>
        <w:jc w:val="both"/>
        <w:rPr>
          <w:b/>
        </w:rPr>
      </w:pPr>
    </w:p>
    <w:p w14:paraId="455A94E2" w14:textId="77777777" w:rsidR="00C41BDE" w:rsidRPr="00C24D67" w:rsidRDefault="00C41BDE" w:rsidP="0017563D">
      <w:pPr>
        <w:autoSpaceDE w:val="0"/>
        <w:autoSpaceDN w:val="0"/>
        <w:adjustRightInd w:val="0"/>
        <w:jc w:val="both"/>
        <w:rPr>
          <w:color w:val="000000"/>
          <w:lang w:eastAsia="tr-TR"/>
        </w:rPr>
      </w:pPr>
      <w:r w:rsidRPr="00C24D67">
        <w:rPr>
          <w:color w:val="000000"/>
          <w:lang w:eastAsia="tr-TR"/>
        </w:rPr>
        <w:t xml:space="preserve">Required Textbook: </w:t>
      </w:r>
    </w:p>
    <w:p w14:paraId="3F0E78CB" w14:textId="7BB1B22F" w:rsidR="00C41BDE" w:rsidRPr="00C24D67" w:rsidRDefault="00C41BDE" w:rsidP="0017563D">
      <w:pPr>
        <w:autoSpaceDE w:val="0"/>
        <w:autoSpaceDN w:val="0"/>
        <w:adjustRightInd w:val="0"/>
        <w:ind w:left="720"/>
        <w:jc w:val="both"/>
        <w:rPr>
          <w:color w:val="000000"/>
          <w:lang w:eastAsia="tr-TR"/>
        </w:rPr>
      </w:pPr>
      <w:r w:rsidRPr="00C24D67">
        <w:rPr>
          <w:color w:val="000000"/>
          <w:lang w:eastAsia="tr-TR"/>
        </w:rPr>
        <w:t>Organization Theory &amp; Design: An International Perspective by Richard L. Daft, Jonathan Murphy and Hugh Willmo</w:t>
      </w:r>
      <w:r w:rsidR="00E80AA4">
        <w:rPr>
          <w:color w:val="000000"/>
          <w:lang w:eastAsia="tr-TR"/>
        </w:rPr>
        <w:t>t</w:t>
      </w:r>
      <w:r w:rsidRPr="00C24D67">
        <w:rPr>
          <w:color w:val="000000"/>
          <w:lang w:eastAsia="tr-TR"/>
        </w:rPr>
        <w:t>t, Cengage Learning, 20</w:t>
      </w:r>
      <w:r w:rsidR="002C6CC4">
        <w:rPr>
          <w:color w:val="000000"/>
          <w:lang w:eastAsia="tr-TR"/>
        </w:rPr>
        <w:t>20</w:t>
      </w:r>
      <w:r w:rsidRPr="00C24D67">
        <w:rPr>
          <w:color w:val="000000"/>
          <w:lang w:eastAsia="tr-TR"/>
        </w:rPr>
        <w:t xml:space="preserve"> (</w:t>
      </w:r>
      <w:r w:rsidR="002C6CC4">
        <w:rPr>
          <w:color w:val="000000"/>
          <w:lang w:eastAsia="tr-TR"/>
        </w:rPr>
        <w:t>4</w:t>
      </w:r>
      <w:r w:rsidR="002C6CC4" w:rsidRPr="002C6CC4">
        <w:rPr>
          <w:color w:val="000000"/>
          <w:vertAlign w:val="superscript"/>
          <w:lang w:eastAsia="tr-TR"/>
        </w:rPr>
        <w:t>th</w:t>
      </w:r>
      <w:r w:rsidRPr="00C24D67">
        <w:rPr>
          <w:color w:val="000000"/>
          <w:lang w:eastAsia="tr-TR"/>
        </w:rPr>
        <w:t xml:space="preserve"> Edition). </w:t>
      </w:r>
    </w:p>
    <w:p w14:paraId="0B3930E0" w14:textId="2F025075" w:rsidR="00BE079F" w:rsidRDefault="00BE079F" w:rsidP="0017563D">
      <w:pPr>
        <w:jc w:val="both"/>
      </w:pPr>
    </w:p>
    <w:p w14:paraId="05352F62" w14:textId="7DA104AC" w:rsidR="00BE079F" w:rsidRPr="00BE079F" w:rsidRDefault="00000000" w:rsidP="0017563D">
      <w:pPr>
        <w:jc w:val="both"/>
      </w:pPr>
      <w:hyperlink r:id="rId8" w:history="1">
        <w:r w:rsidR="00BE079F" w:rsidRPr="000F6A20">
          <w:rPr>
            <w:rStyle w:val="Hyperlink"/>
            <w:shd w:val="clear" w:color="auto" w:fill="FFFFFF"/>
          </w:rPr>
          <w:t>https://www.homerbooks.com/urun/organization-theory-and-design</w:t>
        </w:r>
      </w:hyperlink>
    </w:p>
    <w:p w14:paraId="5D668D49" w14:textId="77777777" w:rsidR="00BE079F" w:rsidRDefault="00BE079F" w:rsidP="0017563D">
      <w:pPr>
        <w:jc w:val="both"/>
      </w:pPr>
    </w:p>
    <w:p w14:paraId="7F2F8327" w14:textId="7C9A63FA" w:rsidR="00330EC0" w:rsidRDefault="00330EC0" w:rsidP="0017563D">
      <w:pPr>
        <w:autoSpaceDE w:val="0"/>
        <w:autoSpaceDN w:val="0"/>
        <w:adjustRightInd w:val="0"/>
        <w:jc w:val="both"/>
        <w:rPr>
          <w:color w:val="000000"/>
          <w:lang w:eastAsia="tr-TR"/>
        </w:rPr>
      </w:pPr>
      <w:r>
        <w:rPr>
          <w:color w:val="000000"/>
          <w:lang w:eastAsia="tr-TR"/>
        </w:rPr>
        <w:t xml:space="preserve">The links for you to order the book (either in </w:t>
      </w:r>
      <w:proofErr w:type="spellStart"/>
      <w:r>
        <w:rPr>
          <w:color w:val="000000"/>
          <w:lang w:eastAsia="tr-TR"/>
        </w:rPr>
        <w:t>ebook</w:t>
      </w:r>
      <w:proofErr w:type="spellEnd"/>
      <w:r>
        <w:rPr>
          <w:color w:val="000000"/>
          <w:lang w:eastAsia="tr-TR"/>
        </w:rPr>
        <w:t xml:space="preserve"> or physical form) will be provided via </w:t>
      </w:r>
      <w:proofErr w:type="spellStart"/>
      <w:r>
        <w:rPr>
          <w:color w:val="000000"/>
          <w:lang w:eastAsia="tr-TR"/>
        </w:rPr>
        <w:t>SuCourse</w:t>
      </w:r>
      <w:proofErr w:type="spellEnd"/>
      <w:r>
        <w:rPr>
          <w:color w:val="000000"/>
          <w:lang w:eastAsia="tr-TR"/>
        </w:rPr>
        <w:t xml:space="preserve">. In addition, the information center of our university has previous versions of this book which are quite </w:t>
      </w:r>
      <w:proofErr w:type="gramStart"/>
      <w:r>
        <w:rPr>
          <w:color w:val="000000"/>
          <w:lang w:eastAsia="tr-TR"/>
        </w:rPr>
        <w:t>similar to</w:t>
      </w:r>
      <w:proofErr w:type="gramEnd"/>
      <w:r>
        <w:rPr>
          <w:color w:val="000000"/>
          <w:lang w:eastAsia="tr-TR"/>
        </w:rPr>
        <w:t xml:space="preserve"> 4</w:t>
      </w:r>
      <w:r w:rsidRPr="00330EC0">
        <w:rPr>
          <w:color w:val="000000"/>
          <w:vertAlign w:val="superscript"/>
          <w:lang w:eastAsia="tr-TR"/>
        </w:rPr>
        <w:t>th</w:t>
      </w:r>
      <w:r>
        <w:rPr>
          <w:color w:val="000000"/>
          <w:lang w:eastAsia="tr-TR"/>
        </w:rPr>
        <w:t xml:space="preserve"> edition, so do not hesitate to borrow those as well. </w:t>
      </w:r>
    </w:p>
    <w:p w14:paraId="199D6AB5" w14:textId="77777777" w:rsidR="00330EC0" w:rsidRPr="00D717A4" w:rsidRDefault="00330EC0" w:rsidP="0017563D">
      <w:pPr>
        <w:autoSpaceDE w:val="0"/>
        <w:autoSpaceDN w:val="0"/>
        <w:adjustRightInd w:val="0"/>
        <w:jc w:val="both"/>
        <w:rPr>
          <w:color w:val="000000"/>
          <w:lang w:eastAsia="tr-TR"/>
        </w:rPr>
      </w:pPr>
    </w:p>
    <w:p w14:paraId="57BE6C4B" w14:textId="6A31537E" w:rsidR="00C41BDE" w:rsidRDefault="00C41BDE" w:rsidP="0017563D">
      <w:pPr>
        <w:jc w:val="both"/>
        <w:rPr>
          <w:b/>
        </w:rPr>
      </w:pPr>
      <w:r w:rsidRPr="00C24D67">
        <w:rPr>
          <w:b/>
        </w:rPr>
        <w:t>Course Web:</w:t>
      </w:r>
    </w:p>
    <w:p w14:paraId="015CFE57" w14:textId="77777777" w:rsidR="00D717A4" w:rsidRPr="00C24D67" w:rsidRDefault="00D717A4" w:rsidP="0017563D">
      <w:pPr>
        <w:jc w:val="both"/>
        <w:rPr>
          <w:b/>
        </w:rPr>
      </w:pPr>
    </w:p>
    <w:p w14:paraId="3F4D587B" w14:textId="45701C90" w:rsidR="00C41BDE" w:rsidRPr="00C24D67" w:rsidRDefault="00C41BDE" w:rsidP="0017563D">
      <w:pPr>
        <w:jc w:val="both"/>
        <w:rPr>
          <w:color w:val="000000" w:themeColor="text1"/>
        </w:rPr>
      </w:pPr>
      <w:proofErr w:type="spellStart"/>
      <w:r w:rsidRPr="00C24D67">
        <w:rPr>
          <w:color w:val="000000" w:themeColor="text1"/>
        </w:rPr>
        <w:t>SuCourse</w:t>
      </w:r>
      <w:proofErr w:type="spellEnd"/>
      <w:r w:rsidR="00A756CB">
        <w:rPr>
          <w:color w:val="000000" w:themeColor="text1"/>
        </w:rPr>
        <w:t>+</w:t>
      </w:r>
      <w:r w:rsidRPr="00C24D67">
        <w:rPr>
          <w:color w:val="000000" w:themeColor="text1"/>
        </w:rPr>
        <w:t xml:space="preserve"> site is the main channel of communication of the course. Assignments, slides, additional reading material, grades and announcements will be posted on the website. Assignment submissions will be made through </w:t>
      </w:r>
      <w:proofErr w:type="spellStart"/>
      <w:r w:rsidRPr="00C24D67">
        <w:rPr>
          <w:color w:val="000000" w:themeColor="text1"/>
        </w:rPr>
        <w:t>SuCourse</w:t>
      </w:r>
      <w:proofErr w:type="spellEnd"/>
      <w:r w:rsidRPr="00C24D67">
        <w:rPr>
          <w:color w:val="000000" w:themeColor="text1"/>
        </w:rPr>
        <w:t xml:space="preserve">. Turnitin reports are required for submissions. Students should check </w:t>
      </w:r>
      <w:proofErr w:type="spellStart"/>
      <w:r w:rsidRPr="00C24D67">
        <w:rPr>
          <w:color w:val="000000" w:themeColor="text1"/>
        </w:rPr>
        <w:t>SuCourse</w:t>
      </w:r>
      <w:proofErr w:type="spellEnd"/>
      <w:r w:rsidRPr="00C24D67">
        <w:rPr>
          <w:color w:val="000000" w:themeColor="text1"/>
        </w:rPr>
        <w:t xml:space="preserve"> regularly</w:t>
      </w:r>
      <w:r w:rsidR="00786175">
        <w:rPr>
          <w:color w:val="000000" w:themeColor="text1"/>
        </w:rPr>
        <w:t>, at least</w:t>
      </w:r>
      <w:r w:rsidRPr="00C24D67">
        <w:rPr>
          <w:color w:val="000000" w:themeColor="text1"/>
        </w:rPr>
        <w:t xml:space="preserve"> on a weekly basis. </w:t>
      </w:r>
    </w:p>
    <w:p w14:paraId="15483B5B" w14:textId="77777777" w:rsidR="00C41BDE" w:rsidRPr="00C24D67" w:rsidRDefault="00C41BDE" w:rsidP="0017563D">
      <w:pPr>
        <w:jc w:val="both"/>
        <w:rPr>
          <w:b/>
        </w:rPr>
      </w:pPr>
    </w:p>
    <w:p w14:paraId="0F19CF47" w14:textId="679602DB" w:rsidR="00C41BDE" w:rsidRDefault="00C41BDE" w:rsidP="0017563D">
      <w:pPr>
        <w:jc w:val="both"/>
        <w:rPr>
          <w:b/>
        </w:rPr>
      </w:pPr>
      <w:r w:rsidRPr="00C24D67">
        <w:rPr>
          <w:b/>
        </w:rPr>
        <w:t>Instructional Design:</w:t>
      </w:r>
    </w:p>
    <w:p w14:paraId="00F86EB2" w14:textId="77777777" w:rsidR="00D717A4" w:rsidRPr="00C24D67" w:rsidRDefault="00D717A4" w:rsidP="0017563D">
      <w:pPr>
        <w:jc w:val="both"/>
        <w:rPr>
          <w:b/>
        </w:rPr>
      </w:pPr>
    </w:p>
    <w:p w14:paraId="40700578" w14:textId="53871F56" w:rsidR="00103AA5" w:rsidRDefault="00103AA5" w:rsidP="00103AA5">
      <w:pPr>
        <w:jc w:val="both"/>
        <w:rPr>
          <w:color w:val="000000" w:themeColor="text1"/>
        </w:rPr>
      </w:pPr>
      <w:r w:rsidRPr="00C24D67">
        <w:rPr>
          <w:color w:val="000000" w:themeColor="text1"/>
        </w:rPr>
        <w:t xml:space="preserve">This course </w:t>
      </w:r>
      <w:r>
        <w:rPr>
          <w:color w:val="000000" w:themeColor="text1"/>
        </w:rPr>
        <w:t xml:space="preserve">will be delivered in the classroom, </w:t>
      </w:r>
      <w:r w:rsidR="00786175">
        <w:rPr>
          <w:color w:val="000000" w:themeColor="text1"/>
        </w:rPr>
        <w:t xml:space="preserve">and </w:t>
      </w:r>
      <w:r>
        <w:rPr>
          <w:color w:val="000000" w:themeColor="text1"/>
        </w:rPr>
        <w:t xml:space="preserve">all the materials besides the textbook will be posted on </w:t>
      </w:r>
      <w:proofErr w:type="spellStart"/>
      <w:r>
        <w:rPr>
          <w:color w:val="000000" w:themeColor="text1"/>
        </w:rPr>
        <w:t>SUcourse</w:t>
      </w:r>
      <w:proofErr w:type="spellEnd"/>
      <w:r w:rsidR="00786175">
        <w:rPr>
          <w:color w:val="000000" w:themeColor="text1"/>
        </w:rPr>
        <w:t xml:space="preserve">. </w:t>
      </w:r>
    </w:p>
    <w:p w14:paraId="492374E8" w14:textId="18D8638E" w:rsidR="00103AA5" w:rsidRDefault="00103AA5" w:rsidP="00103AA5">
      <w:pPr>
        <w:jc w:val="both"/>
        <w:rPr>
          <w:color w:val="000000" w:themeColor="text1"/>
        </w:rPr>
      </w:pPr>
      <w:r>
        <w:rPr>
          <w:color w:val="000000" w:themeColor="text1"/>
        </w:rPr>
        <w:t xml:space="preserve"> </w:t>
      </w:r>
    </w:p>
    <w:p w14:paraId="6C3199A0" w14:textId="73BD13CF" w:rsidR="00C41BDE" w:rsidRPr="00C24D67" w:rsidRDefault="00C41BDE" w:rsidP="0017563D">
      <w:pPr>
        <w:jc w:val="both"/>
        <w:rPr>
          <w:color w:val="000000" w:themeColor="text1"/>
        </w:rPr>
      </w:pPr>
      <w:r w:rsidRPr="00C24D67">
        <w:rPr>
          <w:color w:val="000000" w:themeColor="text1"/>
        </w:rPr>
        <w:t xml:space="preserve">Accordingly, there will be several in-class exercises, videos, case studies, presentations, </w:t>
      </w:r>
      <w:proofErr w:type="gramStart"/>
      <w:r w:rsidRPr="00C24D67">
        <w:rPr>
          <w:color w:val="000000" w:themeColor="text1"/>
        </w:rPr>
        <w:t>debates</w:t>
      </w:r>
      <w:proofErr w:type="gramEnd"/>
      <w:r w:rsidRPr="00C24D67">
        <w:rPr>
          <w:color w:val="000000" w:themeColor="text1"/>
        </w:rPr>
        <w:t xml:space="preserve"> and discussions. Required readings (the book chapters and the additional readings) and the asynchronous lecture videos serve as a basis for our in-class learning activities and discussions. I expect students come to the </w:t>
      </w:r>
      <w:r w:rsidR="00103AA5">
        <w:rPr>
          <w:color w:val="000000" w:themeColor="text1"/>
        </w:rPr>
        <w:t>class</w:t>
      </w:r>
      <w:r w:rsidRPr="00C24D67">
        <w:rPr>
          <w:color w:val="000000" w:themeColor="text1"/>
        </w:rPr>
        <w:t xml:space="preserve"> prepared.</w:t>
      </w:r>
    </w:p>
    <w:p w14:paraId="45DF903A" w14:textId="77777777" w:rsidR="00C41BDE" w:rsidRPr="00C24D67" w:rsidRDefault="00C41BDE" w:rsidP="0017563D">
      <w:pPr>
        <w:jc w:val="both"/>
        <w:rPr>
          <w:color w:val="000000" w:themeColor="text1"/>
        </w:rPr>
      </w:pPr>
    </w:p>
    <w:p w14:paraId="7E28F062" w14:textId="55BB4727" w:rsidR="00C41BDE" w:rsidRPr="00C24D67" w:rsidRDefault="00C41BDE" w:rsidP="0017563D">
      <w:pPr>
        <w:jc w:val="both"/>
      </w:pPr>
      <w:r w:rsidRPr="00C24D67">
        <w:rPr>
          <w:b/>
        </w:rPr>
        <w:t>Grading</w:t>
      </w:r>
      <w:r w:rsidRPr="00C24D67">
        <w:t>:</w:t>
      </w:r>
    </w:p>
    <w:tbl>
      <w:tblPr>
        <w:tblStyle w:val="TableGrid"/>
        <w:tblW w:w="0" w:type="auto"/>
        <w:jc w:val="center"/>
        <w:tblLook w:val="04A0" w:firstRow="1" w:lastRow="0" w:firstColumn="1" w:lastColumn="0" w:noHBand="0" w:noVBand="1"/>
      </w:tblPr>
      <w:tblGrid>
        <w:gridCol w:w="2542"/>
        <w:gridCol w:w="861"/>
      </w:tblGrid>
      <w:tr w:rsidR="00C41BDE" w:rsidRPr="00C24D67" w14:paraId="651C2FE3" w14:textId="77777777" w:rsidTr="00082879">
        <w:trPr>
          <w:jc w:val="center"/>
        </w:trPr>
        <w:tc>
          <w:tcPr>
            <w:tcW w:w="2542" w:type="dxa"/>
          </w:tcPr>
          <w:p w14:paraId="039AD492" w14:textId="681F0344" w:rsidR="00C41BDE" w:rsidRPr="00C24D67" w:rsidRDefault="002C6CC4" w:rsidP="0017563D">
            <w:pPr>
              <w:jc w:val="both"/>
            </w:pPr>
            <w:r>
              <w:t>Reflection Paper</w:t>
            </w:r>
          </w:p>
        </w:tc>
        <w:tc>
          <w:tcPr>
            <w:tcW w:w="861" w:type="dxa"/>
          </w:tcPr>
          <w:p w14:paraId="65D986FB" w14:textId="404337E3" w:rsidR="00C41BDE" w:rsidRPr="00C24D67" w:rsidRDefault="00C11A39" w:rsidP="0017563D">
            <w:pPr>
              <w:jc w:val="both"/>
            </w:pPr>
            <w:r>
              <w:t>15</w:t>
            </w:r>
            <w:r w:rsidR="00C41BDE" w:rsidRPr="00C24D67">
              <w:t xml:space="preserve"> %</w:t>
            </w:r>
          </w:p>
        </w:tc>
      </w:tr>
      <w:tr w:rsidR="00C11A39" w:rsidRPr="00C24D67" w14:paraId="76D2121E" w14:textId="77777777" w:rsidTr="00082879">
        <w:trPr>
          <w:jc w:val="center"/>
        </w:trPr>
        <w:tc>
          <w:tcPr>
            <w:tcW w:w="2542" w:type="dxa"/>
          </w:tcPr>
          <w:p w14:paraId="0565F61A" w14:textId="11E3605C" w:rsidR="00C11A39" w:rsidRPr="00C24D67" w:rsidRDefault="00C11A39" w:rsidP="00C11A39">
            <w:pPr>
              <w:jc w:val="both"/>
            </w:pPr>
            <w:r w:rsidRPr="00C24D67">
              <w:t>Learning Activities</w:t>
            </w:r>
          </w:p>
        </w:tc>
        <w:tc>
          <w:tcPr>
            <w:tcW w:w="861" w:type="dxa"/>
          </w:tcPr>
          <w:p w14:paraId="339F06BB" w14:textId="5AF46F8E" w:rsidR="00C11A39" w:rsidRPr="00C24D67" w:rsidRDefault="00C11A39" w:rsidP="00C11A39">
            <w:pPr>
              <w:jc w:val="both"/>
            </w:pPr>
            <w:r>
              <w:t>15</w:t>
            </w:r>
            <w:r w:rsidRPr="00C24D67">
              <w:t xml:space="preserve"> %</w:t>
            </w:r>
          </w:p>
        </w:tc>
      </w:tr>
      <w:tr w:rsidR="00C11A39" w:rsidRPr="00C24D67" w14:paraId="24865C4E" w14:textId="77777777" w:rsidTr="00082879">
        <w:trPr>
          <w:jc w:val="center"/>
        </w:trPr>
        <w:tc>
          <w:tcPr>
            <w:tcW w:w="2542" w:type="dxa"/>
          </w:tcPr>
          <w:p w14:paraId="740DEF19" w14:textId="0E83E07C" w:rsidR="00C11A39" w:rsidRPr="00C24D67" w:rsidRDefault="007F6728" w:rsidP="00C11A39">
            <w:pPr>
              <w:jc w:val="both"/>
            </w:pPr>
            <w:r>
              <w:t>Term Paper</w:t>
            </w:r>
          </w:p>
        </w:tc>
        <w:tc>
          <w:tcPr>
            <w:tcW w:w="861" w:type="dxa"/>
          </w:tcPr>
          <w:p w14:paraId="559A88FE" w14:textId="7B6F55FA" w:rsidR="00C11A39" w:rsidRPr="00C24D67" w:rsidRDefault="00C11A39" w:rsidP="00C11A39">
            <w:pPr>
              <w:jc w:val="both"/>
            </w:pPr>
            <w:r>
              <w:t>2</w:t>
            </w:r>
            <w:r w:rsidR="007F6728">
              <w:t>5</w:t>
            </w:r>
            <w:r>
              <w:t xml:space="preserve"> %</w:t>
            </w:r>
          </w:p>
        </w:tc>
      </w:tr>
      <w:tr w:rsidR="00C11A39" w:rsidRPr="00C24D67" w14:paraId="07BFB216" w14:textId="77777777" w:rsidTr="00082879">
        <w:trPr>
          <w:jc w:val="center"/>
        </w:trPr>
        <w:tc>
          <w:tcPr>
            <w:tcW w:w="2542" w:type="dxa"/>
          </w:tcPr>
          <w:p w14:paraId="0C996D8F" w14:textId="717630C9" w:rsidR="00C11A39" w:rsidRPr="00C24D67" w:rsidRDefault="00C11A39" w:rsidP="00C11A39">
            <w:pPr>
              <w:jc w:val="both"/>
            </w:pPr>
            <w:r w:rsidRPr="00C24D67">
              <w:t>Final Exam</w:t>
            </w:r>
          </w:p>
        </w:tc>
        <w:tc>
          <w:tcPr>
            <w:tcW w:w="861" w:type="dxa"/>
          </w:tcPr>
          <w:p w14:paraId="750CD120" w14:textId="5E3A8016" w:rsidR="00C11A39" w:rsidRPr="00C24D67" w:rsidRDefault="00C11A39" w:rsidP="00C11A39">
            <w:pPr>
              <w:jc w:val="both"/>
            </w:pPr>
            <w:r>
              <w:t>4</w:t>
            </w:r>
            <w:r w:rsidRPr="00C24D67">
              <w:t>0 %</w:t>
            </w:r>
          </w:p>
        </w:tc>
      </w:tr>
      <w:tr w:rsidR="00C11A39" w:rsidRPr="00C24D67" w14:paraId="517FAF62" w14:textId="77777777" w:rsidTr="00082879">
        <w:trPr>
          <w:jc w:val="center"/>
        </w:trPr>
        <w:tc>
          <w:tcPr>
            <w:tcW w:w="2542" w:type="dxa"/>
          </w:tcPr>
          <w:p w14:paraId="601FBA66" w14:textId="276D2B04" w:rsidR="00C11A39" w:rsidRPr="00C24D67" w:rsidRDefault="00C11A39" w:rsidP="00C11A39">
            <w:pPr>
              <w:jc w:val="both"/>
            </w:pPr>
            <w:r>
              <w:t>Participation</w:t>
            </w:r>
          </w:p>
        </w:tc>
        <w:tc>
          <w:tcPr>
            <w:tcW w:w="861" w:type="dxa"/>
          </w:tcPr>
          <w:p w14:paraId="3C3ED50A" w14:textId="6D7DB3D2" w:rsidR="00C11A39" w:rsidRPr="00C24D67" w:rsidRDefault="00C11A39" w:rsidP="00C11A39">
            <w:pPr>
              <w:jc w:val="both"/>
            </w:pPr>
            <w:r>
              <w:t>5 %</w:t>
            </w:r>
          </w:p>
        </w:tc>
      </w:tr>
    </w:tbl>
    <w:p w14:paraId="1C45B7E0" w14:textId="77777777" w:rsidR="00C41BDE" w:rsidRPr="00C24D67" w:rsidRDefault="00C41BDE" w:rsidP="0017563D">
      <w:pPr>
        <w:jc w:val="both"/>
        <w:rPr>
          <w:b/>
        </w:rPr>
      </w:pPr>
    </w:p>
    <w:p w14:paraId="39ABC4DF" w14:textId="77777777" w:rsidR="00C41BDE" w:rsidRPr="00C24D67" w:rsidRDefault="00C41BDE" w:rsidP="0017563D">
      <w:pPr>
        <w:jc w:val="both"/>
        <w:rPr>
          <w:b/>
        </w:rPr>
      </w:pPr>
      <w:r w:rsidRPr="00C24D67">
        <w:rPr>
          <w:b/>
        </w:rPr>
        <w:t>Requirements:</w:t>
      </w:r>
    </w:p>
    <w:p w14:paraId="0DAC7735" w14:textId="77777777" w:rsidR="00C41BDE" w:rsidRPr="00C24D67" w:rsidRDefault="00C41BDE" w:rsidP="0017563D">
      <w:pPr>
        <w:jc w:val="both"/>
        <w:rPr>
          <w:b/>
        </w:rPr>
      </w:pPr>
    </w:p>
    <w:p w14:paraId="742A2EE1" w14:textId="17CD2A7C" w:rsidR="00C41BDE" w:rsidRDefault="002C6CC4" w:rsidP="0017563D">
      <w:pPr>
        <w:jc w:val="both"/>
        <w:rPr>
          <w:bCs/>
          <w:iCs/>
        </w:rPr>
      </w:pPr>
      <w:r>
        <w:rPr>
          <w:b/>
          <w:iCs/>
        </w:rPr>
        <w:t>Reflection Paper (</w:t>
      </w:r>
      <w:r w:rsidR="00C11A39">
        <w:rPr>
          <w:b/>
          <w:iCs/>
        </w:rPr>
        <w:t>15</w:t>
      </w:r>
      <w:r>
        <w:rPr>
          <w:b/>
          <w:iCs/>
        </w:rPr>
        <w:t xml:space="preserve">%): </w:t>
      </w:r>
      <w:r>
        <w:rPr>
          <w:bCs/>
          <w:iCs/>
        </w:rPr>
        <w:t xml:space="preserve">You are to prepare a reflection paper in which you reflect on one real life issue (might be your experience and/or any organizational phenomenon that you think is interesting) by using the theories/approaches/terminology used in the course. </w:t>
      </w:r>
    </w:p>
    <w:p w14:paraId="378298FF" w14:textId="77777777" w:rsidR="002C6CC4" w:rsidRDefault="002C6CC4" w:rsidP="0017563D">
      <w:pPr>
        <w:jc w:val="both"/>
      </w:pPr>
    </w:p>
    <w:p w14:paraId="7B26820D" w14:textId="7C20EC72" w:rsidR="002C6CC4" w:rsidRDefault="002C6CC4" w:rsidP="0017563D">
      <w:pPr>
        <w:jc w:val="both"/>
      </w:pPr>
      <w:r w:rsidRPr="005B582A">
        <w:lastRenderedPageBreak/>
        <w:t xml:space="preserve">Reflection papers are meant to be an opportunity for you to do just that, reflect on issues of importance to you that have been raised in class. This may be either through your reading of the material, or because you are now thinking more about what is going on </w:t>
      </w:r>
      <w:r>
        <w:t>around you</w:t>
      </w:r>
      <w:r w:rsidRPr="005B582A">
        <w:t xml:space="preserve"> or the news.  In this day of constant activity, assault by social media, hyper competition, managers have little time to reflect. The idea is to give you the space to do just that. And on issues that are of importance to you. </w:t>
      </w:r>
    </w:p>
    <w:p w14:paraId="161BD9C9" w14:textId="457EBDF9" w:rsidR="002C6CC4" w:rsidRDefault="002C6CC4" w:rsidP="0017563D">
      <w:pPr>
        <w:jc w:val="both"/>
      </w:pPr>
    </w:p>
    <w:p w14:paraId="547AA020" w14:textId="4536A990" w:rsidR="0017563D" w:rsidRPr="005B582A" w:rsidRDefault="0017563D" w:rsidP="0017563D">
      <w:pPr>
        <w:jc w:val="both"/>
      </w:pPr>
      <w:r w:rsidRPr="00C24D67">
        <w:t xml:space="preserve">The </w:t>
      </w:r>
      <w:r>
        <w:t>reflection paper</w:t>
      </w:r>
      <w:r w:rsidRPr="00C24D67">
        <w:t xml:space="preserve"> should not exceed </w:t>
      </w:r>
      <w:r>
        <w:t>15</w:t>
      </w:r>
      <w:r w:rsidRPr="00C24D67">
        <w:t xml:space="preserve">00 words. The format is A4, 1-inch margins, Times New Roman, 12 pts, double-spaced, left-aligned. Make sure include your name and student </w:t>
      </w:r>
      <w:r>
        <w:t xml:space="preserve">number </w:t>
      </w:r>
      <w:r w:rsidRPr="00C24D67">
        <w:t xml:space="preserve">in the header of the essay. Add page numbers. You will submit </w:t>
      </w:r>
      <w:r w:rsidRPr="0017563D">
        <w:t xml:space="preserve">your </w:t>
      </w:r>
      <w:r>
        <w:t>paper</w:t>
      </w:r>
      <w:r w:rsidRPr="00C24D67">
        <w:rPr>
          <w:u w:val="single"/>
        </w:rPr>
        <w:t xml:space="preserve"> </w:t>
      </w:r>
      <w:r w:rsidRPr="00C24D67">
        <w:t xml:space="preserve">on </w:t>
      </w:r>
      <w:proofErr w:type="spellStart"/>
      <w:r w:rsidRPr="00C24D67">
        <w:t>SuCourse</w:t>
      </w:r>
      <w:proofErr w:type="spellEnd"/>
      <w:r w:rsidRPr="00C24D67">
        <w:t xml:space="preserve"> (no hardcopy required). Turn-it-in </w:t>
      </w:r>
      <w:r w:rsidR="00103AA5">
        <w:t>software is used for all your assignments, including the reflection paper.</w:t>
      </w:r>
      <w:r w:rsidRPr="00C24D67">
        <w:t xml:space="preserve"> </w:t>
      </w:r>
    </w:p>
    <w:p w14:paraId="11557224" w14:textId="77777777" w:rsidR="00C41BDE" w:rsidRPr="00C24D67" w:rsidRDefault="00C41BDE" w:rsidP="0017563D">
      <w:pPr>
        <w:jc w:val="both"/>
        <w:rPr>
          <w:iCs/>
        </w:rPr>
      </w:pPr>
    </w:p>
    <w:p w14:paraId="1608810F" w14:textId="516D239C" w:rsidR="00C41BDE" w:rsidRPr="00C24D67" w:rsidRDefault="00C41BDE" w:rsidP="0017563D">
      <w:pPr>
        <w:jc w:val="both"/>
      </w:pPr>
      <w:r w:rsidRPr="00C24D67">
        <w:rPr>
          <w:b/>
          <w:bCs/>
          <w:iCs/>
        </w:rPr>
        <w:t>Final Exam (</w:t>
      </w:r>
      <w:r w:rsidR="00AF6383">
        <w:rPr>
          <w:b/>
          <w:bCs/>
          <w:iCs/>
        </w:rPr>
        <w:t>4</w:t>
      </w:r>
      <w:r w:rsidRPr="00C24D67">
        <w:rPr>
          <w:b/>
          <w:bCs/>
          <w:iCs/>
        </w:rPr>
        <w:t xml:space="preserve">0%): </w:t>
      </w:r>
      <w:r w:rsidRPr="00C24D67">
        <w:t xml:space="preserve">The final exam is a comprehensive exam. The subject matter for the final exam includes all material covered in the course including book chapters, additional readings, lecture slides, in-class exercises, cases, assignments, video essays and the oral information provided in the sessions. </w:t>
      </w:r>
    </w:p>
    <w:p w14:paraId="5F4BD5D8" w14:textId="77777777" w:rsidR="00C41BDE" w:rsidRPr="00C24D67" w:rsidRDefault="00C41BDE" w:rsidP="0017563D">
      <w:pPr>
        <w:jc w:val="both"/>
      </w:pPr>
    </w:p>
    <w:p w14:paraId="7B579E8D" w14:textId="77777777" w:rsidR="00C41BDE" w:rsidRPr="00C24D67" w:rsidRDefault="00C41BDE" w:rsidP="0017563D">
      <w:pPr>
        <w:jc w:val="both"/>
        <w:rPr>
          <w:iCs/>
        </w:rPr>
      </w:pPr>
      <w:r w:rsidRPr="00C24D67">
        <w:t>The final exam must be taken at the scheduled time and day. Only students with university-approved excuses can take a make-up exam.</w:t>
      </w:r>
    </w:p>
    <w:p w14:paraId="6B6A7451" w14:textId="77777777" w:rsidR="00C41BDE" w:rsidRPr="00C24D67" w:rsidRDefault="00C41BDE" w:rsidP="0017563D">
      <w:pPr>
        <w:jc w:val="both"/>
        <w:rPr>
          <w:b/>
        </w:rPr>
      </w:pPr>
    </w:p>
    <w:p w14:paraId="6DFD333F" w14:textId="764E2F65" w:rsidR="00C41BDE" w:rsidRPr="00C24D67" w:rsidRDefault="00C41BDE" w:rsidP="0017563D">
      <w:pPr>
        <w:jc w:val="both"/>
        <w:rPr>
          <w:bCs/>
          <w:iCs/>
        </w:rPr>
      </w:pPr>
      <w:r w:rsidRPr="00C24D67">
        <w:rPr>
          <w:b/>
          <w:iCs/>
        </w:rPr>
        <w:t>Learning Activities (</w:t>
      </w:r>
      <w:r w:rsidR="00C11A39">
        <w:rPr>
          <w:b/>
          <w:iCs/>
        </w:rPr>
        <w:t>15</w:t>
      </w:r>
      <w:r w:rsidRPr="00C24D67">
        <w:rPr>
          <w:b/>
          <w:iCs/>
        </w:rPr>
        <w:t xml:space="preserve">%): </w:t>
      </w:r>
      <w:r w:rsidRPr="00C24D67">
        <w:rPr>
          <w:bCs/>
          <w:iCs/>
        </w:rPr>
        <w:t>There will be several short assignments/exercises throughout the semester, including but not limited to (</w:t>
      </w:r>
      <w:proofErr w:type="spellStart"/>
      <w:r w:rsidRPr="00C24D67">
        <w:rPr>
          <w:bCs/>
          <w:iCs/>
        </w:rPr>
        <w:t>i</w:t>
      </w:r>
      <w:proofErr w:type="spellEnd"/>
      <w:r w:rsidRPr="00C24D67">
        <w:rPr>
          <w:bCs/>
          <w:iCs/>
        </w:rPr>
        <w:t xml:space="preserve">) preparing short reports, (ii) making short presentations, (iii) taking quizzes, (iv) writing reflection papers, (v) handing in case analyses, (vi) participation to in-class exercises, (vii) short quizzes, and (viii) taking active part in class discussions. Some of these activities will be homework assignments and some others will be in-class exercises. </w:t>
      </w:r>
    </w:p>
    <w:p w14:paraId="25A3E06A" w14:textId="77777777" w:rsidR="00C41BDE" w:rsidRPr="00C24D67" w:rsidRDefault="00C41BDE" w:rsidP="0017563D">
      <w:pPr>
        <w:jc w:val="both"/>
        <w:rPr>
          <w:bCs/>
          <w:iCs/>
        </w:rPr>
      </w:pPr>
    </w:p>
    <w:p w14:paraId="1AE504F9" w14:textId="7B5E7406" w:rsidR="00C41BDE" w:rsidRDefault="00C41BDE" w:rsidP="0017563D">
      <w:pPr>
        <w:jc w:val="both"/>
        <w:rPr>
          <w:bCs/>
          <w:iCs/>
          <w:u w:val="single"/>
        </w:rPr>
      </w:pPr>
      <w:r w:rsidRPr="00C24D67">
        <w:rPr>
          <w:bCs/>
          <w:iCs/>
        </w:rPr>
        <w:t xml:space="preserve">The deadlines for the homework assignments are hard deadlines. Late assignments are not accepted. You need to be present in the class to participate the in-class exercises. </w:t>
      </w:r>
      <w:r w:rsidRPr="00C24D67">
        <w:rPr>
          <w:bCs/>
          <w:iCs/>
          <w:u w:val="single"/>
        </w:rPr>
        <w:t xml:space="preserve">There are no make-ups for learning activities. </w:t>
      </w:r>
    </w:p>
    <w:p w14:paraId="71960B47" w14:textId="243BA1CC" w:rsidR="007F6728" w:rsidRDefault="007F6728" w:rsidP="0017563D">
      <w:pPr>
        <w:jc w:val="both"/>
        <w:rPr>
          <w:bCs/>
          <w:iCs/>
          <w:u w:val="single"/>
        </w:rPr>
      </w:pPr>
    </w:p>
    <w:p w14:paraId="1EBAE474" w14:textId="1487A37F" w:rsidR="007F6728" w:rsidRDefault="007F6728" w:rsidP="0017563D">
      <w:pPr>
        <w:jc w:val="both"/>
        <w:rPr>
          <w:bCs/>
          <w:iCs/>
        </w:rPr>
      </w:pPr>
      <w:r w:rsidRPr="007F6728">
        <w:rPr>
          <w:b/>
          <w:iCs/>
        </w:rPr>
        <w:t>Term Paper (25%):</w:t>
      </w:r>
      <w:r>
        <w:rPr>
          <w:bCs/>
          <w:iCs/>
        </w:rPr>
        <w:t xml:space="preserve"> You are to prepare an academic review on one of the topics in the course. In this review you will select two articles from the journals written below, on a topic covered in the class. These articles must be written in the last decade (starting from 2012 up until today).</w:t>
      </w:r>
    </w:p>
    <w:p w14:paraId="7FBFA906" w14:textId="76C43713" w:rsidR="007F6728" w:rsidRDefault="007F6728" w:rsidP="0017563D">
      <w:pPr>
        <w:jc w:val="both"/>
        <w:rPr>
          <w:bCs/>
          <w:iCs/>
        </w:rPr>
      </w:pPr>
    </w:p>
    <w:p w14:paraId="6081C352" w14:textId="148B487B" w:rsidR="007F6728" w:rsidRDefault="007F6728" w:rsidP="0017563D">
      <w:pPr>
        <w:jc w:val="both"/>
        <w:rPr>
          <w:bCs/>
          <w:i/>
        </w:rPr>
      </w:pPr>
      <w:r>
        <w:rPr>
          <w:bCs/>
          <w:iCs/>
        </w:rPr>
        <w:t xml:space="preserve">Journals: </w:t>
      </w:r>
      <w:r w:rsidRPr="007F6728">
        <w:rPr>
          <w:bCs/>
          <w:i/>
        </w:rPr>
        <w:t>Organization Studies, Academy of Management Journal, Academy of Management Review, Administrative Science Quarterly, Human Relations, Journal of Management, Journal of Management Studies, Organization Science, Strategic Management Journal</w:t>
      </w:r>
      <w:r>
        <w:rPr>
          <w:bCs/>
          <w:i/>
        </w:rPr>
        <w:t>.</w:t>
      </w:r>
    </w:p>
    <w:p w14:paraId="3E6860B7" w14:textId="3C26D4A9" w:rsidR="007F6728" w:rsidRDefault="007F6728" w:rsidP="0017563D">
      <w:pPr>
        <w:jc w:val="both"/>
        <w:rPr>
          <w:bCs/>
          <w:i/>
        </w:rPr>
      </w:pPr>
    </w:p>
    <w:p w14:paraId="38B93D13" w14:textId="17D3C3DD" w:rsidR="007F6728" w:rsidRDefault="007F6728" w:rsidP="0017563D">
      <w:pPr>
        <w:jc w:val="both"/>
        <w:rPr>
          <w:bCs/>
          <w:iCs/>
        </w:rPr>
      </w:pPr>
      <w:r>
        <w:rPr>
          <w:bCs/>
          <w:iCs/>
        </w:rPr>
        <w:t xml:space="preserve">While selecting the articles please do not try to find the exact topic of your choice. Rather than that, your topic of interest should guide you initially and the articles should be interesting for you. </w:t>
      </w:r>
      <w:r w:rsidR="00321760">
        <w:rPr>
          <w:bCs/>
          <w:iCs/>
        </w:rPr>
        <w:t>Following is the structure of your term paper:</w:t>
      </w:r>
    </w:p>
    <w:p w14:paraId="320DA1DE" w14:textId="50079E69" w:rsidR="00321760" w:rsidRDefault="00321760" w:rsidP="0017563D">
      <w:pPr>
        <w:jc w:val="both"/>
        <w:rPr>
          <w:bCs/>
          <w:iCs/>
        </w:rPr>
      </w:pPr>
    </w:p>
    <w:p w14:paraId="4F54F70A" w14:textId="501D08E1" w:rsidR="00321760" w:rsidRDefault="00321760" w:rsidP="0017563D">
      <w:pPr>
        <w:jc w:val="both"/>
        <w:rPr>
          <w:bCs/>
          <w:iCs/>
        </w:rPr>
      </w:pPr>
      <w:r>
        <w:rPr>
          <w:bCs/>
          <w:iCs/>
        </w:rPr>
        <w:lastRenderedPageBreak/>
        <w:t>Introduction: Introduce and describe your topic, why it is interesting, why it is vital for understanding the organizations, why you chose the articles in your review.</w:t>
      </w:r>
    </w:p>
    <w:p w14:paraId="04EA7AA1" w14:textId="326F32A1" w:rsidR="00321760" w:rsidRDefault="00321760" w:rsidP="0017563D">
      <w:pPr>
        <w:jc w:val="both"/>
        <w:rPr>
          <w:bCs/>
          <w:iCs/>
        </w:rPr>
      </w:pPr>
    </w:p>
    <w:p w14:paraId="6EF6108B" w14:textId="2157DC47" w:rsidR="00321760" w:rsidRDefault="00321760" w:rsidP="0017563D">
      <w:pPr>
        <w:jc w:val="both"/>
        <w:rPr>
          <w:bCs/>
          <w:iCs/>
        </w:rPr>
      </w:pPr>
      <w:r>
        <w:rPr>
          <w:bCs/>
          <w:iCs/>
        </w:rPr>
        <w:t>Summary of articles: Summarize each article separately. In your summary, please specify the premises, propositions (hypotheses) and conclusions of each article.</w:t>
      </w:r>
    </w:p>
    <w:p w14:paraId="42AA6570" w14:textId="1E025BC5" w:rsidR="00321760" w:rsidRDefault="00321760" w:rsidP="0017563D">
      <w:pPr>
        <w:jc w:val="both"/>
        <w:rPr>
          <w:bCs/>
          <w:iCs/>
        </w:rPr>
      </w:pPr>
    </w:p>
    <w:p w14:paraId="5B87657D" w14:textId="1F20721A" w:rsidR="00321760" w:rsidRDefault="00321760" w:rsidP="0017563D">
      <w:pPr>
        <w:jc w:val="both"/>
        <w:rPr>
          <w:bCs/>
          <w:iCs/>
        </w:rPr>
      </w:pPr>
      <w:r>
        <w:rPr>
          <w:bCs/>
          <w:iCs/>
        </w:rPr>
        <w:t xml:space="preserve">Conclusion: Based on your summaries, please indicate if you agree with the conclusions of the articles, how each article contributes to our understanding of organizations and organizing. </w:t>
      </w:r>
    </w:p>
    <w:p w14:paraId="3AC60A57" w14:textId="5A877C9A" w:rsidR="00321760" w:rsidRDefault="00321760" w:rsidP="0017563D">
      <w:pPr>
        <w:jc w:val="both"/>
        <w:rPr>
          <w:bCs/>
          <w:iCs/>
        </w:rPr>
      </w:pPr>
    </w:p>
    <w:p w14:paraId="5EFC7C5A" w14:textId="588129A4" w:rsidR="00C41BDE" w:rsidRPr="00C24D67" w:rsidRDefault="00321760" w:rsidP="0017563D">
      <w:pPr>
        <w:jc w:val="both"/>
        <w:rPr>
          <w:b/>
          <w:bCs/>
        </w:rPr>
      </w:pPr>
      <w:r w:rsidRPr="00C24D67">
        <w:t xml:space="preserve">The </w:t>
      </w:r>
      <w:r>
        <w:t>term</w:t>
      </w:r>
      <w:r>
        <w:t xml:space="preserve"> paper</w:t>
      </w:r>
      <w:r w:rsidRPr="00C24D67">
        <w:t xml:space="preserve"> should </w:t>
      </w:r>
      <w:r>
        <w:t>be around</w:t>
      </w:r>
      <w:r w:rsidRPr="00C24D67">
        <w:t xml:space="preserve"> </w:t>
      </w:r>
      <w:r>
        <w:t>15</w:t>
      </w:r>
      <w:r w:rsidRPr="00C24D67">
        <w:t xml:space="preserve">00 words. The format is A4, 1-inch margins, Times New Roman, 12 pts, double-spaced, left-aligned. Make sure include your name and student </w:t>
      </w:r>
      <w:r>
        <w:t xml:space="preserve">number </w:t>
      </w:r>
      <w:r w:rsidRPr="00C24D67">
        <w:t>in the header of the essay. Add page numbers</w:t>
      </w:r>
      <w:r>
        <w:t xml:space="preserve"> and references</w:t>
      </w:r>
      <w:r w:rsidRPr="00C24D67">
        <w:t xml:space="preserve">. You will submit </w:t>
      </w:r>
      <w:r w:rsidRPr="0017563D">
        <w:t xml:space="preserve">your </w:t>
      </w:r>
      <w:r>
        <w:t>paper</w:t>
      </w:r>
      <w:r w:rsidRPr="00321760">
        <w:t xml:space="preserve"> </w:t>
      </w:r>
      <w:r w:rsidRPr="00C24D67">
        <w:t xml:space="preserve">on </w:t>
      </w:r>
      <w:proofErr w:type="spellStart"/>
      <w:r w:rsidRPr="00C24D67">
        <w:t>SuCourse</w:t>
      </w:r>
      <w:proofErr w:type="spellEnd"/>
      <w:r w:rsidRPr="00C24D67">
        <w:t xml:space="preserve"> (no hardcopy required). Turn-it-in </w:t>
      </w:r>
      <w:r>
        <w:t xml:space="preserve">software is used for all your assignments, including the </w:t>
      </w:r>
      <w:r>
        <w:t>term</w:t>
      </w:r>
      <w:r>
        <w:t xml:space="preserve"> paper.</w:t>
      </w:r>
    </w:p>
    <w:p w14:paraId="79B6A7FF" w14:textId="6F57E489" w:rsidR="00F036CB" w:rsidRDefault="00F036CB" w:rsidP="0017563D">
      <w:pPr>
        <w:jc w:val="both"/>
      </w:pPr>
    </w:p>
    <w:p w14:paraId="475E4EF9" w14:textId="20C16D34" w:rsidR="00C41BDE" w:rsidRPr="00C24D67" w:rsidRDefault="0017563D" w:rsidP="0017563D">
      <w:pPr>
        <w:jc w:val="both"/>
        <w:rPr>
          <w:b/>
          <w:bCs/>
        </w:rPr>
      </w:pPr>
      <w:r>
        <w:rPr>
          <w:b/>
          <w:bCs/>
        </w:rPr>
        <w:t>Participation</w:t>
      </w:r>
      <w:r w:rsidR="00C41BDE" w:rsidRPr="00C24D67">
        <w:rPr>
          <w:b/>
          <w:bCs/>
        </w:rPr>
        <w:t xml:space="preserve"> (5%): </w:t>
      </w:r>
      <w:r>
        <w:t xml:space="preserve">The participation for the class will </w:t>
      </w:r>
      <w:r w:rsidR="008170E6">
        <w:t xml:space="preserve">have multiple angles. First, you are encouraged to ask questions and/or add comments during the sessions. </w:t>
      </w:r>
      <w:r w:rsidR="00786175">
        <w:t>Second,</w:t>
      </w:r>
      <w:r w:rsidR="008170E6">
        <w:t xml:space="preserve"> I will constantly post question</w:t>
      </w:r>
      <w:r w:rsidR="00786175">
        <w:t>s</w:t>
      </w:r>
      <w:r w:rsidR="008170E6">
        <w:t xml:space="preserve"> on the forum and expect you to not only answer the written question but also debate with your friends as the discussion evolves. Finally, you are more than welcome to arrange individual meetings (office hours) to ask me questions regarding the course or organizations in general. Your effort, not the quality in these three methods of participation will be evaluated at the end of the term and you will be graded accordingly. </w:t>
      </w:r>
    </w:p>
    <w:p w14:paraId="08088997" w14:textId="77777777" w:rsidR="00C41BDE" w:rsidRPr="00C24D67" w:rsidRDefault="00C41BDE" w:rsidP="0017563D">
      <w:pPr>
        <w:jc w:val="both"/>
      </w:pPr>
    </w:p>
    <w:p w14:paraId="4A93253F" w14:textId="1D9EF4B6" w:rsidR="00C41BDE" w:rsidRPr="00C24D67" w:rsidRDefault="00C41BDE" w:rsidP="0017563D">
      <w:pPr>
        <w:jc w:val="both"/>
      </w:pPr>
      <w:r w:rsidRPr="00C24D67">
        <w:rPr>
          <w:b/>
          <w:bCs/>
        </w:rPr>
        <w:t xml:space="preserve">Attendance </w:t>
      </w:r>
      <w:r w:rsidR="0017563D">
        <w:rPr>
          <w:b/>
          <w:bCs/>
        </w:rPr>
        <w:t>(5</w:t>
      </w:r>
      <w:r w:rsidRPr="00C24D67">
        <w:rPr>
          <w:b/>
          <w:bCs/>
        </w:rPr>
        <w:t xml:space="preserve">%): </w:t>
      </w:r>
      <w:r w:rsidRPr="00C24D67">
        <w:t xml:space="preserve">Attendance to the </w:t>
      </w:r>
      <w:proofErr w:type="gramStart"/>
      <w:r w:rsidRPr="00C24D67">
        <w:t>lectures</w:t>
      </w:r>
      <w:proofErr w:type="gramEnd"/>
      <w:r w:rsidRPr="00C24D67">
        <w:t xml:space="preserve"> accounts for 5% of your overall grade.</w:t>
      </w:r>
    </w:p>
    <w:p w14:paraId="0A08AEFE" w14:textId="77777777" w:rsidR="00C41BDE" w:rsidRPr="00C24D67" w:rsidRDefault="00C41BDE" w:rsidP="0017563D">
      <w:pPr>
        <w:jc w:val="both"/>
        <w:rPr>
          <w:b/>
        </w:rPr>
      </w:pPr>
    </w:p>
    <w:p w14:paraId="6EDB258F" w14:textId="77777777" w:rsidR="00D717A4" w:rsidRDefault="00C41BDE" w:rsidP="0017563D">
      <w:pPr>
        <w:jc w:val="both"/>
        <w:rPr>
          <w:b/>
        </w:rPr>
      </w:pPr>
      <w:r w:rsidRPr="00C24D67">
        <w:rPr>
          <w:b/>
        </w:rPr>
        <w:t xml:space="preserve">Academic Honesty: </w:t>
      </w:r>
      <w:r>
        <w:rPr>
          <w:b/>
        </w:rPr>
        <w:t xml:space="preserve"> </w:t>
      </w:r>
    </w:p>
    <w:p w14:paraId="7FBA4A66" w14:textId="77777777" w:rsidR="00D717A4" w:rsidRDefault="00D717A4" w:rsidP="0017563D">
      <w:pPr>
        <w:jc w:val="both"/>
        <w:rPr>
          <w:b/>
        </w:rPr>
      </w:pPr>
    </w:p>
    <w:p w14:paraId="0A2DF63B" w14:textId="683CCE11" w:rsidR="00C41BDE" w:rsidRPr="00D07280" w:rsidRDefault="00C41BDE" w:rsidP="0017563D">
      <w:pPr>
        <w:jc w:val="both"/>
        <w:rPr>
          <w:b/>
        </w:rPr>
      </w:pPr>
      <w:r w:rsidRPr="00C24D67">
        <w:t xml:space="preserve">Learning is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with anyone. Using ideas, text and other intellectual property developed by someone else while claiming it is your original work is </w:t>
      </w:r>
      <w:r w:rsidRPr="00C24D67">
        <w:rPr>
          <w:i/>
        </w:rPr>
        <w:t>plagiarism</w:t>
      </w:r>
      <w:r w:rsidRPr="00C24D67">
        <w:t xml:space="preserve">.  Copying from others or providing answers or information, written or oral, to others is </w:t>
      </w:r>
      <w:r w:rsidRPr="00C24D67">
        <w:rPr>
          <w:i/>
        </w:rPr>
        <w:t>cheating</w:t>
      </w:r>
      <w:r w:rsidRPr="00C24D67">
        <w:t xml:space="preserve">.  Unauthorized help from another person or having someone else write one’s paper or assignment is </w:t>
      </w:r>
      <w:r w:rsidRPr="00C24D67">
        <w:rPr>
          <w:i/>
        </w:rPr>
        <w:t>collusion</w:t>
      </w:r>
      <w:r w:rsidRPr="00C24D67">
        <w:t>. Cheating, plagiarism and collusion are serious offenses that could result in an F grade and disciplinary action. Please pay utmost attention to avoid such accusations.</w:t>
      </w:r>
    </w:p>
    <w:p w14:paraId="204BF281" w14:textId="77777777" w:rsidR="00C41BDE" w:rsidRPr="00C24D67" w:rsidRDefault="00C41BDE" w:rsidP="0017563D">
      <w:pPr>
        <w:jc w:val="both"/>
        <w:rPr>
          <w:b/>
        </w:rPr>
      </w:pPr>
    </w:p>
    <w:p w14:paraId="1CA2F3C4" w14:textId="77777777" w:rsidR="00C41BDE" w:rsidRPr="00C24D67" w:rsidRDefault="00C41BDE" w:rsidP="0017563D">
      <w:pPr>
        <w:jc w:val="both"/>
        <w:rPr>
          <w:b/>
        </w:rPr>
      </w:pPr>
      <w:r w:rsidRPr="00C24D67">
        <w:t xml:space="preserve">Please note that citing does not always prevent plagiarism. Check this link about quoting and paraphrasing </w:t>
      </w:r>
      <w:hyperlink r:id="rId9" w:history="1">
        <w:r w:rsidRPr="00C24D67">
          <w:rPr>
            <w:rStyle w:val="Hyperlink"/>
          </w:rPr>
          <w:t>http://bit.ly/QuotingParaphrasing</w:t>
        </w:r>
      </w:hyperlink>
      <w:r w:rsidRPr="00C24D67">
        <w:t>.</w:t>
      </w:r>
    </w:p>
    <w:p w14:paraId="326E62D2" w14:textId="77777777" w:rsidR="00C41BDE" w:rsidRPr="00C24D67" w:rsidRDefault="00C41BDE" w:rsidP="0017563D">
      <w:pPr>
        <w:jc w:val="both"/>
        <w:rPr>
          <w:b/>
        </w:rPr>
      </w:pPr>
    </w:p>
    <w:p w14:paraId="4FD1EA1B" w14:textId="28C51E4C" w:rsidR="00C41BDE" w:rsidRDefault="00C41BDE" w:rsidP="0017563D">
      <w:pPr>
        <w:jc w:val="both"/>
        <w:rPr>
          <w:b/>
        </w:rPr>
      </w:pPr>
      <w:r w:rsidRPr="00C24D67">
        <w:rPr>
          <w:b/>
        </w:rPr>
        <w:t>Classroom policies and conduct:</w:t>
      </w:r>
    </w:p>
    <w:p w14:paraId="2D280B2C" w14:textId="77777777" w:rsidR="00D717A4" w:rsidRPr="00C24D67" w:rsidRDefault="00D717A4" w:rsidP="0017563D">
      <w:pPr>
        <w:jc w:val="both"/>
        <w:rPr>
          <w:b/>
        </w:rPr>
      </w:pPr>
    </w:p>
    <w:p w14:paraId="430EE327" w14:textId="3EF969B2" w:rsidR="00C41BDE" w:rsidRPr="00C24D67" w:rsidRDefault="00C41BDE" w:rsidP="0017563D">
      <w:pPr>
        <w:jc w:val="both"/>
      </w:pPr>
      <w:r w:rsidRPr="00C24D67">
        <w:lastRenderedPageBreak/>
        <w:t xml:space="preserve">Our program values participatory learning. Establishing the necessary social order for a participatory learning environment requires that we all come prepared to make helpful comments and ask questions that facilitate your own understanding and that of your classmates. This requires that you complete the assigned readings for each session before class starts. Please attend to the sessions on time. </w:t>
      </w:r>
      <w:r w:rsidRPr="00C24D67">
        <w:rPr>
          <w:b/>
        </w:rPr>
        <w:br w:type="page"/>
      </w:r>
    </w:p>
    <w:p w14:paraId="2D2D24BD" w14:textId="77777777" w:rsidR="00C41BDE" w:rsidRPr="00C24D67" w:rsidRDefault="00C41BDE" w:rsidP="0017563D">
      <w:pPr>
        <w:jc w:val="both"/>
        <w:rPr>
          <w:b/>
        </w:rPr>
      </w:pPr>
      <w:r w:rsidRPr="00C24D67">
        <w:rPr>
          <w:b/>
        </w:rPr>
        <w:lastRenderedPageBreak/>
        <w:t>Course Schedule:</w:t>
      </w:r>
    </w:p>
    <w:p w14:paraId="37E72AC5" w14:textId="77777777" w:rsidR="00C41BDE" w:rsidRPr="00C24D67" w:rsidRDefault="00C41BDE" w:rsidP="0017563D">
      <w:pPr>
        <w:jc w:val="both"/>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70"/>
        <w:gridCol w:w="900"/>
        <w:gridCol w:w="6328"/>
      </w:tblGrid>
      <w:tr w:rsidR="00C41BDE" w:rsidRPr="00C24D67" w14:paraId="1CDF7E31" w14:textId="77777777" w:rsidTr="00082879">
        <w:trPr>
          <w:jc w:val="center"/>
        </w:trPr>
        <w:tc>
          <w:tcPr>
            <w:tcW w:w="1440" w:type="dxa"/>
            <w:gridSpan w:val="2"/>
            <w:tcBorders>
              <w:top w:val="single" w:sz="4" w:space="0" w:color="auto"/>
              <w:left w:val="nil"/>
              <w:bottom w:val="nil"/>
              <w:right w:val="nil"/>
            </w:tcBorders>
          </w:tcPr>
          <w:p w14:paraId="3A60A5AD" w14:textId="77777777" w:rsidR="00C41BDE" w:rsidRPr="00C24D67" w:rsidRDefault="00C41BDE" w:rsidP="0017563D">
            <w:pPr>
              <w:jc w:val="both"/>
              <w:rPr>
                <w:b/>
              </w:rPr>
            </w:pPr>
            <w:r w:rsidRPr="00C24D67">
              <w:rPr>
                <w:b/>
              </w:rPr>
              <w:t>Week 1</w:t>
            </w:r>
          </w:p>
        </w:tc>
        <w:tc>
          <w:tcPr>
            <w:tcW w:w="900" w:type="dxa"/>
            <w:tcBorders>
              <w:top w:val="single" w:sz="4" w:space="0" w:color="auto"/>
              <w:left w:val="nil"/>
              <w:bottom w:val="nil"/>
              <w:right w:val="nil"/>
            </w:tcBorders>
          </w:tcPr>
          <w:p w14:paraId="28C0BD15"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0522A34D" w14:textId="6F6C920A" w:rsidR="00C41BDE" w:rsidRPr="00C24D67" w:rsidRDefault="00F10665" w:rsidP="0017563D">
            <w:pPr>
              <w:jc w:val="both"/>
              <w:rPr>
                <w:b/>
              </w:rPr>
            </w:pPr>
            <w:r>
              <w:rPr>
                <w:b/>
              </w:rPr>
              <w:t>February 27 – 28</w:t>
            </w:r>
          </w:p>
        </w:tc>
      </w:tr>
      <w:tr w:rsidR="00C41BDE" w:rsidRPr="00C24D67" w14:paraId="050E1436" w14:textId="77777777" w:rsidTr="00082879">
        <w:trPr>
          <w:jc w:val="center"/>
        </w:trPr>
        <w:tc>
          <w:tcPr>
            <w:tcW w:w="2340" w:type="dxa"/>
            <w:gridSpan w:val="3"/>
            <w:tcBorders>
              <w:top w:val="nil"/>
              <w:left w:val="nil"/>
              <w:bottom w:val="nil"/>
              <w:right w:val="nil"/>
            </w:tcBorders>
          </w:tcPr>
          <w:p w14:paraId="44F8E0A3"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1ACEA7F5" w14:textId="77777777" w:rsidR="00C41BDE" w:rsidRPr="00C24D67" w:rsidRDefault="00C41BDE" w:rsidP="0017563D">
            <w:pPr>
              <w:jc w:val="both"/>
            </w:pPr>
            <w:r w:rsidRPr="00C24D67">
              <w:t>Introduction</w:t>
            </w:r>
          </w:p>
        </w:tc>
      </w:tr>
      <w:tr w:rsidR="00C41BDE" w:rsidRPr="00C24D67" w14:paraId="113149AD" w14:textId="77777777" w:rsidTr="00082879">
        <w:trPr>
          <w:jc w:val="center"/>
        </w:trPr>
        <w:tc>
          <w:tcPr>
            <w:tcW w:w="1440" w:type="dxa"/>
            <w:gridSpan w:val="2"/>
            <w:tcBorders>
              <w:top w:val="single" w:sz="4" w:space="0" w:color="auto"/>
              <w:left w:val="nil"/>
              <w:bottom w:val="nil"/>
              <w:right w:val="nil"/>
            </w:tcBorders>
          </w:tcPr>
          <w:p w14:paraId="6FAA07D7" w14:textId="77777777" w:rsidR="00C41BDE" w:rsidRPr="00C24D67" w:rsidRDefault="00C41BDE" w:rsidP="0017563D">
            <w:pPr>
              <w:jc w:val="both"/>
              <w:rPr>
                <w:b/>
              </w:rPr>
            </w:pPr>
            <w:r w:rsidRPr="00C24D67">
              <w:rPr>
                <w:b/>
              </w:rPr>
              <w:t>Week 2</w:t>
            </w:r>
          </w:p>
        </w:tc>
        <w:tc>
          <w:tcPr>
            <w:tcW w:w="900" w:type="dxa"/>
            <w:tcBorders>
              <w:top w:val="single" w:sz="4" w:space="0" w:color="auto"/>
              <w:left w:val="nil"/>
              <w:bottom w:val="nil"/>
              <w:right w:val="nil"/>
            </w:tcBorders>
          </w:tcPr>
          <w:p w14:paraId="68FBBA77"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C2D4EB5" w14:textId="2D800364" w:rsidR="00C41BDE" w:rsidRPr="00C24D67" w:rsidRDefault="00F10665" w:rsidP="0017563D">
            <w:pPr>
              <w:jc w:val="both"/>
              <w:rPr>
                <w:b/>
              </w:rPr>
            </w:pPr>
            <w:r>
              <w:rPr>
                <w:b/>
              </w:rPr>
              <w:t>March 6 – 7</w:t>
            </w:r>
          </w:p>
        </w:tc>
      </w:tr>
      <w:tr w:rsidR="00C41BDE" w:rsidRPr="00C24D67" w14:paraId="680DC98C" w14:textId="77777777" w:rsidTr="00082879">
        <w:trPr>
          <w:jc w:val="center"/>
        </w:trPr>
        <w:tc>
          <w:tcPr>
            <w:tcW w:w="2340" w:type="dxa"/>
            <w:gridSpan w:val="3"/>
            <w:tcBorders>
              <w:top w:val="nil"/>
              <w:left w:val="nil"/>
              <w:bottom w:val="nil"/>
              <w:right w:val="nil"/>
            </w:tcBorders>
          </w:tcPr>
          <w:p w14:paraId="2AE4361C"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0FFC95DC" w14:textId="77777777" w:rsidR="00C41BDE" w:rsidRPr="00C24D67" w:rsidRDefault="00C41BDE" w:rsidP="0017563D">
            <w:pPr>
              <w:jc w:val="both"/>
            </w:pPr>
            <w:r w:rsidRPr="00C24D67">
              <w:rPr>
                <w:color w:val="000000"/>
              </w:rPr>
              <w:t>Organizations</w:t>
            </w:r>
          </w:p>
        </w:tc>
      </w:tr>
      <w:tr w:rsidR="00C41BDE" w:rsidRPr="00C24D67" w14:paraId="68E001F6" w14:textId="77777777" w:rsidTr="00082879">
        <w:trPr>
          <w:jc w:val="center"/>
        </w:trPr>
        <w:tc>
          <w:tcPr>
            <w:tcW w:w="2340" w:type="dxa"/>
            <w:gridSpan w:val="3"/>
            <w:tcBorders>
              <w:top w:val="nil"/>
              <w:left w:val="nil"/>
              <w:bottom w:val="single" w:sz="4" w:space="0" w:color="auto"/>
              <w:right w:val="nil"/>
            </w:tcBorders>
          </w:tcPr>
          <w:p w14:paraId="73F9FBA3"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8379F1D" w14:textId="77777777" w:rsidR="00C41BDE" w:rsidRPr="00C24D67" w:rsidRDefault="00C41BDE" w:rsidP="0017563D">
            <w:pPr>
              <w:jc w:val="both"/>
            </w:pPr>
            <w:r w:rsidRPr="00C24D67">
              <w:t>Read Chapter 1 &amp; 2</w:t>
            </w:r>
          </w:p>
        </w:tc>
      </w:tr>
      <w:tr w:rsidR="00C41BDE" w:rsidRPr="00C24D67" w14:paraId="107577F0" w14:textId="77777777" w:rsidTr="00082879">
        <w:trPr>
          <w:jc w:val="center"/>
        </w:trPr>
        <w:tc>
          <w:tcPr>
            <w:tcW w:w="1440" w:type="dxa"/>
            <w:gridSpan w:val="2"/>
            <w:tcBorders>
              <w:top w:val="single" w:sz="4" w:space="0" w:color="auto"/>
              <w:left w:val="nil"/>
              <w:bottom w:val="nil"/>
              <w:right w:val="nil"/>
            </w:tcBorders>
          </w:tcPr>
          <w:p w14:paraId="74B81FD1" w14:textId="77777777" w:rsidR="00C41BDE" w:rsidRPr="00C24D67" w:rsidRDefault="00C41BDE" w:rsidP="0017563D">
            <w:pPr>
              <w:jc w:val="both"/>
              <w:rPr>
                <w:b/>
              </w:rPr>
            </w:pPr>
            <w:r w:rsidRPr="00C24D67">
              <w:rPr>
                <w:b/>
              </w:rPr>
              <w:t>Week 3</w:t>
            </w:r>
          </w:p>
        </w:tc>
        <w:tc>
          <w:tcPr>
            <w:tcW w:w="900" w:type="dxa"/>
            <w:tcBorders>
              <w:top w:val="single" w:sz="4" w:space="0" w:color="auto"/>
              <w:left w:val="nil"/>
              <w:bottom w:val="nil"/>
              <w:right w:val="nil"/>
            </w:tcBorders>
          </w:tcPr>
          <w:p w14:paraId="56A992E1"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4274A89D" w14:textId="2378BD7F" w:rsidR="00C41BDE" w:rsidRPr="00C24D67" w:rsidRDefault="00F10665" w:rsidP="0017563D">
            <w:pPr>
              <w:jc w:val="both"/>
              <w:rPr>
                <w:b/>
              </w:rPr>
            </w:pPr>
            <w:r>
              <w:rPr>
                <w:b/>
              </w:rPr>
              <w:t>March 13 – 14</w:t>
            </w:r>
          </w:p>
        </w:tc>
      </w:tr>
      <w:tr w:rsidR="00C41BDE" w:rsidRPr="00C24D67" w14:paraId="69F240BB" w14:textId="77777777" w:rsidTr="00082879">
        <w:trPr>
          <w:jc w:val="center"/>
        </w:trPr>
        <w:tc>
          <w:tcPr>
            <w:tcW w:w="2340" w:type="dxa"/>
            <w:gridSpan w:val="3"/>
            <w:tcBorders>
              <w:top w:val="nil"/>
              <w:left w:val="nil"/>
              <w:bottom w:val="nil"/>
              <w:right w:val="nil"/>
            </w:tcBorders>
          </w:tcPr>
          <w:p w14:paraId="0586F10E"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24DA68C6" w14:textId="26D8AD5F" w:rsidR="00C41BDE" w:rsidRPr="00C24D67" w:rsidRDefault="00C41BDE" w:rsidP="0017563D">
            <w:pPr>
              <w:jc w:val="both"/>
            </w:pPr>
            <w:r w:rsidRPr="00C24D67">
              <w:rPr>
                <w:color w:val="000000"/>
              </w:rPr>
              <w:t>Organizational Structure</w:t>
            </w:r>
          </w:p>
        </w:tc>
      </w:tr>
      <w:tr w:rsidR="00C41BDE" w:rsidRPr="00C24D67" w14:paraId="4C2B252B" w14:textId="77777777" w:rsidTr="00082879">
        <w:trPr>
          <w:jc w:val="center"/>
        </w:trPr>
        <w:tc>
          <w:tcPr>
            <w:tcW w:w="2340" w:type="dxa"/>
            <w:gridSpan w:val="3"/>
            <w:tcBorders>
              <w:top w:val="nil"/>
              <w:left w:val="nil"/>
              <w:bottom w:val="single" w:sz="4" w:space="0" w:color="auto"/>
              <w:right w:val="nil"/>
            </w:tcBorders>
          </w:tcPr>
          <w:p w14:paraId="0DAA26BF"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539D1493" w14:textId="0C85381D" w:rsidR="00C41BDE" w:rsidRPr="00C24D67" w:rsidRDefault="00C41BDE" w:rsidP="0017563D">
            <w:pPr>
              <w:jc w:val="both"/>
            </w:pPr>
            <w:r w:rsidRPr="00C24D67">
              <w:t>Read Chapter 4</w:t>
            </w:r>
          </w:p>
        </w:tc>
      </w:tr>
      <w:tr w:rsidR="00C41BDE" w:rsidRPr="00C24D67" w14:paraId="3BA8D0F2" w14:textId="77777777" w:rsidTr="00082879">
        <w:trPr>
          <w:jc w:val="center"/>
        </w:trPr>
        <w:tc>
          <w:tcPr>
            <w:tcW w:w="1440" w:type="dxa"/>
            <w:gridSpan w:val="2"/>
            <w:tcBorders>
              <w:top w:val="single" w:sz="4" w:space="0" w:color="auto"/>
              <w:left w:val="nil"/>
              <w:bottom w:val="nil"/>
              <w:right w:val="nil"/>
            </w:tcBorders>
          </w:tcPr>
          <w:p w14:paraId="2E3DAD53" w14:textId="77777777" w:rsidR="00C41BDE" w:rsidRPr="00C24D67" w:rsidRDefault="00C41BDE" w:rsidP="0017563D">
            <w:pPr>
              <w:jc w:val="both"/>
              <w:rPr>
                <w:b/>
              </w:rPr>
            </w:pPr>
            <w:r w:rsidRPr="00C24D67">
              <w:rPr>
                <w:b/>
              </w:rPr>
              <w:t>Week 4</w:t>
            </w:r>
          </w:p>
        </w:tc>
        <w:tc>
          <w:tcPr>
            <w:tcW w:w="900" w:type="dxa"/>
            <w:tcBorders>
              <w:top w:val="single" w:sz="4" w:space="0" w:color="auto"/>
              <w:left w:val="nil"/>
              <w:bottom w:val="nil"/>
              <w:right w:val="nil"/>
            </w:tcBorders>
          </w:tcPr>
          <w:p w14:paraId="0F2F26AB"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1EEB159C" w14:textId="0AC9D516" w:rsidR="00C41BDE" w:rsidRPr="00C24D67" w:rsidRDefault="00F10665" w:rsidP="0017563D">
            <w:pPr>
              <w:jc w:val="both"/>
              <w:rPr>
                <w:b/>
              </w:rPr>
            </w:pPr>
            <w:r>
              <w:rPr>
                <w:b/>
              </w:rPr>
              <w:t>March 20 – 21</w:t>
            </w:r>
          </w:p>
        </w:tc>
      </w:tr>
      <w:tr w:rsidR="00C41BDE" w:rsidRPr="00C24D67" w14:paraId="2BE8B092" w14:textId="77777777" w:rsidTr="00082879">
        <w:trPr>
          <w:jc w:val="center"/>
        </w:trPr>
        <w:tc>
          <w:tcPr>
            <w:tcW w:w="2340" w:type="dxa"/>
            <w:gridSpan w:val="3"/>
            <w:tcBorders>
              <w:top w:val="nil"/>
              <w:left w:val="nil"/>
              <w:bottom w:val="nil"/>
              <w:right w:val="nil"/>
            </w:tcBorders>
          </w:tcPr>
          <w:p w14:paraId="5664B47F" w14:textId="77777777" w:rsidR="00C41BDE" w:rsidRPr="00C24D67" w:rsidRDefault="00C41BDE" w:rsidP="0017563D">
            <w:pPr>
              <w:jc w:val="both"/>
            </w:pPr>
            <w:r w:rsidRPr="00C24D67">
              <w:t>Topic:</w:t>
            </w:r>
          </w:p>
        </w:tc>
        <w:tc>
          <w:tcPr>
            <w:tcW w:w="6328" w:type="dxa"/>
            <w:tcBorders>
              <w:top w:val="nil"/>
              <w:left w:val="nil"/>
              <w:bottom w:val="nil"/>
              <w:right w:val="nil"/>
            </w:tcBorders>
          </w:tcPr>
          <w:p w14:paraId="706D4B25" w14:textId="3AFD70BF" w:rsidR="00944239" w:rsidRPr="00C24D67" w:rsidRDefault="00F10665" w:rsidP="0017563D">
            <w:pPr>
              <w:jc w:val="both"/>
            </w:pPr>
            <w:r>
              <w:t>NO CLASS</w:t>
            </w:r>
          </w:p>
        </w:tc>
      </w:tr>
      <w:tr w:rsidR="00C41BDE" w:rsidRPr="00C24D67" w14:paraId="44927C27" w14:textId="77777777" w:rsidTr="00082879">
        <w:trPr>
          <w:jc w:val="center"/>
        </w:trPr>
        <w:tc>
          <w:tcPr>
            <w:tcW w:w="2340" w:type="dxa"/>
            <w:gridSpan w:val="3"/>
            <w:tcBorders>
              <w:top w:val="nil"/>
              <w:left w:val="nil"/>
              <w:bottom w:val="single" w:sz="4" w:space="0" w:color="auto"/>
              <w:right w:val="nil"/>
            </w:tcBorders>
          </w:tcPr>
          <w:p w14:paraId="18CA9AB2" w14:textId="77777777" w:rsidR="00C41BDE" w:rsidRPr="00C24D67" w:rsidRDefault="00C41BDE" w:rsidP="0017563D">
            <w:pPr>
              <w:jc w:val="both"/>
            </w:pPr>
            <w:r w:rsidRPr="00C24D67">
              <w:t>Requirements:</w:t>
            </w:r>
          </w:p>
        </w:tc>
        <w:tc>
          <w:tcPr>
            <w:tcW w:w="6328" w:type="dxa"/>
            <w:tcBorders>
              <w:top w:val="nil"/>
              <w:left w:val="nil"/>
              <w:bottom w:val="single" w:sz="4" w:space="0" w:color="auto"/>
              <w:right w:val="nil"/>
            </w:tcBorders>
          </w:tcPr>
          <w:p w14:paraId="2F9D6759" w14:textId="746A71C4" w:rsidR="00944239" w:rsidRPr="00C24D67" w:rsidRDefault="00944239" w:rsidP="0017563D">
            <w:pPr>
              <w:jc w:val="both"/>
              <w:rPr>
                <w:color w:val="222222"/>
                <w:shd w:val="clear" w:color="auto" w:fill="FFFFFF"/>
              </w:rPr>
            </w:pPr>
          </w:p>
        </w:tc>
      </w:tr>
      <w:tr w:rsidR="00C41BDE" w:rsidRPr="00C24D67" w14:paraId="7BD766DA" w14:textId="77777777" w:rsidTr="00082879">
        <w:trPr>
          <w:jc w:val="center"/>
        </w:trPr>
        <w:tc>
          <w:tcPr>
            <w:tcW w:w="1440" w:type="dxa"/>
            <w:gridSpan w:val="2"/>
            <w:tcBorders>
              <w:top w:val="single" w:sz="4" w:space="0" w:color="auto"/>
              <w:left w:val="nil"/>
              <w:bottom w:val="nil"/>
              <w:right w:val="nil"/>
            </w:tcBorders>
          </w:tcPr>
          <w:p w14:paraId="42B1AE33" w14:textId="77777777" w:rsidR="00C41BDE" w:rsidRPr="00C24D67" w:rsidRDefault="00C41BDE" w:rsidP="0017563D">
            <w:pPr>
              <w:jc w:val="both"/>
              <w:rPr>
                <w:b/>
              </w:rPr>
            </w:pPr>
            <w:r w:rsidRPr="00C24D67">
              <w:rPr>
                <w:b/>
              </w:rPr>
              <w:t>Week 5</w:t>
            </w:r>
          </w:p>
        </w:tc>
        <w:tc>
          <w:tcPr>
            <w:tcW w:w="900" w:type="dxa"/>
            <w:tcBorders>
              <w:top w:val="single" w:sz="4" w:space="0" w:color="auto"/>
              <w:left w:val="nil"/>
              <w:bottom w:val="nil"/>
              <w:right w:val="nil"/>
            </w:tcBorders>
          </w:tcPr>
          <w:p w14:paraId="35749FB0" w14:textId="77777777" w:rsidR="00C41BDE" w:rsidRPr="00C24D67" w:rsidRDefault="00C41BDE" w:rsidP="0017563D">
            <w:pPr>
              <w:jc w:val="both"/>
              <w:rPr>
                <w:b/>
              </w:rPr>
            </w:pPr>
            <w:r w:rsidRPr="00C24D67">
              <w:rPr>
                <w:b/>
              </w:rPr>
              <w:t>Date:</w:t>
            </w:r>
          </w:p>
        </w:tc>
        <w:tc>
          <w:tcPr>
            <w:tcW w:w="6328" w:type="dxa"/>
            <w:tcBorders>
              <w:top w:val="single" w:sz="4" w:space="0" w:color="auto"/>
              <w:left w:val="nil"/>
              <w:bottom w:val="nil"/>
              <w:right w:val="nil"/>
            </w:tcBorders>
          </w:tcPr>
          <w:p w14:paraId="561EEF83" w14:textId="5421D802" w:rsidR="00C41BDE" w:rsidRPr="00C24D67" w:rsidRDefault="00F036CB" w:rsidP="0017563D">
            <w:pPr>
              <w:jc w:val="both"/>
              <w:rPr>
                <w:b/>
              </w:rPr>
            </w:pPr>
            <w:r>
              <w:rPr>
                <w:b/>
              </w:rPr>
              <w:t xml:space="preserve">March </w:t>
            </w:r>
            <w:r w:rsidR="00F10665">
              <w:rPr>
                <w:b/>
              </w:rPr>
              <w:t>27 – 28</w:t>
            </w:r>
          </w:p>
        </w:tc>
      </w:tr>
      <w:tr w:rsidR="00F10665" w:rsidRPr="00C24D67" w14:paraId="767FD5D9" w14:textId="77777777" w:rsidTr="00082879">
        <w:trPr>
          <w:jc w:val="center"/>
        </w:trPr>
        <w:tc>
          <w:tcPr>
            <w:tcW w:w="2340" w:type="dxa"/>
            <w:gridSpan w:val="3"/>
            <w:tcBorders>
              <w:top w:val="nil"/>
              <w:left w:val="nil"/>
              <w:bottom w:val="nil"/>
              <w:right w:val="nil"/>
            </w:tcBorders>
          </w:tcPr>
          <w:p w14:paraId="1191B97A" w14:textId="77777777" w:rsidR="00F10665" w:rsidRPr="00C24D67" w:rsidRDefault="00F10665" w:rsidP="00F10665">
            <w:pPr>
              <w:jc w:val="both"/>
            </w:pPr>
            <w:r w:rsidRPr="00C24D67">
              <w:t>Topic:</w:t>
            </w:r>
          </w:p>
        </w:tc>
        <w:tc>
          <w:tcPr>
            <w:tcW w:w="6328" w:type="dxa"/>
            <w:tcBorders>
              <w:top w:val="nil"/>
              <w:left w:val="nil"/>
              <w:bottom w:val="nil"/>
              <w:right w:val="nil"/>
            </w:tcBorders>
          </w:tcPr>
          <w:p w14:paraId="1E852F99" w14:textId="34FA7168" w:rsidR="00F10665" w:rsidRPr="00C24D67" w:rsidRDefault="00F10665" w:rsidP="00F10665">
            <w:pPr>
              <w:jc w:val="both"/>
            </w:pPr>
            <w:r w:rsidRPr="00C24D67">
              <w:rPr>
                <w:color w:val="000000"/>
              </w:rPr>
              <w:t>Organizational Life Cycle, Size and Decline</w:t>
            </w:r>
          </w:p>
        </w:tc>
      </w:tr>
      <w:tr w:rsidR="00F10665" w:rsidRPr="00C24D67" w14:paraId="5728A336" w14:textId="77777777" w:rsidTr="00082879">
        <w:trPr>
          <w:jc w:val="center"/>
        </w:trPr>
        <w:tc>
          <w:tcPr>
            <w:tcW w:w="2340" w:type="dxa"/>
            <w:gridSpan w:val="3"/>
            <w:tcBorders>
              <w:top w:val="nil"/>
              <w:left w:val="nil"/>
              <w:bottom w:val="single" w:sz="4" w:space="0" w:color="auto"/>
              <w:right w:val="nil"/>
            </w:tcBorders>
          </w:tcPr>
          <w:p w14:paraId="213BDACC" w14:textId="77777777" w:rsidR="00F10665" w:rsidRPr="00C24D67" w:rsidRDefault="00F10665" w:rsidP="00F10665">
            <w:pPr>
              <w:jc w:val="both"/>
            </w:pPr>
            <w:r w:rsidRPr="00C24D67">
              <w:t>Requirements:</w:t>
            </w:r>
          </w:p>
        </w:tc>
        <w:tc>
          <w:tcPr>
            <w:tcW w:w="6328" w:type="dxa"/>
            <w:tcBorders>
              <w:top w:val="nil"/>
              <w:left w:val="nil"/>
              <w:bottom w:val="single" w:sz="4" w:space="0" w:color="auto"/>
              <w:right w:val="nil"/>
            </w:tcBorders>
          </w:tcPr>
          <w:p w14:paraId="10458C6B" w14:textId="06DD6014" w:rsidR="00F10665" w:rsidRPr="00C24D67" w:rsidRDefault="00F10665" w:rsidP="00F10665">
            <w:pPr>
              <w:jc w:val="both"/>
            </w:pPr>
            <w:r w:rsidRPr="00C24D67">
              <w:t>Read Chapter 10</w:t>
            </w:r>
          </w:p>
        </w:tc>
      </w:tr>
      <w:tr w:rsidR="00F10665" w:rsidRPr="00C24D67" w14:paraId="6E7E7ADC" w14:textId="77777777" w:rsidTr="00082879">
        <w:trPr>
          <w:jc w:val="center"/>
        </w:trPr>
        <w:tc>
          <w:tcPr>
            <w:tcW w:w="1440" w:type="dxa"/>
            <w:gridSpan w:val="2"/>
            <w:tcBorders>
              <w:top w:val="single" w:sz="4" w:space="0" w:color="auto"/>
              <w:left w:val="nil"/>
              <w:bottom w:val="nil"/>
              <w:right w:val="nil"/>
            </w:tcBorders>
          </w:tcPr>
          <w:p w14:paraId="4D0A2D40" w14:textId="472F93C5" w:rsidR="00F10665" w:rsidRPr="00C24D67" w:rsidRDefault="00F10665" w:rsidP="00F10665">
            <w:pPr>
              <w:jc w:val="both"/>
              <w:rPr>
                <w:b/>
              </w:rPr>
            </w:pPr>
            <w:r w:rsidRPr="00C24D67">
              <w:rPr>
                <w:b/>
              </w:rPr>
              <w:t>Week 6</w:t>
            </w:r>
          </w:p>
        </w:tc>
        <w:tc>
          <w:tcPr>
            <w:tcW w:w="900" w:type="dxa"/>
            <w:tcBorders>
              <w:top w:val="single" w:sz="4" w:space="0" w:color="auto"/>
              <w:left w:val="nil"/>
              <w:bottom w:val="nil"/>
              <w:right w:val="nil"/>
            </w:tcBorders>
          </w:tcPr>
          <w:p w14:paraId="1A76D9E7" w14:textId="73880071" w:rsidR="00F10665" w:rsidRPr="00C24D67" w:rsidRDefault="00F10665" w:rsidP="00F10665">
            <w:pPr>
              <w:jc w:val="both"/>
              <w:rPr>
                <w:b/>
              </w:rPr>
            </w:pPr>
            <w:r w:rsidRPr="00C24D67">
              <w:rPr>
                <w:b/>
              </w:rPr>
              <w:t>Date:</w:t>
            </w:r>
          </w:p>
        </w:tc>
        <w:tc>
          <w:tcPr>
            <w:tcW w:w="6328" w:type="dxa"/>
            <w:tcBorders>
              <w:top w:val="single" w:sz="4" w:space="0" w:color="auto"/>
              <w:left w:val="nil"/>
              <w:bottom w:val="nil"/>
              <w:right w:val="nil"/>
            </w:tcBorders>
          </w:tcPr>
          <w:p w14:paraId="5C922ABD" w14:textId="736E08B3" w:rsidR="00F10665" w:rsidRPr="00C24D67" w:rsidRDefault="00F10665" w:rsidP="00F10665">
            <w:pPr>
              <w:jc w:val="both"/>
              <w:rPr>
                <w:b/>
              </w:rPr>
            </w:pPr>
            <w:r>
              <w:rPr>
                <w:b/>
              </w:rPr>
              <w:t xml:space="preserve">April 3 – 4  </w:t>
            </w:r>
          </w:p>
        </w:tc>
      </w:tr>
      <w:tr w:rsidR="00F10665" w:rsidRPr="00C24D67" w14:paraId="78ABF56D" w14:textId="77777777" w:rsidTr="00082879">
        <w:trPr>
          <w:jc w:val="center"/>
        </w:trPr>
        <w:tc>
          <w:tcPr>
            <w:tcW w:w="2340" w:type="dxa"/>
            <w:gridSpan w:val="3"/>
            <w:tcBorders>
              <w:top w:val="nil"/>
              <w:left w:val="nil"/>
              <w:bottom w:val="nil"/>
              <w:right w:val="nil"/>
            </w:tcBorders>
          </w:tcPr>
          <w:p w14:paraId="053C40D6" w14:textId="5277CC3D" w:rsidR="00F10665" w:rsidRPr="00C24D67" w:rsidRDefault="00F10665" w:rsidP="00F10665">
            <w:pPr>
              <w:jc w:val="both"/>
            </w:pPr>
            <w:r w:rsidRPr="00C24D67">
              <w:t>Topic:</w:t>
            </w:r>
          </w:p>
        </w:tc>
        <w:tc>
          <w:tcPr>
            <w:tcW w:w="6328" w:type="dxa"/>
            <w:tcBorders>
              <w:top w:val="nil"/>
              <w:left w:val="nil"/>
              <w:bottom w:val="nil"/>
              <w:right w:val="nil"/>
            </w:tcBorders>
          </w:tcPr>
          <w:p w14:paraId="73900F68" w14:textId="1B9A217A" w:rsidR="00F10665" w:rsidRPr="00C24D67" w:rsidRDefault="00F10665" w:rsidP="00F10665">
            <w:pPr>
              <w:jc w:val="both"/>
            </w:pPr>
            <w:r w:rsidRPr="00C24D67">
              <w:rPr>
                <w:color w:val="000000"/>
              </w:rPr>
              <w:t>Organizational Environment</w:t>
            </w:r>
          </w:p>
        </w:tc>
      </w:tr>
      <w:tr w:rsidR="00F10665" w:rsidRPr="00C24D67" w14:paraId="50043754" w14:textId="77777777" w:rsidTr="0022319A">
        <w:trPr>
          <w:jc w:val="center"/>
        </w:trPr>
        <w:tc>
          <w:tcPr>
            <w:tcW w:w="2340" w:type="dxa"/>
            <w:gridSpan w:val="3"/>
            <w:tcBorders>
              <w:top w:val="nil"/>
              <w:left w:val="nil"/>
              <w:bottom w:val="single" w:sz="4" w:space="0" w:color="auto"/>
              <w:right w:val="nil"/>
            </w:tcBorders>
          </w:tcPr>
          <w:p w14:paraId="77F33F1F" w14:textId="24FE110D" w:rsidR="00F10665" w:rsidRPr="00C24D67" w:rsidRDefault="00F10665" w:rsidP="00F10665">
            <w:pPr>
              <w:jc w:val="both"/>
            </w:pPr>
            <w:r w:rsidRPr="00C24D67">
              <w:t>Requirements:</w:t>
            </w:r>
          </w:p>
        </w:tc>
        <w:tc>
          <w:tcPr>
            <w:tcW w:w="6328" w:type="dxa"/>
            <w:tcBorders>
              <w:top w:val="nil"/>
              <w:left w:val="nil"/>
              <w:bottom w:val="single" w:sz="4" w:space="0" w:color="auto"/>
              <w:right w:val="nil"/>
            </w:tcBorders>
          </w:tcPr>
          <w:p w14:paraId="49C97116" w14:textId="697D8F6A" w:rsidR="00F10665" w:rsidRPr="00C24D67" w:rsidRDefault="00F10665" w:rsidP="00F10665">
            <w:pPr>
              <w:jc w:val="both"/>
            </w:pPr>
            <w:r w:rsidRPr="00C24D67">
              <w:t>Read Chapter 5</w:t>
            </w:r>
          </w:p>
        </w:tc>
      </w:tr>
      <w:tr w:rsidR="00F10665" w:rsidRPr="00C24D67" w14:paraId="60B85B52" w14:textId="77777777" w:rsidTr="00B16A6D">
        <w:trPr>
          <w:trHeight w:val="530"/>
          <w:jc w:val="center"/>
        </w:trPr>
        <w:tc>
          <w:tcPr>
            <w:tcW w:w="1170" w:type="dxa"/>
            <w:tcBorders>
              <w:top w:val="single" w:sz="4" w:space="0" w:color="auto"/>
              <w:left w:val="nil"/>
              <w:bottom w:val="nil"/>
              <w:right w:val="nil"/>
            </w:tcBorders>
          </w:tcPr>
          <w:p w14:paraId="4A1C1B16" w14:textId="77777777" w:rsidR="00F10665" w:rsidRDefault="00F10665" w:rsidP="00F10665">
            <w:pPr>
              <w:jc w:val="both"/>
              <w:rPr>
                <w:b/>
              </w:rPr>
            </w:pPr>
            <w:r>
              <w:rPr>
                <w:b/>
              </w:rPr>
              <w:t xml:space="preserve">Week 7 </w:t>
            </w:r>
          </w:p>
          <w:p w14:paraId="268F482A" w14:textId="58B31D96" w:rsidR="00F10665" w:rsidRPr="00794A73" w:rsidRDefault="00F10665" w:rsidP="00F10665">
            <w:r>
              <w:t>Topic:</w:t>
            </w:r>
          </w:p>
        </w:tc>
        <w:tc>
          <w:tcPr>
            <w:tcW w:w="1170" w:type="dxa"/>
            <w:gridSpan w:val="2"/>
            <w:tcBorders>
              <w:top w:val="single" w:sz="4" w:space="0" w:color="auto"/>
              <w:left w:val="nil"/>
              <w:bottom w:val="nil"/>
              <w:right w:val="nil"/>
            </w:tcBorders>
          </w:tcPr>
          <w:p w14:paraId="543AB2D4" w14:textId="422E4D26" w:rsidR="00F10665" w:rsidRPr="00794A73" w:rsidRDefault="00F10665" w:rsidP="00F10665">
            <w:pPr>
              <w:jc w:val="both"/>
              <w:rPr>
                <w:bCs/>
              </w:rPr>
            </w:pPr>
            <w:r>
              <w:rPr>
                <w:bCs/>
              </w:rPr>
              <w:t xml:space="preserve">     </w:t>
            </w:r>
            <w:r w:rsidRPr="00B16A6D">
              <w:rPr>
                <w:b/>
              </w:rPr>
              <w:t>Date</w:t>
            </w:r>
            <w:r>
              <w:rPr>
                <w:bCs/>
              </w:rPr>
              <w:t xml:space="preserve">: </w:t>
            </w:r>
          </w:p>
        </w:tc>
        <w:tc>
          <w:tcPr>
            <w:tcW w:w="6328" w:type="dxa"/>
            <w:tcBorders>
              <w:top w:val="single" w:sz="4" w:space="0" w:color="auto"/>
              <w:left w:val="nil"/>
              <w:bottom w:val="nil"/>
              <w:right w:val="nil"/>
            </w:tcBorders>
          </w:tcPr>
          <w:p w14:paraId="74C52183" w14:textId="77777777" w:rsidR="00F10665" w:rsidRDefault="00F10665" w:rsidP="00F10665">
            <w:pPr>
              <w:rPr>
                <w:b/>
                <w:bCs/>
              </w:rPr>
            </w:pPr>
            <w:r w:rsidRPr="00B16A6D">
              <w:rPr>
                <w:b/>
                <w:bCs/>
              </w:rPr>
              <w:t xml:space="preserve">April </w:t>
            </w:r>
            <w:r>
              <w:rPr>
                <w:b/>
                <w:bCs/>
              </w:rPr>
              <w:t>10 –</w:t>
            </w:r>
            <w:r w:rsidRPr="00B16A6D">
              <w:rPr>
                <w:b/>
                <w:bCs/>
              </w:rPr>
              <w:t xml:space="preserve"> </w:t>
            </w:r>
            <w:r>
              <w:rPr>
                <w:b/>
                <w:bCs/>
              </w:rPr>
              <w:t xml:space="preserve">11 </w:t>
            </w:r>
          </w:p>
          <w:p w14:paraId="6AEB5212" w14:textId="620F01CE" w:rsidR="00F10665" w:rsidRPr="00794A73" w:rsidRDefault="00F10665" w:rsidP="00F10665">
            <w:r>
              <w:t xml:space="preserve">Conflict, </w:t>
            </w:r>
            <w:proofErr w:type="gramStart"/>
            <w:r>
              <w:t>Power</w:t>
            </w:r>
            <w:proofErr w:type="gramEnd"/>
            <w:r>
              <w:t xml:space="preserve"> and Politics</w:t>
            </w:r>
          </w:p>
        </w:tc>
      </w:tr>
      <w:tr w:rsidR="00F10665" w:rsidRPr="00C24D67" w14:paraId="4328CAC5" w14:textId="77777777" w:rsidTr="0022319A">
        <w:trPr>
          <w:jc w:val="center"/>
        </w:trPr>
        <w:tc>
          <w:tcPr>
            <w:tcW w:w="2340" w:type="dxa"/>
            <w:gridSpan w:val="3"/>
            <w:tcBorders>
              <w:top w:val="nil"/>
              <w:left w:val="nil"/>
              <w:bottom w:val="nil"/>
              <w:right w:val="nil"/>
            </w:tcBorders>
          </w:tcPr>
          <w:p w14:paraId="1B945074" w14:textId="55D2AE8B" w:rsidR="00F10665" w:rsidRPr="00B16A6D" w:rsidRDefault="00F10665" w:rsidP="00F10665">
            <w:pPr>
              <w:jc w:val="both"/>
              <w:rPr>
                <w:bCs/>
              </w:rPr>
            </w:pPr>
            <w:r w:rsidRPr="00B16A6D">
              <w:rPr>
                <w:bCs/>
              </w:rPr>
              <w:t>Requirement</w:t>
            </w:r>
            <w:r>
              <w:rPr>
                <w:bCs/>
              </w:rPr>
              <w:t>:</w:t>
            </w:r>
          </w:p>
        </w:tc>
        <w:tc>
          <w:tcPr>
            <w:tcW w:w="6328" w:type="dxa"/>
            <w:tcBorders>
              <w:top w:val="nil"/>
              <w:left w:val="nil"/>
              <w:bottom w:val="nil"/>
              <w:right w:val="nil"/>
            </w:tcBorders>
          </w:tcPr>
          <w:p w14:paraId="23DF28B1" w14:textId="5E0DB4DF" w:rsidR="00F10665" w:rsidRPr="00944239" w:rsidRDefault="00F10665" w:rsidP="00F10665">
            <w:pPr>
              <w:jc w:val="both"/>
              <w:rPr>
                <w:bCs/>
                <w:color w:val="FF0000"/>
              </w:rPr>
            </w:pPr>
            <w:r w:rsidRPr="00B16A6D">
              <w:rPr>
                <w:bCs/>
              </w:rPr>
              <w:t>Read Chapter 14</w:t>
            </w:r>
          </w:p>
        </w:tc>
      </w:tr>
      <w:tr w:rsidR="00F10665" w:rsidRPr="00C24D67" w14:paraId="70E74250" w14:textId="77777777" w:rsidTr="0012339D">
        <w:trPr>
          <w:jc w:val="center"/>
        </w:trPr>
        <w:tc>
          <w:tcPr>
            <w:tcW w:w="1170" w:type="dxa"/>
            <w:tcBorders>
              <w:top w:val="single" w:sz="4" w:space="0" w:color="auto"/>
              <w:left w:val="nil"/>
              <w:bottom w:val="nil"/>
              <w:right w:val="nil"/>
            </w:tcBorders>
          </w:tcPr>
          <w:p w14:paraId="501F5BAA" w14:textId="77777777" w:rsidR="00F10665" w:rsidRPr="00794A73" w:rsidRDefault="00F10665" w:rsidP="00F10665">
            <w:pPr>
              <w:jc w:val="both"/>
              <w:rPr>
                <w:b/>
                <w:bCs/>
              </w:rPr>
            </w:pPr>
            <w:r w:rsidRPr="00794A73">
              <w:rPr>
                <w:b/>
                <w:bCs/>
              </w:rPr>
              <w:t>Week 8</w:t>
            </w:r>
          </w:p>
        </w:tc>
        <w:tc>
          <w:tcPr>
            <w:tcW w:w="1170" w:type="dxa"/>
            <w:gridSpan w:val="2"/>
            <w:tcBorders>
              <w:top w:val="single" w:sz="4" w:space="0" w:color="auto"/>
              <w:left w:val="nil"/>
              <w:bottom w:val="nil"/>
              <w:right w:val="nil"/>
            </w:tcBorders>
          </w:tcPr>
          <w:p w14:paraId="4A5CB737" w14:textId="36120CBA" w:rsidR="00F10665" w:rsidRPr="00794A73" w:rsidRDefault="00F10665" w:rsidP="00F10665">
            <w:pPr>
              <w:jc w:val="both"/>
              <w:rPr>
                <w:b/>
                <w:bCs/>
              </w:rPr>
            </w:pPr>
            <w:r>
              <w:rPr>
                <w:b/>
                <w:bCs/>
              </w:rPr>
              <w:t xml:space="preserve">     Date:</w:t>
            </w:r>
          </w:p>
        </w:tc>
        <w:tc>
          <w:tcPr>
            <w:tcW w:w="6328" w:type="dxa"/>
            <w:tcBorders>
              <w:top w:val="single" w:sz="4" w:space="0" w:color="auto"/>
              <w:left w:val="nil"/>
              <w:bottom w:val="nil"/>
              <w:right w:val="nil"/>
            </w:tcBorders>
          </w:tcPr>
          <w:p w14:paraId="61ED8A80" w14:textId="1C58883D" w:rsidR="00F10665" w:rsidRPr="00B16A6D" w:rsidRDefault="00F10665" w:rsidP="00F10665">
            <w:pPr>
              <w:jc w:val="both"/>
              <w:rPr>
                <w:b/>
                <w:bCs/>
              </w:rPr>
            </w:pPr>
            <w:r w:rsidRPr="00B16A6D">
              <w:rPr>
                <w:b/>
                <w:bCs/>
              </w:rPr>
              <w:t xml:space="preserve">April </w:t>
            </w:r>
            <w:r>
              <w:rPr>
                <w:b/>
                <w:bCs/>
              </w:rPr>
              <w:t>17 – 18</w:t>
            </w:r>
          </w:p>
        </w:tc>
      </w:tr>
      <w:tr w:rsidR="00F10665" w:rsidRPr="00C24D67" w14:paraId="3CE40800" w14:textId="77777777" w:rsidTr="0022319A">
        <w:trPr>
          <w:jc w:val="center"/>
        </w:trPr>
        <w:tc>
          <w:tcPr>
            <w:tcW w:w="2340" w:type="dxa"/>
            <w:gridSpan w:val="3"/>
            <w:tcBorders>
              <w:top w:val="nil"/>
              <w:left w:val="nil"/>
              <w:bottom w:val="nil"/>
              <w:right w:val="nil"/>
            </w:tcBorders>
          </w:tcPr>
          <w:p w14:paraId="72E7F3E4" w14:textId="066BBB5D" w:rsidR="00F10665" w:rsidRPr="00C24D67" w:rsidRDefault="00F10665" w:rsidP="00F10665">
            <w:pPr>
              <w:jc w:val="both"/>
            </w:pPr>
            <w:r>
              <w:t>Topic</w:t>
            </w:r>
          </w:p>
        </w:tc>
        <w:tc>
          <w:tcPr>
            <w:tcW w:w="6328" w:type="dxa"/>
            <w:tcBorders>
              <w:top w:val="nil"/>
              <w:left w:val="nil"/>
              <w:bottom w:val="nil"/>
              <w:right w:val="nil"/>
            </w:tcBorders>
          </w:tcPr>
          <w:p w14:paraId="47846358" w14:textId="78C13AF2" w:rsidR="00F10665" w:rsidRPr="00C24D67" w:rsidRDefault="00F10665" w:rsidP="00F10665">
            <w:pPr>
              <w:jc w:val="both"/>
            </w:pPr>
            <w:r w:rsidRPr="00C24D67">
              <w:t>Strategy and Organizational Performance</w:t>
            </w:r>
          </w:p>
        </w:tc>
      </w:tr>
      <w:tr w:rsidR="00F10665" w:rsidRPr="00C24D67" w14:paraId="427E0B1C" w14:textId="77777777" w:rsidTr="0022319A">
        <w:trPr>
          <w:jc w:val="center"/>
        </w:trPr>
        <w:tc>
          <w:tcPr>
            <w:tcW w:w="2340" w:type="dxa"/>
            <w:gridSpan w:val="3"/>
            <w:tcBorders>
              <w:top w:val="nil"/>
              <w:left w:val="nil"/>
              <w:bottom w:val="single" w:sz="4" w:space="0" w:color="auto"/>
              <w:right w:val="nil"/>
            </w:tcBorders>
          </w:tcPr>
          <w:p w14:paraId="1313CA75" w14:textId="53D60765" w:rsidR="00F10665" w:rsidRPr="00C24D67" w:rsidRDefault="00F10665" w:rsidP="00F10665">
            <w:pPr>
              <w:jc w:val="both"/>
            </w:pPr>
            <w:r>
              <w:t>Requirement</w:t>
            </w:r>
          </w:p>
        </w:tc>
        <w:tc>
          <w:tcPr>
            <w:tcW w:w="6328" w:type="dxa"/>
            <w:tcBorders>
              <w:top w:val="nil"/>
              <w:left w:val="nil"/>
              <w:bottom w:val="single" w:sz="4" w:space="0" w:color="auto"/>
              <w:right w:val="nil"/>
            </w:tcBorders>
          </w:tcPr>
          <w:p w14:paraId="794AB7E7" w14:textId="3C1C1637" w:rsidR="00F10665" w:rsidRPr="00C24D67" w:rsidRDefault="00F10665" w:rsidP="00E506EF">
            <w:pPr>
              <w:jc w:val="both"/>
            </w:pPr>
            <w:r w:rsidRPr="00C24D67">
              <w:t>Read Chapter 3</w:t>
            </w:r>
          </w:p>
        </w:tc>
      </w:tr>
      <w:tr w:rsidR="00F10665" w:rsidRPr="00C24D67" w14:paraId="225D6F44" w14:textId="77777777" w:rsidTr="0022319A">
        <w:trPr>
          <w:jc w:val="center"/>
        </w:trPr>
        <w:tc>
          <w:tcPr>
            <w:tcW w:w="1440" w:type="dxa"/>
            <w:gridSpan w:val="2"/>
            <w:tcBorders>
              <w:top w:val="single" w:sz="4" w:space="0" w:color="auto"/>
              <w:left w:val="nil"/>
              <w:bottom w:val="nil"/>
              <w:right w:val="nil"/>
            </w:tcBorders>
          </w:tcPr>
          <w:p w14:paraId="27833FFD" w14:textId="341A5B9D" w:rsidR="00F10665" w:rsidRPr="00C24D67" w:rsidRDefault="00F10665" w:rsidP="00F10665">
            <w:pPr>
              <w:jc w:val="both"/>
              <w:rPr>
                <w:b/>
              </w:rPr>
            </w:pPr>
            <w:r w:rsidRPr="00C24D67">
              <w:rPr>
                <w:b/>
              </w:rPr>
              <w:t xml:space="preserve">Week </w:t>
            </w:r>
            <w:r>
              <w:rPr>
                <w:b/>
              </w:rPr>
              <w:t>9</w:t>
            </w:r>
          </w:p>
        </w:tc>
        <w:tc>
          <w:tcPr>
            <w:tcW w:w="900" w:type="dxa"/>
            <w:tcBorders>
              <w:top w:val="single" w:sz="4" w:space="0" w:color="auto"/>
              <w:left w:val="nil"/>
              <w:bottom w:val="nil"/>
              <w:right w:val="nil"/>
            </w:tcBorders>
          </w:tcPr>
          <w:p w14:paraId="713A84BB" w14:textId="77777777" w:rsidR="00F10665" w:rsidRPr="00C24D67" w:rsidRDefault="00F10665" w:rsidP="00F10665">
            <w:pPr>
              <w:jc w:val="both"/>
              <w:rPr>
                <w:b/>
              </w:rPr>
            </w:pPr>
            <w:r w:rsidRPr="00C24D67">
              <w:rPr>
                <w:b/>
              </w:rPr>
              <w:t>Date:</w:t>
            </w:r>
          </w:p>
        </w:tc>
        <w:tc>
          <w:tcPr>
            <w:tcW w:w="6328" w:type="dxa"/>
            <w:tcBorders>
              <w:top w:val="single" w:sz="4" w:space="0" w:color="auto"/>
              <w:left w:val="nil"/>
              <w:bottom w:val="nil"/>
              <w:right w:val="nil"/>
            </w:tcBorders>
          </w:tcPr>
          <w:p w14:paraId="6D02E022" w14:textId="2DC23249" w:rsidR="00F10665" w:rsidRPr="00C24D67" w:rsidRDefault="00F10665" w:rsidP="00F10665">
            <w:pPr>
              <w:jc w:val="both"/>
              <w:rPr>
                <w:b/>
              </w:rPr>
            </w:pPr>
            <w:r w:rsidRPr="00B16A6D">
              <w:rPr>
                <w:b/>
                <w:bCs/>
              </w:rPr>
              <w:t xml:space="preserve">April </w:t>
            </w:r>
            <w:r>
              <w:rPr>
                <w:b/>
                <w:bCs/>
              </w:rPr>
              <w:t>24 – 25</w:t>
            </w:r>
          </w:p>
        </w:tc>
      </w:tr>
      <w:tr w:rsidR="00F10665" w:rsidRPr="00C24D67" w14:paraId="62891745" w14:textId="77777777" w:rsidTr="00082879">
        <w:trPr>
          <w:jc w:val="center"/>
        </w:trPr>
        <w:tc>
          <w:tcPr>
            <w:tcW w:w="2340" w:type="dxa"/>
            <w:gridSpan w:val="3"/>
            <w:tcBorders>
              <w:top w:val="nil"/>
              <w:left w:val="nil"/>
              <w:bottom w:val="nil"/>
              <w:right w:val="nil"/>
            </w:tcBorders>
          </w:tcPr>
          <w:p w14:paraId="7582415E" w14:textId="77777777" w:rsidR="00F10665" w:rsidRPr="00C24D67" w:rsidRDefault="00F10665" w:rsidP="00F10665">
            <w:pPr>
              <w:jc w:val="both"/>
            </w:pPr>
            <w:r w:rsidRPr="00C24D67">
              <w:t>Topic:</w:t>
            </w:r>
          </w:p>
        </w:tc>
        <w:tc>
          <w:tcPr>
            <w:tcW w:w="6328" w:type="dxa"/>
            <w:tcBorders>
              <w:top w:val="nil"/>
              <w:left w:val="nil"/>
              <w:bottom w:val="nil"/>
              <w:right w:val="nil"/>
            </w:tcBorders>
          </w:tcPr>
          <w:p w14:paraId="21129FCC" w14:textId="006B734F" w:rsidR="00F10665" w:rsidRPr="00C24D67" w:rsidRDefault="00F10665" w:rsidP="00F10665">
            <w:pPr>
              <w:jc w:val="both"/>
            </w:pPr>
            <w:r w:rsidRPr="00C24D67">
              <w:t>Interorganizational Relations</w:t>
            </w:r>
          </w:p>
        </w:tc>
      </w:tr>
      <w:tr w:rsidR="00F10665" w:rsidRPr="00C24D67" w14:paraId="358D8F7C" w14:textId="77777777" w:rsidTr="00082879">
        <w:trPr>
          <w:jc w:val="center"/>
        </w:trPr>
        <w:tc>
          <w:tcPr>
            <w:tcW w:w="2340" w:type="dxa"/>
            <w:gridSpan w:val="3"/>
            <w:tcBorders>
              <w:top w:val="nil"/>
              <w:left w:val="nil"/>
              <w:bottom w:val="single" w:sz="4" w:space="0" w:color="auto"/>
              <w:right w:val="nil"/>
            </w:tcBorders>
          </w:tcPr>
          <w:p w14:paraId="404E9AD1" w14:textId="77777777" w:rsidR="00F10665" w:rsidRPr="00C24D67" w:rsidRDefault="00F10665" w:rsidP="00F10665">
            <w:pPr>
              <w:jc w:val="both"/>
            </w:pPr>
            <w:r w:rsidRPr="00C24D67">
              <w:t>Requirements:</w:t>
            </w:r>
          </w:p>
        </w:tc>
        <w:tc>
          <w:tcPr>
            <w:tcW w:w="6328" w:type="dxa"/>
            <w:tcBorders>
              <w:top w:val="nil"/>
              <w:left w:val="nil"/>
              <w:bottom w:val="single" w:sz="4" w:space="0" w:color="auto"/>
              <w:right w:val="nil"/>
            </w:tcBorders>
          </w:tcPr>
          <w:p w14:paraId="739EFE45" w14:textId="6DC56639" w:rsidR="00F10665" w:rsidRPr="00B02A68" w:rsidRDefault="00F10665" w:rsidP="00F10665">
            <w:pPr>
              <w:jc w:val="both"/>
            </w:pPr>
            <w:r w:rsidRPr="00C24D67">
              <w:t>Read Chapter 6</w:t>
            </w:r>
          </w:p>
        </w:tc>
      </w:tr>
      <w:tr w:rsidR="00F10665" w:rsidRPr="00C24D67" w14:paraId="5609FB56" w14:textId="77777777" w:rsidTr="00082879">
        <w:trPr>
          <w:jc w:val="center"/>
        </w:trPr>
        <w:tc>
          <w:tcPr>
            <w:tcW w:w="1440" w:type="dxa"/>
            <w:gridSpan w:val="2"/>
            <w:tcBorders>
              <w:top w:val="single" w:sz="4" w:space="0" w:color="auto"/>
              <w:left w:val="nil"/>
              <w:bottom w:val="nil"/>
              <w:right w:val="nil"/>
            </w:tcBorders>
          </w:tcPr>
          <w:p w14:paraId="12C6499D" w14:textId="76813273" w:rsidR="00F10665" w:rsidRPr="00C24D67" w:rsidRDefault="00F10665" w:rsidP="00F10665">
            <w:pPr>
              <w:jc w:val="both"/>
              <w:rPr>
                <w:b/>
              </w:rPr>
            </w:pPr>
            <w:r w:rsidRPr="00C24D67">
              <w:rPr>
                <w:b/>
              </w:rPr>
              <w:t xml:space="preserve">Week </w:t>
            </w:r>
            <w:r>
              <w:rPr>
                <w:b/>
              </w:rPr>
              <w:t>10</w:t>
            </w:r>
          </w:p>
        </w:tc>
        <w:tc>
          <w:tcPr>
            <w:tcW w:w="900" w:type="dxa"/>
            <w:tcBorders>
              <w:top w:val="single" w:sz="4" w:space="0" w:color="auto"/>
              <w:left w:val="nil"/>
              <w:bottom w:val="nil"/>
              <w:right w:val="nil"/>
            </w:tcBorders>
          </w:tcPr>
          <w:p w14:paraId="5C02BD09" w14:textId="77777777" w:rsidR="00F10665" w:rsidRPr="00C24D67" w:rsidRDefault="00F10665" w:rsidP="00F10665">
            <w:pPr>
              <w:jc w:val="both"/>
              <w:rPr>
                <w:b/>
              </w:rPr>
            </w:pPr>
            <w:r w:rsidRPr="00C24D67">
              <w:rPr>
                <w:b/>
              </w:rPr>
              <w:t>Date:</w:t>
            </w:r>
          </w:p>
        </w:tc>
        <w:tc>
          <w:tcPr>
            <w:tcW w:w="6328" w:type="dxa"/>
            <w:tcBorders>
              <w:top w:val="single" w:sz="4" w:space="0" w:color="auto"/>
              <w:left w:val="nil"/>
              <w:bottom w:val="nil"/>
              <w:right w:val="nil"/>
            </w:tcBorders>
          </w:tcPr>
          <w:p w14:paraId="701AFA87" w14:textId="7282DD3F" w:rsidR="00F10665" w:rsidRPr="00C24D67" w:rsidRDefault="00F10665" w:rsidP="00F10665">
            <w:pPr>
              <w:jc w:val="both"/>
              <w:rPr>
                <w:b/>
              </w:rPr>
            </w:pPr>
            <w:r>
              <w:rPr>
                <w:b/>
              </w:rPr>
              <w:t>May</w:t>
            </w:r>
            <w:r w:rsidRPr="00C24D67">
              <w:rPr>
                <w:b/>
              </w:rPr>
              <w:t xml:space="preserve"> </w:t>
            </w:r>
            <w:r>
              <w:rPr>
                <w:b/>
              </w:rPr>
              <w:t>2</w:t>
            </w:r>
          </w:p>
        </w:tc>
      </w:tr>
      <w:tr w:rsidR="00F10665" w:rsidRPr="00C24D67" w14:paraId="2966D55F" w14:textId="77777777" w:rsidTr="00082879">
        <w:trPr>
          <w:jc w:val="center"/>
        </w:trPr>
        <w:tc>
          <w:tcPr>
            <w:tcW w:w="2340" w:type="dxa"/>
            <w:gridSpan w:val="3"/>
            <w:tcBorders>
              <w:top w:val="nil"/>
              <w:left w:val="nil"/>
              <w:bottom w:val="nil"/>
              <w:right w:val="nil"/>
            </w:tcBorders>
          </w:tcPr>
          <w:p w14:paraId="57FBFA77" w14:textId="77777777" w:rsidR="00F10665" w:rsidRPr="00C24D67" w:rsidRDefault="00F10665" w:rsidP="00F10665">
            <w:pPr>
              <w:jc w:val="both"/>
            </w:pPr>
            <w:r w:rsidRPr="00C24D67">
              <w:t>Topic:</w:t>
            </w:r>
          </w:p>
        </w:tc>
        <w:tc>
          <w:tcPr>
            <w:tcW w:w="6328" w:type="dxa"/>
            <w:tcBorders>
              <w:top w:val="nil"/>
              <w:left w:val="nil"/>
              <w:bottom w:val="nil"/>
              <w:right w:val="nil"/>
            </w:tcBorders>
          </w:tcPr>
          <w:p w14:paraId="78C49A78" w14:textId="47962331" w:rsidR="00F10665" w:rsidRPr="00C24D67" w:rsidRDefault="00F10665" w:rsidP="00F10665">
            <w:pPr>
              <w:jc w:val="both"/>
            </w:pPr>
            <w:r w:rsidRPr="00C24D67">
              <w:t>Technology and Design</w:t>
            </w:r>
          </w:p>
        </w:tc>
      </w:tr>
      <w:tr w:rsidR="00F10665" w:rsidRPr="00C24D67" w14:paraId="5933885F" w14:textId="77777777" w:rsidTr="00082879">
        <w:trPr>
          <w:jc w:val="center"/>
        </w:trPr>
        <w:tc>
          <w:tcPr>
            <w:tcW w:w="2340" w:type="dxa"/>
            <w:gridSpan w:val="3"/>
            <w:tcBorders>
              <w:top w:val="nil"/>
              <w:left w:val="nil"/>
              <w:bottom w:val="single" w:sz="4" w:space="0" w:color="auto"/>
              <w:right w:val="nil"/>
            </w:tcBorders>
          </w:tcPr>
          <w:p w14:paraId="69146704" w14:textId="77777777" w:rsidR="00F10665" w:rsidRPr="00C24D67" w:rsidRDefault="00F10665" w:rsidP="00F10665">
            <w:pPr>
              <w:jc w:val="both"/>
            </w:pPr>
            <w:r w:rsidRPr="00C24D67">
              <w:t>Requirements:</w:t>
            </w:r>
          </w:p>
        </w:tc>
        <w:tc>
          <w:tcPr>
            <w:tcW w:w="6328" w:type="dxa"/>
            <w:tcBorders>
              <w:top w:val="nil"/>
              <w:left w:val="nil"/>
              <w:bottom w:val="single" w:sz="4" w:space="0" w:color="auto"/>
              <w:right w:val="nil"/>
            </w:tcBorders>
          </w:tcPr>
          <w:p w14:paraId="20BD295C" w14:textId="77777777" w:rsidR="00F10665" w:rsidRDefault="00F10665" w:rsidP="00F10665">
            <w:pPr>
              <w:jc w:val="both"/>
            </w:pPr>
            <w:r w:rsidRPr="00C24D67">
              <w:t xml:space="preserve">Read Chapter </w:t>
            </w:r>
            <w:r>
              <w:t>8</w:t>
            </w:r>
          </w:p>
          <w:p w14:paraId="4EC0E58F" w14:textId="058BC491" w:rsidR="00F10665" w:rsidRPr="00C24D67" w:rsidRDefault="00F10665" w:rsidP="00F10665">
            <w:pPr>
              <w:jc w:val="both"/>
            </w:pPr>
            <w:r w:rsidRPr="00424E32">
              <w:rPr>
                <w:bCs/>
                <w:color w:val="FF0000"/>
              </w:rPr>
              <w:t xml:space="preserve">Reflection paper deadline: </w:t>
            </w:r>
            <w:r>
              <w:rPr>
                <w:color w:val="FF0000"/>
              </w:rPr>
              <w:t>May 7</w:t>
            </w:r>
            <w:r w:rsidRPr="00944239">
              <w:rPr>
                <w:color w:val="FF0000"/>
                <w:vertAlign w:val="superscript"/>
              </w:rPr>
              <w:t>th</w:t>
            </w:r>
            <w:r w:rsidRPr="00424E32">
              <w:rPr>
                <w:color w:val="FF0000"/>
              </w:rPr>
              <w:t xml:space="preserve"> Sunday at 23:55</w:t>
            </w:r>
          </w:p>
        </w:tc>
      </w:tr>
      <w:tr w:rsidR="00F10665" w:rsidRPr="00C24D67" w14:paraId="79E22E5C" w14:textId="77777777" w:rsidTr="00082879">
        <w:trPr>
          <w:jc w:val="center"/>
        </w:trPr>
        <w:tc>
          <w:tcPr>
            <w:tcW w:w="1440" w:type="dxa"/>
            <w:gridSpan w:val="2"/>
            <w:tcBorders>
              <w:top w:val="single" w:sz="4" w:space="0" w:color="auto"/>
              <w:left w:val="nil"/>
              <w:bottom w:val="nil"/>
              <w:right w:val="nil"/>
            </w:tcBorders>
          </w:tcPr>
          <w:p w14:paraId="29039428" w14:textId="70BB2C86" w:rsidR="00F10665" w:rsidRPr="00C24D67" w:rsidRDefault="00F10665" w:rsidP="00F10665">
            <w:pPr>
              <w:jc w:val="both"/>
              <w:rPr>
                <w:b/>
              </w:rPr>
            </w:pPr>
            <w:r w:rsidRPr="00C24D67">
              <w:rPr>
                <w:b/>
              </w:rPr>
              <w:t>Week 1</w:t>
            </w:r>
            <w:r>
              <w:rPr>
                <w:b/>
              </w:rPr>
              <w:t>1</w:t>
            </w:r>
          </w:p>
        </w:tc>
        <w:tc>
          <w:tcPr>
            <w:tcW w:w="900" w:type="dxa"/>
            <w:tcBorders>
              <w:top w:val="single" w:sz="4" w:space="0" w:color="auto"/>
              <w:left w:val="nil"/>
              <w:bottom w:val="nil"/>
              <w:right w:val="nil"/>
            </w:tcBorders>
          </w:tcPr>
          <w:p w14:paraId="09578EBD" w14:textId="77777777" w:rsidR="00F10665" w:rsidRPr="00C24D67" w:rsidRDefault="00F10665" w:rsidP="00F10665">
            <w:pPr>
              <w:jc w:val="both"/>
              <w:rPr>
                <w:b/>
              </w:rPr>
            </w:pPr>
            <w:r w:rsidRPr="00C24D67">
              <w:rPr>
                <w:b/>
              </w:rPr>
              <w:t>Date:</w:t>
            </w:r>
          </w:p>
        </w:tc>
        <w:tc>
          <w:tcPr>
            <w:tcW w:w="6328" w:type="dxa"/>
            <w:tcBorders>
              <w:top w:val="single" w:sz="4" w:space="0" w:color="auto"/>
              <w:left w:val="nil"/>
              <w:bottom w:val="nil"/>
              <w:right w:val="nil"/>
            </w:tcBorders>
          </w:tcPr>
          <w:p w14:paraId="7F0B91B8" w14:textId="24E38C7B" w:rsidR="00F10665" w:rsidRPr="00C24D67" w:rsidRDefault="00F10665" w:rsidP="00F10665">
            <w:pPr>
              <w:jc w:val="both"/>
              <w:rPr>
                <w:b/>
              </w:rPr>
            </w:pPr>
            <w:r>
              <w:rPr>
                <w:b/>
              </w:rPr>
              <w:t>May</w:t>
            </w:r>
            <w:r w:rsidRPr="00C24D67">
              <w:rPr>
                <w:b/>
              </w:rPr>
              <w:t xml:space="preserve"> </w:t>
            </w:r>
            <w:r>
              <w:rPr>
                <w:b/>
              </w:rPr>
              <w:t>8</w:t>
            </w:r>
            <w:r w:rsidRPr="00C24D67">
              <w:rPr>
                <w:b/>
              </w:rPr>
              <w:t xml:space="preserve"> – </w:t>
            </w:r>
            <w:r>
              <w:rPr>
                <w:b/>
              </w:rPr>
              <w:t>9</w:t>
            </w:r>
          </w:p>
        </w:tc>
      </w:tr>
      <w:tr w:rsidR="00F10665" w:rsidRPr="00C24D67" w14:paraId="377535D2" w14:textId="77777777" w:rsidTr="00082879">
        <w:trPr>
          <w:jc w:val="center"/>
        </w:trPr>
        <w:tc>
          <w:tcPr>
            <w:tcW w:w="2340" w:type="dxa"/>
            <w:gridSpan w:val="3"/>
            <w:tcBorders>
              <w:top w:val="nil"/>
              <w:left w:val="nil"/>
              <w:bottom w:val="nil"/>
              <w:right w:val="nil"/>
            </w:tcBorders>
          </w:tcPr>
          <w:p w14:paraId="75197CA0" w14:textId="77777777" w:rsidR="00F10665" w:rsidRPr="00C24D67" w:rsidRDefault="00F10665" w:rsidP="00F10665">
            <w:pPr>
              <w:jc w:val="both"/>
            </w:pPr>
            <w:r w:rsidRPr="00C24D67">
              <w:t>Topic:</w:t>
            </w:r>
          </w:p>
        </w:tc>
        <w:tc>
          <w:tcPr>
            <w:tcW w:w="6328" w:type="dxa"/>
            <w:tcBorders>
              <w:top w:val="nil"/>
              <w:left w:val="nil"/>
              <w:bottom w:val="nil"/>
              <w:right w:val="nil"/>
            </w:tcBorders>
          </w:tcPr>
          <w:p w14:paraId="6DCEF40B" w14:textId="4233A85A" w:rsidR="00F10665" w:rsidRPr="00C24D67" w:rsidRDefault="00F10665" w:rsidP="00F10665">
            <w:pPr>
              <w:jc w:val="both"/>
              <w:rPr>
                <w:color w:val="000000"/>
              </w:rPr>
            </w:pPr>
            <w:r w:rsidRPr="00C24D67">
              <w:rPr>
                <w:color w:val="000000"/>
              </w:rPr>
              <w:t>Organizational Change and Innovation</w:t>
            </w:r>
          </w:p>
        </w:tc>
      </w:tr>
      <w:tr w:rsidR="00F10665" w:rsidRPr="00C24D67" w14:paraId="06A9B957" w14:textId="77777777" w:rsidTr="00082879">
        <w:trPr>
          <w:jc w:val="center"/>
        </w:trPr>
        <w:tc>
          <w:tcPr>
            <w:tcW w:w="2340" w:type="dxa"/>
            <w:gridSpan w:val="3"/>
            <w:tcBorders>
              <w:top w:val="nil"/>
              <w:left w:val="nil"/>
              <w:bottom w:val="single" w:sz="4" w:space="0" w:color="auto"/>
              <w:right w:val="nil"/>
            </w:tcBorders>
          </w:tcPr>
          <w:p w14:paraId="269E7B74" w14:textId="77777777" w:rsidR="00F10665" w:rsidRPr="00C24D67" w:rsidRDefault="00F10665" w:rsidP="00F10665">
            <w:pPr>
              <w:jc w:val="both"/>
            </w:pPr>
            <w:r w:rsidRPr="00C24D67">
              <w:t>Requirements:</w:t>
            </w:r>
          </w:p>
        </w:tc>
        <w:tc>
          <w:tcPr>
            <w:tcW w:w="6328" w:type="dxa"/>
            <w:tcBorders>
              <w:top w:val="nil"/>
              <w:left w:val="nil"/>
              <w:bottom w:val="single" w:sz="4" w:space="0" w:color="auto"/>
              <w:right w:val="nil"/>
            </w:tcBorders>
          </w:tcPr>
          <w:p w14:paraId="28F2D387" w14:textId="6EB6479B" w:rsidR="00F10665" w:rsidRPr="00B02A68" w:rsidRDefault="00F10665" w:rsidP="00F10665">
            <w:pPr>
              <w:jc w:val="both"/>
              <w:rPr>
                <w:color w:val="222222"/>
                <w:shd w:val="clear" w:color="auto" w:fill="FFFFFF"/>
              </w:rPr>
            </w:pPr>
            <w:r w:rsidRPr="00C24D67">
              <w:rPr>
                <w:color w:val="222222"/>
                <w:shd w:val="clear" w:color="auto" w:fill="FFFFFF"/>
              </w:rPr>
              <w:t xml:space="preserve">Read Chapter </w:t>
            </w:r>
            <w:r>
              <w:rPr>
                <w:color w:val="222222"/>
                <w:shd w:val="clear" w:color="auto" w:fill="FFFFFF"/>
              </w:rPr>
              <w:t>12</w:t>
            </w:r>
          </w:p>
        </w:tc>
      </w:tr>
      <w:tr w:rsidR="00F10665" w:rsidRPr="00C24D67" w14:paraId="176205AA" w14:textId="77777777" w:rsidTr="00082879">
        <w:trPr>
          <w:jc w:val="center"/>
        </w:trPr>
        <w:tc>
          <w:tcPr>
            <w:tcW w:w="1440" w:type="dxa"/>
            <w:gridSpan w:val="2"/>
            <w:tcBorders>
              <w:top w:val="single" w:sz="4" w:space="0" w:color="auto"/>
              <w:left w:val="nil"/>
              <w:bottom w:val="nil"/>
              <w:right w:val="nil"/>
            </w:tcBorders>
          </w:tcPr>
          <w:p w14:paraId="3837E32C" w14:textId="6637B8DD" w:rsidR="00F10665" w:rsidRPr="00C24D67" w:rsidRDefault="00F10665" w:rsidP="00F10665">
            <w:pPr>
              <w:jc w:val="both"/>
              <w:rPr>
                <w:b/>
              </w:rPr>
            </w:pPr>
            <w:r w:rsidRPr="00C24D67">
              <w:rPr>
                <w:b/>
              </w:rPr>
              <w:t>Week 1</w:t>
            </w:r>
            <w:r>
              <w:rPr>
                <w:b/>
              </w:rPr>
              <w:t>2</w:t>
            </w:r>
          </w:p>
        </w:tc>
        <w:tc>
          <w:tcPr>
            <w:tcW w:w="900" w:type="dxa"/>
            <w:tcBorders>
              <w:top w:val="single" w:sz="4" w:space="0" w:color="auto"/>
              <w:left w:val="nil"/>
              <w:bottom w:val="nil"/>
              <w:right w:val="nil"/>
            </w:tcBorders>
          </w:tcPr>
          <w:p w14:paraId="5312DB09" w14:textId="77777777" w:rsidR="00F10665" w:rsidRPr="00C24D67" w:rsidRDefault="00F10665" w:rsidP="00F10665">
            <w:pPr>
              <w:jc w:val="both"/>
              <w:rPr>
                <w:b/>
              </w:rPr>
            </w:pPr>
            <w:r w:rsidRPr="00C24D67">
              <w:rPr>
                <w:b/>
              </w:rPr>
              <w:t>Date:</w:t>
            </w:r>
          </w:p>
        </w:tc>
        <w:tc>
          <w:tcPr>
            <w:tcW w:w="6328" w:type="dxa"/>
            <w:tcBorders>
              <w:top w:val="single" w:sz="4" w:space="0" w:color="auto"/>
              <w:left w:val="nil"/>
              <w:bottom w:val="nil"/>
              <w:right w:val="nil"/>
            </w:tcBorders>
          </w:tcPr>
          <w:p w14:paraId="1569D020" w14:textId="0C820478" w:rsidR="00F10665" w:rsidRPr="00C24D67" w:rsidRDefault="00F10665" w:rsidP="00F10665">
            <w:pPr>
              <w:jc w:val="both"/>
              <w:rPr>
                <w:b/>
              </w:rPr>
            </w:pPr>
            <w:r>
              <w:rPr>
                <w:b/>
              </w:rPr>
              <w:t>May 15 – 16</w:t>
            </w:r>
          </w:p>
        </w:tc>
      </w:tr>
      <w:tr w:rsidR="00F10665" w:rsidRPr="00C24D67" w14:paraId="71C25D8F" w14:textId="77777777" w:rsidTr="00082879">
        <w:trPr>
          <w:jc w:val="center"/>
        </w:trPr>
        <w:tc>
          <w:tcPr>
            <w:tcW w:w="2340" w:type="dxa"/>
            <w:gridSpan w:val="3"/>
            <w:tcBorders>
              <w:top w:val="nil"/>
              <w:left w:val="nil"/>
              <w:bottom w:val="nil"/>
              <w:right w:val="nil"/>
            </w:tcBorders>
          </w:tcPr>
          <w:p w14:paraId="267FFA6A" w14:textId="77777777" w:rsidR="00F10665" w:rsidRPr="00C24D67" w:rsidRDefault="00F10665" w:rsidP="00F10665">
            <w:pPr>
              <w:jc w:val="both"/>
            </w:pPr>
            <w:r w:rsidRPr="00C24D67">
              <w:t>Topic:</w:t>
            </w:r>
          </w:p>
        </w:tc>
        <w:tc>
          <w:tcPr>
            <w:tcW w:w="6328" w:type="dxa"/>
            <w:tcBorders>
              <w:top w:val="nil"/>
              <w:left w:val="nil"/>
              <w:bottom w:val="nil"/>
              <w:right w:val="nil"/>
            </w:tcBorders>
          </w:tcPr>
          <w:p w14:paraId="16B67C11" w14:textId="7F828F42" w:rsidR="00F10665" w:rsidRPr="00C24D67" w:rsidRDefault="00F10665" w:rsidP="00F10665">
            <w:pPr>
              <w:jc w:val="both"/>
            </w:pPr>
            <w:r w:rsidRPr="00C24D67">
              <w:rPr>
                <w:color w:val="000000"/>
              </w:rPr>
              <w:t>Organizational Change and Innovation</w:t>
            </w:r>
            <w:r>
              <w:rPr>
                <w:color w:val="000000"/>
              </w:rPr>
              <w:t>-II</w:t>
            </w:r>
            <w:r w:rsidRPr="00C24D67">
              <w:rPr>
                <w:color w:val="000000"/>
              </w:rPr>
              <w:t xml:space="preserve"> </w:t>
            </w:r>
          </w:p>
        </w:tc>
      </w:tr>
      <w:tr w:rsidR="00F10665" w:rsidRPr="00C24D67" w14:paraId="3B33BE1E" w14:textId="77777777" w:rsidTr="00082879">
        <w:trPr>
          <w:jc w:val="center"/>
        </w:trPr>
        <w:tc>
          <w:tcPr>
            <w:tcW w:w="2340" w:type="dxa"/>
            <w:gridSpan w:val="3"/>
            <w:tcBorders>
              <w:top w:val="nil"/>
              <w:left w:val="nil"/>
              <w:bottom w:val="single" w:sz="4" w:space="0" w:color="auto"/>
              <w:right w:val="nil"/>
            </w:tcBorders>
          </w:tcPr>
          <w:p w14:paraId="488C186E" w14:textId="77777777" w:rsidR="00F10665" w:rsidRPr="00C24D67" w:rsidRDefault="00F10665" w:rsidP="00F10665">
            <w:pPr>
              <w:jc w:val="both"/>
            </w:pPr>
            <w:r w:rsidRPr="00C24D67">
              <w:t>Requirements:</w:t>
            </w:r>
          </w:p>
        </w:tc>
        <w:tc>
          <w:tcPr>
            <w:tcW w:w="6328" w:type="dxa"/>
            <w:tcBorders>
              <w:top w:val="nil"/>
              <w:left w:val="nil"/>
              <w:bottom w:val="single" w:sz="4" w:space="0" w:color="auto"/>
              <w:right w:val="nil"/>
            </w:tcBorders>
          </w:tcPr>
          <w:p w14:paraId="1CF9EE32" w14:textId="4CDEA66E" w:rsidR="00F10665" w:rsidRPr="006B6866" w:rsidRDefault="00F10665" w:rsidP="00F10665">
            <w:pPr>
              <w:jc w:val="both"/>
            </w:pPr>
            <w:r w:rsidRPr="00C24D67">
              <w:t>Read Chapter 12</w:t>
            </w:r>
          </w:p>
        </w:tc>
      </w:tr>
      <w:tr w:rsidR="00F10665" w:rsidRPr="00C24D67" w14:paraId="28EF8A4A" w14:textId="77777777" w:rsidTr="00082879">
        <w:trPr>
          <w:jc w:val="center"/>
        </w:trPr>
        <w:tc>
          <w:tcPr>
            <w:tcW w:w="1440" w:type="dxa"/>
            <w:gridSpan w:val="2"/>
            <w:tcBorders>
              <w:top w:val="single" w:sz="4" w:space="0" w:color="auto"/>
              <w:left w:val="nil"/>
              <w:bottom w:val="nil"/>
              <w:right w:val="nil"/>
            </w:tcBorders>
          </w:tcPr>
          <w:p w14:paraId="4B116974" w14:textId="7C4B74DA" w:rsidR="00F10665" w:rsidRPr="00C24D67" w:rsidRDefault="00F10665" w:rsidP="00F10665">
            <w:pPr>
              <w:jc w:val="both"/>
              <w:rPr>
                <w:b/>
              </w:rPr>
            </w:pPr>
            <w:r w:rsidRPr="00C24D67">
              <w:rPr>
                <w:b/>
              </w:rPr>
              <w:t>Week 1</w:t>
            </w:r>
            <w:r>
              <w:rPr>
                <w:b/>
              </w:rPr>
              <w:t>3</w:t>
            </w:r>
          </w:p>
        </w:tc>
        <w:tc>
          <w:tcPr>
            <w:tcW w:w="900" w:type="dxa"/>
            <w:tcBorders>
              <w:top w:val="single" w:sz="4" w:space="0" w:color="auto"/>
              <w:left w:val="nil"/>
              <w:bottom w:val="nil"/>
              <w:right w:val="nil"/>
            </w:tcBorders>
          </w:tcPr>
          <w:p w14:paraId="760757D6" w14:textId="77777777" w:rsidR="00F10665" w:rsidRPr="00C24D67" w:rsidRDefault="00F10665" w:rsidP="00F10665">
            <w:pPr>
              <w:jc w:val="both"/>
              <w:rPr>
                <w:b/>
              </w:rPr>
            </w:pPr>
            <w:r w:rsidRPr="00C24D67">
              <w:rPr>
                <w:b/>
              </w:rPr>
              <w:t>Date:</w:t>
            </w:r>
          </w:p>
        </w:tc>
        <w:tc>
          <w:tcPr>
            <w:tcW w:w="6328" w:type="dxa"/>
            <w:tcBorders>
              <w:top w:val="single" w:sz="4" w:space="0" w:color="auto"/>
              <w:left w:val="nil"/>
              <w:bottom w:val="nil"/>
              <w:right w:val="nil"/>
            </w:tcBorders>
          </w:tcPr>
          <w:p w14:paraId="12C19EA3" w14:textId="0A370419" w:rsidR="00F10665" w:rsidRPr="00C24D67" w:rsidRDefault="00F10665" w:rsidP="00F10665">
            <w:pPr>
              <w:jc w:val="both"/>
              <w:rPr>
                <w:b/>
              </w:rPr>
            </w:pPr>
            <w:r>
              <w:rPr>
                <w:b/>
              </w:rPr>
              <w:t>May 22 – 23</w:t>
            </w:r>
          </w:p>
        </w:tc>
      </w:tr>
      <w:tr w:rsidR="00F10665" w:rsidRPr="00C24D67" w14:paraId="32472ECB" w14:textId="77777777" w:rsidTr="00082879">
        <w:trPr>
          <w:jc w:val="center"/>
        </w:trPr>
        <w:tc>
          <w:tcPr>
            <w:tcW w:w="2340" w:type="dxa"/>
            <w:gridSpan w:val="3"/>
            <w:tcBorders>
              <w:top w:val="nil"/>
              <w:left w:val="nil"/>
              <w:bottom w:val="nil"/>
              <w:right w:val="nil"/>
            </w:tcBorders>
          </w:tcPr>
          <w:p w14:paraId="0898FFC5" w14:textId="77777777" w:rsidR="00F10665" w:rsidRPr="00C24D67" w:rsidRDefault="00F10665" w:rsidP="00F10665">
            <w:pPr>
              <w:jc w:val="both"/>
            </w:pPr>
            <w:r w:rsidRPr="00C24D67">
              <w:t>Topic:</w:t>
            </w:r>
          </w:p>
        </w:tc>
        <w:tc>
          <w:tcPr>
            <w:tcW w:w="6328" w:type="dxa"/>
            <w:tcBorders>
              <w:top w:val="nil"/>
              <w:left w:val="nil"/>
              <w:bottom w:val="nil"/>
              <w:right w:val="nil"/>
            </w:tcBorders>
          </w:tcPr>
          <w:p w14:paraId="7098D598" w14:textId="198F149C" w:rsidR="00F10665" w:rsidRPr="00C24D67" w:rsidRDefault="00F10665" w:rsidP="00F10665">
            <w:pPr>
              <w:jc w:val="both"/>
              <w:rPr>
                <w:color w:val="000000"/>
              </w:rPr>
            </w:pPr>
            <w:r w:rsidRPr="00C24D67">
              <w:rPr>
                <w:color w:val="000000"/>
              </w:rPr>
              <w:t>Organizational Culture</w:t>
            </w:r>
            <w:r>
              <w:rPr>
                <w:color w:val="000000"/>
              </w:rPr>
              <w:t xml:space="preserve"> and Ethical Values</w:t>
            </w:r>
          </w:p>
        </w:tc>
      </w:tr>
      <w:tr w:rsidR="00F10665" w:rsidRPr="00C24D67" w14:paraId="62800718" w14:textId="77777777" w:rsidTr="00082879">
        <w:trPr>
          <w:jc w:val="center"/>
        </w:trPr>
        <w:tc>
          <w:tcPr>
            <w:tcW w:w="2340" w:type="dxa"/>
            <w:gridSpan w:val="3"/>
            <w:tcBorders>
              <w:top w:val="nil"/>
              <w:left w:val="nil"/>
              <w:bottom w:val="single" w:sz="4" w:space="0" w:color="auto"/>
              <w:right w:val="nil"/>
            </w:tcBorders>
          </w:tcPr>
          <w:p w14:paraId="6FDADDE9" w14:textId="77777777" w:rsidR="00F10665" w:rsidRPr="00C24D67" w:rsidRDefault="00F10665" w:rsidP="00F10665">
            <w:pPr>
              <w:jc w:val="both"/>
            </w:pPr>
            <w:r w:rsidRPr="00C24D67">
              <w:t>Requirements:</w:t>
            </w:r>
          </w:p>
        </w:tc>
        <w:tc>
          <w:tcPr>
            <w:tcW w:w="6328" w:type="dxa"/>
            <w:tcBorders>
              <w:top w:val="nil"/>
              <w:left w:val="nil"/>
              <w:bottom w:val="single" w:sz="4" w:space="0" w:color="auto"/>
              <w:right w:val="nil"/>
            </w:tcBorders>
          </w:tcPr>
          <w:p w14:paraId="031A9A34" w14:textId="77777777" w:rsidR="00F10665" w:rsidRDefault="00F10665" w:rsidP="00F10665">
            <w:pPr>
              <w:jc w:val="both"/>
              <w:rPr>
                <w:color w:val="222222"/>
                <w:shd w:val="clear" w:color="auto" w:fill="FFFFFF"/>
              </w:rPr>
            </w:pPr>
            <w:r w:rsidRPr="00C24D67">
              <w:rPr>
                <w:color w:val="222222"/>
                <w:shd w:val="clear" w:color="auto" w:fill="FFFFFF"/>
              </w:rPr>
              <w:t>Read Chapter 11</w:t>
            </w:r>
          </w:p>
          <w:p w14:paraId="3A802E61" w14:textId="5336E0E4" w:rsidR="007F6728" w:rsidRPr="007F6728" w:rsidRDefault="007F6728" w:rsidP="00F10665">
            <w:pPr>
              <w:jc w:val="both"/>
              <w:rPr>
                <w:color w:val="FF0000"/>
              </w:rPr>
            </w:pPr>
            <w:r>
              <w:rPr>
                <w:color w:val="FF0000"/>
                <w:shd w:val="clear" w:color="auto" w:fill="FFFFFF"/>
              </w:rPr>
              <w:t>Term paper deadline: May 28</w:t>
            </w:r>
            <w:r w:rsidRPr="007F6728">
              <w:rPr>
                <w:color w:val="FF0000"/>
                <w:shd w:val="clear" w:color="auto" w:fill="FFFFFF"/>
                <w:vertAlign w:val="superscript"/>
              </w:rPr>
              <w:t>th</w:t>
            </w:r>
            <w:r>
              <w:rPr>
                <w:color w:val="FF0000"/>
                <w:shd w:val="clear" w:color="auto" w:fill="FFFFFF"/>
              </w:rPr>
              <w:t xml:space="preserve"> Sunday at 23:55</w:t>
            </w:r>
          </w:p>
        </w:tc>
      </w:tr>
      <w:tr w:rsidR="00F10665" w:rsidRPr="00C24D67" w14:paraId="6AB5EB77" w14:textId="77777777" w:rsidTr="00082879">
        <w:trPr>
          <w:jc w:val="center"/>
        </w:trPr>
        <w:tc>
          <w:tcPr>
            <w:tcW w:w="1440" w:type="dxa"/>
            <w:gridSpan w:val="2"/>
            <w:tcBorders>
              <w:top w:val="single" w:sz="4" w:space="0" w:color="auto"/>
              <w:left w:val="nil"/>
              <w:bottom w:val="nil"/>
              <w:right w:val="nil"/>
            </w:tcBorders>
          </w:tcPr>
          <w:p w14:paraId="649D04F9" w14:textId="182899A1" w:rsidR="00F10665" w:rsidRPr="00C24D67" w:rsidRDefault="00F10665" w:rsidP="00F10665">
            <w:pPr>
              <w:jc w:val="both"/>
              <w:rPr>
                <w:b/>
              </w:rPr>
            </w:pPr>
            <w:r w:rsidRPr="00C24D67">
              <w:rPr>
                <w:b/>
              </w:rPr>
              <w:t>Week 1</w:t>
            </w:r>
            <w:r>
              <w:rPr>
                <w:b/>
              </w:rPr>
              <w:t>4</w:t>
            </w:r>
          </w:p>
        </w:tc>
        <w:tc>
          <w:tcPr>
            <w:tcW w:w="900" w:type="dxa"/>
            <w:tcBorders>
              <w:top w:val="single" w:sz="4" w:space="0" w:color="auto"/>
              <w:left w:val="nil"/>
              <w:bottom w:val="nil"/>
              <w:right w:val="nil"/>
            </w:tcBorders>
          </w:tcPr>
          <w:p w14:paraId="76D4BBD1" w14:textId="77777777" w:rsidR="00F10665" w:rsidRPr="00C24D67" w:rsidRDefault="00F10665" w:rsidP="00F10665">
            <w:pPr>
              <w:jc w:val="both"/>
              <w:rPr>
                <w:b/>
              </w:rPr>
            </w:pPr>
            <w:r w:rsidRPr="00C24D67">
              <w:rPr>
                <w:b/>
              </w:rPr>
              <w:t>Date:</w:t>
            </w:r>
          </w:p>
        </w:tc>
        <w:tc>
          <w:tcPr>
            <w:tcW w:w="6328" w:type="dxa"/>
            <w:tcBorders>
              <w:top w:val="single" w:sz="4" w:space="0" w:color="auto"/>
              <w:left w:val="nil"/>
              <w:bottom w:val="nil"/>
              <w:right w:val="nil"/>
            </w:tcBorders>
          </w:tcPr>
          <w:p w14:paraId="5A362853" w14:textId="32F15AFB" w:rsidR="00F10665" w:rsidRPr="00C24D67" w:rsidRDefault="00F10665" w:rsidP="00F10665">
            <w:pPr>
              <w:jc w:val="both"/>
              <w:rPr>
                <w:b/>
              </w:rPr>
            </w:pPr>
            <w:r>
              <w:rPr>
                <w:b/>
              </w:rPr>
              <w:t>May 29 – 30</w:t>
            </w:r>
          </w:p>
        </w:tc>
      </w:tr>
      <w:tr w:rsidR="00F10665" w:rsidRPr="00C24D67" w14:paraId="4AB81E91" w14:textId="77777777" w:rsidTr="00082879">
        <w:trPr>
          <w:jc w:val="center"/>
        </w:trPr>
        <w:tc>
          <w:tcPr>
            <w:tcW w:w="2340" w:type="dxa"/>
            <w:gridSpan w:val="3"/>
            <w:tcBorders>
              <w:top w:val="nil"/>
              <w:left w:val="nil"/>
              <w:bottom w:val="single" w:sz="4" w:space="0" w:color="auto"/>
              <w:right w:val="nil"/>
            </w:tcBorders>
          </w:tcPr>
          <w:p w14:paraId="429FFA86" w14:textId="24049556" w:rsidR="00F10665" w:rsidRPr="00C24D67" w:rsidRDefault="00F10665" w:rsidP="00F10665">
            <w:pPr>
              <w:jc w:val="both"/>
            </w:pPr>
            <w:r w:rsidRPr="00C24D67">
              <w:t>Topic:</w:t>
            </w:r>
          </w:p>
        </w:tc>
        <w:tc>
          <w:tcPr>
            <w:tcW w:w="6328" w:type="dxa"/>
            <w:tcBorders>
              <w:top w:val="nil"/>
              <w:left w:val="nil"/>
              <w:bottom w:val="single" w:sz="4" w:space="0" w:color="auto"/>
              <w:right w:val="nil"/>
            </w:tcBorders>
          </w:tcPr>
          <w:p w14:paraId="0E5AC159" w14:textId="6CF42A3A" w:rsidR="00F10665" w:rsidRPr="00C24D67" w:rsidRDefault="00F10665" w:rsidP="00F10665">
            <w:pPr>
              <w:jc w:val="both"/>
            </w:pPr>
            <w:r>
              <w:t>Concluding debates</w:t>
            </w:r>
            <w:r w:rsidRPr="00C24D67">
              <w:t xml:space="preserve"> and wrap up</w:t>
            </w:r>
          </w:p>
        </w:tc>
      </w:tr>
    </w:tbl>
    <w:p w14:paraId="1241586E" w14:textId="77777777" w:rsidR="00C41BDE" w:rsidRPr="00D07280" w:rsidRDefault="00C41BDE" w:rsidP="0017563D">
      <w:pPr>
        <w:jc w:val="both"/>
      </w:pPr>
    </w:p>
    <w:sectPr w:rsidR="00C41BDE" w:rsidRPr="00D07280"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4A36" w14:textId="77777777" w:rsidR="00A8064F" w:rsidRDefault="00A8064F">
      <w:r>
        <w:separator/>
      </w:r>
    </w:p>
  </w:endnote>
  <w:endnote w:type="continuationSeparator" w:id="0">
    <w:p w14:paraId="3C4C722D" w14:textId="77777777" w:rsidR="00A8064F" w:rsidRDefault="00A8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100"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14367C78"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1D2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3F5CDE6D"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0CE"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23997C64"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0A4E" w14:textId="77777777" w:rsidR="00A8064F" w:rsidRDefault="00A8064F">
      <w:r>
        <w:separator/>
      </w:r>
    </w:p>
  </w:footnote>
  <w:footnote w:type="continuationSeparator" w:id="0">
    <w:p w14:paraId="198985D1" w14:textId="77777777" w:rsidR="00A8064F" w:rsidRDefault="00A8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7EFB"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20A7ADBA" wp14:editId="5BC0866B">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3F1AC83" wp14:editId="6973D7C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4E13CDF"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E3B0F78"/>
    <w:multiLevelType w:val="hybridMultilevel"/>
    <w:tmpl w:val="1DF23FB4"/>
    <w:lvl w:ilvl="0" w:tplc="4BA2DE98">
      <w:start w:val="1"/>
      <w:numFmt w:val="decimal"/>
      <w:lvlText w:val="%1."/>
      <w:lvlJc w:val="left"/>
      <w:pPr>
        <w:ind w:left="720" w:hanging="360"/>
      </w:pPr>
      <w:rPr>
        <w:rFonts w:ascii="TimesNewRoman" w:hAnsi="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203952">
    <w:abstractNumId w:val="4"/>
  </w:num>
  <w:num w:numId="2" w16cid:durableId="2067291850">
    <w:abstractNumId w:val="2"/>
  </w:num>
  <w:num w:numId="3" w16cid:durableId="1640693849">
    <w:abstractNumId w:val="3"/>
  </w:num>
  <w:num w:numId="4" w16cid:durableId="1445269461">
    <w:abstractNumId w:val="5"/>
  </w:num>
  <w:num w:numId="5" w16cid:durableId="1449351858">
    <w:abstractNumId w:val="0"/>
  </w:num>
  <w:num w:numId="6" w16cid:durableId="744500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316A"/>
    <w:rsid w:val="00014463"/>
    <w:rsid w:val="0002532A"/>
    <w:rsid w:val="00042787"/>
    <w:rsid w:val="0005013F"/>
    <w:rsid w:val="000579F1"/>
    <w:rsid w:val="00060B9D"/>
    <w:rsid w:val="0006179D"/>
    <w:rsid w:val="00062D6C"/>
    <w:rsid w:val="00072A7D"/>
    <w:rsid w:val="000908F4"/>
    <w:rsid w:val="00091A49"/>
    <w:rsid w:val="000925F2"/>
    <w:rsid w:val="000939E2"/>
    <w:rsid w:val="0009424F"/>
    <w:rsid w:val="00094B14"/>
    <w:rsid w:val="000A1EC8"/>
    <w:rsid w:val="000A2A12"/>
    <w:rsid w:val="000C74D8"/>
    <w:rsid w:val="000D51E3"/>
    <w:rsid w:val="000D5CB0"/>
    <w:rsid w:val="000D79EF"/>
    <w:rsid w:val="000D7D8A"/>
    <w:rsid w:val="000E05F0"/>
    <w:rsid w:val="000E72FE"/>
    <w:rsid w:val="00103AA5"/>
    <w:rsid w:val="001076ED"/>
    <w:rsid w:val="0011502F"/>
    <w:rsid w:val="00122081"/>
    <w:rsid w:val="0013070B"/>
    <w:rsid w:val="001434A9"/>
    <w:rsid w:val="0014634E"/>
    <w:rsid w:val="001551F3"/>
    <w:rsid w:val="00161D3F"/>
    <w:rsid w:val="001631E6"/>
    <w:rsid w:val="0017313D"/>
    <w:rsid w:val="0017563D"/>
    <w:rsid w:val="00177B70"/>
    <w:rsid w:val="0018309A"/>
    <w:rsid w:val="00190247"/>
    <w:rsid w:val="001A20B3"/>
    <w:rsid w:val="001B5B59"/>
    <w:rsid w:val="001C1B99"/>
    <w:rsid w:val="001E2F03"/>
    <w:rsid w:val="0022319A"/>
    <w:rsid w:val="00250D28"/>
    <w:rsid w:val="0025355C"/>
    <w:rsid w:val="0025359C"/>
    <w:rsid w:val="0025798F"/>
    <w:rsid w:val="0026667E"/>
    <w:rsid w:val="002716AD"/>
    <w:rsid w:val="00274040"/>
    <w:rsid w:val="00283D27"/>
    <w:rsid w:val="00291216"/>
    <w:rsid w:val="002A5EBA"/>
    <w:rsid w:val="002A7678"/>
    <w:rsid w:val="002B76EE"/>
    <w:rsid w:val="002C6870"/>
    <w:rsid w:val="002C6CC4"/>
    <w:rsid w:val="002C7102"/>
    <w:rsid w:val="002D7DEA"/>
    <w:rsid w:val="002F55F1"/>
    <w:rsid w:val="00310436"/>
    <w:rsid w:val="00321760"/>
    <w:rsid w:val="0032608D"/>
    <w:rsid w:val="00326AFF"/>
    <w:rsid w:val="00330EC0"/>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4E32"/>
    <w:rsid w:val="00425B17"/>
    <w:rsid w:val="00427FBC"/>
    <w:rsid w:val="004356E2"/>
    <w:rsid w:val="004430AE"/>
    <w:rsid w:val="00445FB7"/>
    <w:rsid w:val="00456131"/>
    <w:rsid w:val="004577EB"/>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A06C8"/>
    <w:rsid w:val="005B38E2"/>
    <w:rsid w:val="005C74E5"/>
    <w:rsid w:val="005C7B30"/>
    <w:rsid w:val="005E77B7"/>
    <w:rsid w:val="00601FA4"/>
    <w:rsid w:val="0060204D"/>
    <w:rsid w:val="006028B4"/>
    <w:rsid w:val="00611D82"/>
    <w:rsid w:val="00615653"/>
    <w:rsid w:val="00637497"/>
    <w:rsid w:val="00647EA7"/>
    <w:rsid w:val="00662048"/>
    <w:rsid w:val="00674A2A"/>
    <w:rsid w:val="00692806"/>
    <w:rsid w:val="006935E9"/>
    <w:rsid w:val="006A685C"/>
    <w:rsid w:val="006B67B0"/>
    <w:rsid w:val="006B6866"/>
    <w:rsid w:val="006B6DE9"/>
    <w:rsid w:val="006C1B93"/>
    <w:rsid w:val="006D4C71"/>
    <w:rsid w:val="006D7CB0"/>
    <w:rsid w:val="006E136F"/>
    <w:rsid w:val="006F006E"/>
    <w:rsid w:val="006F0AB8"/>
    <w:rsid w:val="006F14F1"/>
    <w:rsid w:val="006F29F1"/>
    <w:rsid w:val="006F65CA"/>
    <w:rsid w:val="006F7BB7"/>
    <w:rsid w:val="007269E8"/>
    <w:rsid w:val="00731BE9"/>
    <w:rsid w:val="00734E7A"/>
    <w:rsid w:val="00737DD9"/>
    <w:rsid w:val="00757A4B"/>
    <w:rsid w:val="00760865"/>
    <w:rsid w:val="00764F83"/>
    <w:rsid w:val="0076733B"/>
    <w:rsid w:val="00786175"/>
    <w:rsid w:val="0079202D"/>
    <w:rsid w:val="00794A73"/>
    <w:rsid w:val="007953DD"/>
    <w:rsid w:val="00797688"/>
    <w:rsid w:val="007A50B7"/>
    <w:rsid w:val="007C29D1"/>
    <w:rsid w:val="007D11E0"/>
    <w:rsid w:val="007D11EF"/>
    <w:rsid w:val="007D42AA"/>
    <w:rsid w:val="007D5880"/>
    <w:rsid w:val="007E3520"/>
    <w:rsid w:val="007E49C8"/>
    <w:rsid w:val="007E674E"/>
    <w:rsid w:val="007F6728"/>
    <w:rsid w:val="007F730E"/>
    <w:rsid w:val="00810EB2"/>
    <w:rsid w:val="0081167E"/>
    <w:rsid w:val="008170E6"/>
    <w:rsid w:val="00821B59"/>
    <w:rsid w:val="008366A5"/>
    <w:rsid w:val="008412B9"/>
    <w:rsid w:val="00845D80"/>
    <w:rsid w:val="0084754E"/>
    <w:rsid w:val="0085221D"/>
    <w:rsid w:val="008561F6"/>
    <w:rsid w:val="00886B1D"/>
    <w:rsid w:val="008B6E46"/>
    <w:rsid w:val="008C2E3A"/>
    <w:rsid w:val="008C3C95"/>
    <w:rsid w:val="008D0174"/>
    <w:rsid w:val="008D104F"/>
    <w:rsid w:val="008D5016"/>
    <w:rsid w:val="008D5CBF"/>
    <w:rsid w:val="008F45ED"/>
    <w:rsid w:val="00900702"/>
    <w:rsid w:val="00912482"/>
    <w:rsid w:val="00913FCE"/>
    <w:rsid w:val="00915739"/>
    <w:rsid w:val="009249B8"/>
    <w:rsid w:val="0093604D"/>
    <w:rsid w:val="00940C5B"/>
    <w:rsid w:val="00944239"/>
    <w:rsid w:val="00945A23"/>
    <w:rsid w:val="00952B4D"/>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2A0"/>
    <w:rsid w:val="00A265F7"/>
    <w:rsid w:val="00A41E00"/>
    <w:rsid w:val="00A45211"/>
    <w:rsid w:val="00A549C5"/>
    <w:rsid w:val="00A60FF8"/>
    <w:rsid w:val="00A6279A"/>
    <w:rsid w:val="00A639AB"/>
    <w:rsid w:val="00A66734"/>
    <w:rsid w:val="00A67EA6"/>
    <w:rsid w:val="00A73EB3"/>
    <w:rsid w:val="00A756CB"/>
    <w:rsid w:val="00A8064F"/>
    <w:rsid w:val="00A937C6"/>
    <w:rsid w:val="00AA5206"/>
    <w:rsid w:val="00AA6935"/>
    <w:rsid w:val="00AD3A2E"/>
    <w:rsid w:val="00AD5D30"/>
    <w:rsid w:val="00AD6F3C"/>
    <w:rsid w:val="00AF5FBF"/>
    <w:rsid w:val="00AF6383"/>
    <w:rsid w:val="00B16A6D"/>
    <w:rsid w:val="00B4326E"/>
    <w:rsid w:val="00B4683D"/>
    <w:rsid w:val="00B51015"/>
    <w:rsid w:val="00B51E2D"/>
    <w:rsid w:val="00B60291"/>
    <w:rsid w:val="00B82C36"/>
    <w:rsid w:val="00B97540"/>
    <w:rsid w:val="00BC57E4"/>
    <w:rsid w:val="00BD6E37"/>
    <w:rsid w:val="00BE079F"/>
    <w:rsid w:val="00BE5777"/>
    <w:rsid w:val="00BF259A"/>
    <w:rsid w:val="00C11A39"/>
    <w:rsid w:val="00C17185"/>
    <w:rsid w:val="00C17540"/>
    <w:rsid w:val="00C25FC4"/>
    <w:rsid w:val="00C30228"/>
    <w:rsid w:val="00C3791C"/>
    <w:rsid w:val="00C413BB"/>
    <w:rsid w:val="00C41BDE"/>
    <w:rsid w:val="00C54BB9"/>
    <w:rsid w:val="00C61708"/>
    <w:rsid w:val="00C63FB3"/>
    <w:rsid w:val="00C659E4"/>
    <w:rsid w:val="00C6719C"/>
    <w:rsid w:val="00C843BB"/>
    <w:rsid w:val="00C85ED0"/>
    <w:rsid w:val="00C93F23"/>
    <w:rsid w:val="00C96D70"/>
    <w:rsid w:val="00CA0576"/>
    <w:rsid w:val="00CA3831"/>
    <w:rsid w:val="00CA5019"/>
    <w:rsid w:val="00CB2F00"/>
    <w:rsid w:val="00CB6B73"/>
    <w:rsid w:val="00CB6E58"/>
    <w:rsid w:val="00CD4CBE"/>
    <w:rsid w:val="00CE7A72"/>
    <w:rsid w:val="00CF315B"/>
    <w:rsid w:val="00D21BD3"/>
    <w:rsid w:val="00D31410"/>
    <w:rsid w:val="00D31A9D"/>
    <w:rsid w:val="00D405EF"/>
    <w:rsid w:val="00D47ACF"/>
    <w:rsid w:val="00D50ECD"/>
    <w:rsid w:val="00D547FE"/>
    <w:rsid w:val="00D63C7F"/>
    <w:rsid w:val="00D67CBD"/>
    <w:rsid w:val="00D717A4"/>
    <w:rsid w:val="00D87836"/>
    <w:rsid w:val="00DA28E1"/>
    <w:rsid w:val="00DC51C1"/>
    <w:rsid w:val="00DC73B2"/>
    <w:rsid w:val="00DD07C6"/>
    <w:rsid w:val="00DD2143"/>
    <w:rsid w:val="00DD223B"/>
    <w:rsid w:val="00DF248C"/>
    <w:rsid w:val="00E2250D"/>
    <w:rsid w:val="00E30603"/>
    <w:rsid w:val="00E44163"/>
    <w:rsid w:val="00E47181"/>
    <w:rsid w:val="00E476C3"/>
    <w:rsid w:val="00E506EF"/>
    <w:rsid w:val="00E52AD3"/>
    <w:rsid w:val="00E547C1"/>
    <w:rsid w:val="00E578E8"/>
    <w:rsid w:val="00E61D70"/>
    <w:rsid w:val="00E769E3"/>
    <w:rsid w:val="00E80AA4"/>
    <w:rsid w:val="00E860EA"/>
    <w:rsid w:val="00E90275"/>
    <w:rsid w:val="00EA16AC"/>
    <w:rsid w:val="00EB0AC1"/>
    <w:rsid w:val="00EB0E43"/>
    <w:rsid w:val="00EC1566"/>
    <w:rsid w:val="00EC1F14"/>
    <w:rsid w:val="00ED1C3D"/>
    <w:rsid w:val="00EF2D84"/>
    <w:rsid w:val="00EF3BCA"/>
    <w:rsid w:val="00F036CB"/>
    <w:rsid w:val="00F03A8D"/>
    <w:rsid w:val="00F10665"/>
    <w:rsid w:val="00F106EC"/>
    <w:rsid w:val="00F1438C"/>
    <w:rsid w:val="00F30C34"/>
    <w:rsid w:val="00F6005E"/>
    <w:rsid w:val="00F62137"/>
    <w:rsid w:val="00F668A4"/>
    <w:rsid w:val="00F86CD5"/>
    <w:rsid w:val="00FA7854"/>
    <w:rsid w:val="00FB707F"/>
    <w:rsid w:val="00FC3AF5"/>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D7A6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C41BDE"/>
    <w:pPr>
      <w:ind w:left="720"/>
      <w:contextualSpacing/>
    </w:pPr>
  </w:style>
  <w:style w:type="paragraph" w:styleId="NormalWeb">
    <w:name w:val="Normal (Web)"/>
    <w:basedOn w:val="Normal"/>
    <w:uiPriority w:val="99"/>
    <w:unhideWhenUsed/>
    <w:rsid w:val="00C41BDE"/>
    <w:pPr>
      <w:spacing w:before="100" w:beforeAutospacing="1" w:after="100" w:afterAutospacing="1"/>
    </w:pPr>
    <w:rPr>
      <w:lang w:val="tr-TR"/>
    </w:rPr>
  </w:style>
  <w:style w:type="character" w:styleId="Strong">
    <w:name w:val="Strong"/>
    <w:basedOn w:val="DefaultParagraphFont"/>
    <w:uiPriority w:val="22"/>
    <w:qFormat/>
    <w:rsid w:val="00C41BDE"/>
    <w:rPr>
      <w:b/>
      <w:bCs/>
    </w:rPr>
  </w:style>
  <w:style w:type="character" w:styleId="UnresolvedMention">
    <w:name w:val="Unresolved Mention"/>
    <w:basedOn w:val="DefaultParagraphFont"/>
    <w:uiPriority w:val="99"/>
    <w:semiHidden/>
    <w:unhideWhenUsed/>
    <w:rsid w:val="00BE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037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merbooks.com/urun/organization-theory-and-desig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QuotingParaphra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1659</Words>
  <Characters>9457</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11094</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Ozan Duygulu</cp:lastModifiedBy>
  <cp:revision>8</cp:revision>
  <cp:lastPrinted>2006-01-02T08:18:00Z</cp:lastPrinted>
  <dcterms:created xsi:type="dcterms:W3CDTF">2022-02-02T11:37:00Z</dcterms:created>
  <dcterms:modified xsi:type="dcterms:W3CDTF">2023-04-03T06:59:00Z</dcterms:modified>
</cp:coreProperties>
</file>